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BB0D" w14:textId="136F66A7" w:rsidR="00CE7048" w:rsidRDefault="00CE7048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Style w:val="21"/>
        </w:rPr>
      </w:pPr>
      <w:r>
        <w:rPr>
          <w:rStyle w:val="21"/>
        </w:rPr>
        <w:t>ПРИЛОЖЕНИЕ 1</w:t>
      </w:r>
    </w:p>
    <w:p w14:paraId="33C1CEF7" w14:textId="77777777" w:rsidR="00776691" w:rsidRDefault="00776691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Style w:val="21"/>
        </w:rPr>
      </w:pPr>
    </w:p>
    <w:p w14:paraId="792CCFA4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</w:pPr>
      <w:r>
        <w:rPr>
          <w:rStyle w:val="21"/>
        </w:rPr>
        <w:t xml:space="preserve">УТВЕРЖДЕНО </w:t>
      </w:r>
      <w:r w:rsidR="002E1C56">
        <w:rPr>
          <w:rStyle w:val="21"/>
        </w:rPr>
        <w:br/>
      </w:r>
      <w:r>
        <w:rPr>
          <w:rStyle w:val="21"/>
        </w:rPr>
        <w:t>Указом Главы</w:t>
      </w:r>
    </w:p>
    <w:p w14:paraId="4726B266" w14:textId="77777777" w:rsidR="004A50E0" w:rsidRPr="002E1C56" w:rsidRDefault="00541132" w:rsidP="002E1C56">
      <w:pPr>
        <w:pStyle w:val="20"/>
        <w:shd w:val="clear" w:color="auto" w:fill="auto"/>
        <w:tabs>
          <w:tab w:val="left" w:pos="6180"/>
          <w:tab w:val="left" w:pos="7721"/>
        </w:tabs>
        <w:spacing w:before="0" w:after="0" w:line="276" w:lineRule="auto"/>
        <w:ind w:left="5220" w:right="-7"/>
        <w:jc w:val="left"/>
        <w:rPr>
          <w:rStyle w:val="21"/>
          <w:u w:val="single"/>
        </w:rPr>
      </w:pPr>
      <w:r>
        <w:rPr>
          <w:rStyle w:val="21"/>
        </w:rPr>
        <w:t>До</w:t>
      </w:r>
      <w:r w:rsidR="002E1C56">
        <w:rPr>
          <w:rStyle w:val="21"/>
        </w:rPr>
        <w:t>нецкой Народной Республики от «</w:t>
      </w:r>
      <w:r w:rsidR="002E1C56">
        <w:rPr>
          <w:rStyle w:val="21"/>
          <w:u w:val="single"/>
        </w:rPr>
        <w:t>19</w:t>
      </w:r>
      <w:r>
        <w:rPr>
          <w:rStyle w:val="21"/>
        </w:rPr>
        <w:t xml:space="preserve">» </w:t>
      </w:r>
      <w:r w:rsidR="002E1C56">
        <w:rPr>
          <w:rStyle w:val="21"/>
          <w:u w:val="single"/>
        </w:rPr>
        <w:t>марта</w:t>
      </w:r>
      <w:r w:rsidR="002E1C56">
        <w:rPr>
          <w:rStyle w:val="21"/>
        </w:rPr>
        <w:t xml:space="preserve">  </w:t>
      </w:r>
      <w:r>
        <w:rPr>
          <w:rStyle w:val="21"/>
        </w:rPr>
        <w:t xml:space="preserve">2020 г. № </w:t>
      </w:r>
      <w:r w:rsidR="002E1C56">
        <w:rPr>
          <w:rStyle w:val="21"/>
          <w:u w:val="single"/>
        </w:rPr>
        <w:t>61</w:t>
      </w:r>
    </w:p>
    <w:p w14:paraId="3296DB95" w14:textId="77777777" w:rsidR="00CE7048" w:rsidRDefault="00CE7048" w:rsidP="002E1C56">
      <w:pPr>
        <w:pStyle w:val="20"/>
        <w:shd w:val="clear" w:color="auto" w:fill="auto"/>
        <w:tabs>
          <w:tab w:val="left" w:pos="6180"/>
          <w:tab w:val="left" w:pos="7721"/>
        </w:tabs>
        <w:spacing w:before="0" w:after="0" w:line="276" w:lineRule="auto"/>
        <w:ind w:left="5220" w:right="-7"/>
        <w:jc w:val="left"/>
        <w:rPr>
          <w:rStyle w:val="21"/>
        </w:rPr>
      </w:pPr>
    </w:p>
    <w:p w14:paraId="6072A584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right="-7"/>
      </w:pPr>
      <w:bookmarkStart w:id="0" w:name="bookmark3"/>
      <w:r>
        <w:rPr>
          <w:rStyle w:val="31"/>
          <w:b/>
          <w:bCs/>
        </w:rPr>
        <w:t>ПОЛОЖЕНИЕ</w:t>
      </w:r>
      <w:bookmarkEnd w:id="0"/>
    </w:p>
    <w:p w14:paraId="2944903F" w14:textId="77777777" w:rsidR="004A50E0" w:rsidRDefault="00541132" w:rsidP="002E1C56">
      <w:pPr>
        <w:pStyle w:val="50"/>
        <w:shd w:val="clear" w:color="auto" w:fill="auto"/>
        <w:spacing w:before="0" w:after="0" w:line="276" w:lineRule="auto"/>
        <w:ind w:right="-7" w:firstLine="0"/>
        <w:rPr>
          <w:rStyle w:val="51"/>
          <w:b/>
          <w:bCs/>
        </w:rPr>
      </w:pPr>
      <w:r>
        <w:rPr>
          <w:rStyle w:val="51"/>
          <w:b/>
          <w:bCs/>
        </w:rPr>
        <w:t>О ВОЕННОМ ГЕРАЛЬДИЧЕСКОМ ЗНАКЕ - ЭМБЛЕМЕ И ФЛАГЕ</w:t>
      </w:r>
      <w:r>
        <w:rPr>
          <w:rStyle w:val="51"/>
          <w:b/>
          <w:bCs/>
        </w:rPr>
        <w:br/>
        <w:t>УПРАВЛЕНИЯ НАРОДНОЙ МИЛИЦИИ ДОНЕЦКОЙ НАРОДНОЙ</w:t>
      </w:r>
      <w:r>
        <w:rPr>
          <w:rStyle w:val="51"/>
          <w:b/>
          <w:bCs/>
        </w:rPr>
        <w:br/>
        <w:t>РЕСПУБЛИКИ, ШТАНДАРТЕ НАЧАЛЬНИКА УПРАВЛЕНИЯ</w:t>
      </w:r>
      <w:r>
        <w:rPr>
          <w:rStyle w:val="51"/>
          <w:b/>
          <w:bCs/>
        </w:rPr>
        <w:br/>
        <w:t>НАРОДНОЙ МИЛИЦИИ ДОНЕЦКОЙ НАРОДНОЙ РЕСПУБЛИКИ</w:t>
      </w:r>
    </w:p>
    <w:p w14:paraId="465E8BD1" w14:textId="77777777" w:rsidR="002E1C56" w:rsidRDefault="002E1C56" w:rsidP="002E1C56">
      <w:pPr>
        <w:pStyle w:val="50"/>
        <w:shd w:val="clear" w:color="auto" w:fill="auto"/>
        <w:spacing w:before="0" w:after="0" w:line="276" w:lineRule="auto"/>
        <w:ind w:right="-7" w:firstLine="0"/>
      </w:pPr>
    </w:p>
    <w:p w14:paraId="34269CFB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right="-7" w:firstLine="780"/>
      </w:pPr>
      <w:r>
        <w:rPr>
          <w:rStyle w:val="21"/>
        </w:rPr>
        <w:t>Военный геральдический знак-эмблема Управления Народной милиции Донецкой Народной Республики (далее - эмблема) и флаг Управления Народной милиции Донецкой Народной Республики (далее - флаг) являются официальными символами, указывающими на принадлежность к Управлению Народной милиции Донецкой Народной Республики (далее - У НМ ДНР).</w:t>
      </w:r>
    </w:p>
    <w:p w14:paraId="48610AAC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right="-7" w:firstLine="780"/>
      </w:pPr>
      <w:r>
        <w:rPr>
          <w:rStyle w:val="21"/>
        </w:rPr>
        <w:t>Штандарт Начальника УНМ ДНР (далее - штандарт) является символом воинского долга и личной ответственности Начальника УНМ ДНР за руководство Вооруженными Силами Донецкой Народной Республики.</w:t>
      </w:r>
    </w:p>
    <w:p w14:paraId="4DE338E2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6" w:lineRule="auto"/>
        <w:ind w:right="-7" w:firstLine="780"/>
      </w:pPr>
      <w:r>
        <w:rPr>
          <w:rStyle w:val="21"/>
        </w:rPr>
        <w:t>Эмблема и флаг помещаются в кабинете Начальника УНМ ДНР, его заместителя, руководителей самостоятельных структурных подразделений УНМ ДНР, а также в зале заседаний УНМ ДНР. Штандарт помещается в кабинете Начальника УНМ ДНР.</w:t>
      </w:r>
    </w:p>
    <w:p w14:paraId="210A0C1F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right="-7" w:firstLine="780"/>
      </w:pPr>
      <w:r>
        <w:rPr>
          <w:rStyle w:val="21"/>
        </w:rPr>
        <w:t>Эмблема может размещаться на угловых штампах или бланках с угловыми штампами УНМ ДНР и его структурных подразделений (за исключением случаев, предусматривающих использование Государственного герба Донецкой Народной Республики).</w:t>
      </w:r>
    </w:p>
    <w:p w14:paraId="197FC8D2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6" w:lineRule="auto"/>
        <w:ind w:right="-7" w:firstLine="780"/>
        <w:rPr>
          <w:rStyle w:val="21"/>
        </w:rPr>
      </w:pPr>
      <w:r>
        <w:rPr>
          <w:rStyle w:val="21"/>
        </w:rPr>
        <w:t>Эмблема размещается на флаге, а также по решению Начальника УНМ ДНР - на ведомственных наградах, знаках различия, документах, зданиях, сооружениях и на ином имуществе УНМ ДНР.</w:t>
      </w:r>
    </w:p>
    <w:p w14:paraId="5647E5AC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right="-7" w:firstLine="760"/>
      </w:pPr>
      <w:r>
        <w:t xml:space="preserve">По решению Начальника УНМ ДНР флаг может подниматься на зданиях УНМ ДНР в дни государственных праздников Донецкой </w:t>
      </w:r>
      <w:r>
        <w:lastRenderedPageBreak/>
        <w:t>Народной Республики.</w:t>
      </w:r>
    </w:p>
    <w:p w14:paraId="1F42D8F8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6" w:lineRule="auto"/>
        <w:ind w:right="-7" w:firstLine="760"/>
      </w:pPr>
      <w:r>
        <w:t>В дни траура флаг приспускается до половины высоты флагштока. При размещении флага на древке к верхней части древка выше полотнища флага за место сложения крепится черная лента, сложенная пополам.</w:t>
      </w:r>
    </w:p>
    <w:p w14:paraId="628A61A2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right="-7" w:firstLine="760"/>
      </w:pPr>
      <w:r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71D05EE3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6" w:lineRule="auto"/>
        <w:ind w:right="-7" w:firstLine="760"/>
      </w:pPr>
      <w:r>
        <w:t>Изображение эмблемы, флага или штандарта допускается на печатной, рекламно-информационной и сувенирной продукции, издаваемой (изготовляемой) по заказу УНМ ДНР, а также на кино-, видео- и фотоматериалах, выпускаемых УНМ ДНР.</w:t>
      </w:r>
    </w:p>
    <w:p w14:paraId="61D51EE7" w14:textId="77777777" w:rsidR="004A50E0" w:rsidRDefault="00541132" w:rsidP="002E1C56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276" w:lineRule="auto"/>
        <w:ind w:right="-7" w:firstLine="760"/>
      </w:pPr>
      <w:r>
        <w:t>Иные случаи использования эмблемы, флага или штандарта определяются Начальником УНМ ДНР.</w:t>
      </w:r>
    </w:p>
    <w:p w14:paraId="480F683F" w14:textId="77777777" w:rsidR="002E1C56" w:rsidRDefault="00CE7048" w:rsidP="00CE7048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  <w:jc w:val="center"/>
      </w:pPr>
      <w:r>
        <w:t>__________</w:t>
      </w:r>
    </w:p>
    <w:p w14:paraId="121F1B0C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4E5D4CE3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6C5B7CC6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0CCEAFBE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7038D095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4EA6C5AF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6EFAB798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23622713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0781CA44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19393553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42BF617B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430B8B98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2CF70CE1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1CB5D23B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064EE7A5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1C195FFD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1484257C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2C9EBED8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</w:p>
    <w:p w14:paraId="610C322B" w14:textId="77777777" w:rsidR="002E1C56" w:rsidRDefault="002E1C56" w:rsidP="002E1C56">
      <w:pPr>
        <w:pStyle w:val="20"/>
        <w:shd w:val="clear" w:color="auto" w:fill="auto"/>
        <w:tabs>
          <w:tab w:val="left" w:pos="1201"/>
        </w:tabs>
        <w:spacing w:before="0" w:after="0" w:line="276" w:lineRule="auto"/>
        <w:ind w:right="-7"/>
      </w:pPr>
      <w:bookmarkStart w:id="1" w:name="_GoBack"/>
      <w:bookmarkEnd w:id="1"/>
    </w:p>
    <w:sectPr w:rsidR="002E1C56" w:rsidSect="002E1C56">
      <w:pgSz w:w="11900" w:h="16840"/>
      <w:pgMar w:top="709" w:right="560" w:bottom="1526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D34A" w14:textId="77777777" w:rsidR="00EE5D64" w:rsidRDefault="00EE5D64">
      <w:r>
        <w:separator/>
      </w:r>
    </w:p>
  </w:endnote>
  <w:endnote w:type="continuationSeparator" w:id="0">
    <w:p w14:paraId="4CF62150" w14:textId="77777777" w:rsidR="00EE5D64" w:rsidRDefault="00E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E441" w14:textId="77777777" w:rsidR="00EE5D64" w:rsidRDefault="00EE5D64"/>
  </w:footnote>
  <w:footnote w:type="continuationSeparator" w:id="0">
    <w:p w14:paraId="3FC0F927" w14:textId="77777777" w:rsidR="00EE5D64" w:rsidRDefault="00EE5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0730E"/>
    <w:multiLevelType w:val="multilevel"/>
    <w:tmpl w:val="69763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51D50"/>
    <w:multiLevelType w:val="multilevel"/>
    <w:tmpl w:val="6F5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E0"/>
    <w:rsid w:val="002E1C56"/>
    <w:rsid w:val="003C63F6"/>
    <w:rsid w:val="004A50E0"/>
    <w:rsid w:val="00541132"/>
    <w:rsid w:val="00587C77"/>
    <w:rsid w:val="007253E5"/>
    <w:rsid w:val="00776691"/>
    <w:rsid w:val="00B5090C"/>
    <w:rsid w:val="00C416F3"/>
    <w:rsid w:val="00CE7048"/>
    <w:rsid w:val="00EE5D64"/>
    <w:rsid w:val="00F7574A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6371"/>
  <w15:docId w15:val="{948C16DF-9B3B-4B55-9959-2018787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0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350" w:lineRule="exact"/>
      <w:ind w:hanging="12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6" w:lineRule="exact"/>
      <w:ind w:firstLine="7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E1C5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56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691"/>
    <w:rPr>
      <w:color w:val="000000"/>
    </w:rPr>
  </w:style>
  <w:style w:type="paragraph" w:styleId="ad">
    <w:name w:val="footer"/>
    <w:basedOn w:val="a"/>
    <w:link w:val="ae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66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2020-03-20T08:40:00Z</dcterms:created>
  <dcterms:modified xsi:type="dcterms:W3CDTF">2020-07-06T13:59:00Z</dcterms:modified>
</cp:coreProperties>
</file>