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13083" w14:textId="77777777" w:rsidR="00D259F4" w:rsidRPr="005447DF" w:rsidRDefault="00F453D6" w:rsidP="008910EA">
      <w:pPr>
        <w:pStyle w:val="50"/>
        <w:spacing w:line="276" w:lineRule="auto"/>
        <w:ind w:left="5387" w:right="-37"/>
        <w:rPr>
          <w:sz w:val="28"/>
          <w:szCs w:val="28"/>
        </w:rPr>
      </w:pPr>
      <w:r w:rsidRPr="005447DF">
        <w:rPr>
          <w:rStyle w:val="51"/>
          <w:bCs/>
          <w:sz w:val="28"/>
          <w:szCs w:val="28"/>
        </w:rPr>
        <w:t>Приложение</w:t>
      </w:r>
      <w:r w:rsidR="00C03A1E" w:rsidRPr="005447DF">
        <w:rPr>
          <w:rStyle w:val="51"/>
          <w:bCs/>
          <w:sz w:val="28"/>
          <w:szCs w:val="28"/>
        </w:rPr>
        <w:t xml:space="preserve"> </w:t>
      </w:r>
      <w:r w:rsidRPr="005447DF">
        <w:rPr>
          <w:b w:val="0"/>
          <w:sz w:val="28"/>
          <w:szCs w:val="28"/>
        </w:rPr>
        <w:t>1</w:t>
      </w:r>
      <w:r w:rsidRPr="005447DF">
        <w:rPr>
          <w:sz w:val="28"/>
          <w:szCs w:val="28"/>
        </w:rPr>
        <w:t xml:space="preserve"> </w:t>
      </w:r>
      <w:r w:rsidR="008910EA" w:rsidRPr="005447DF">
        <w:rPr>
          <w:rStyle w:val="51"/>
          <w:bCs/>
          <w:sz w:val="28"/>
          <w:szCs w:val="28"/>
        </w:rPr>
        <w:br/>
      </w:r>
      <w:r w:rsidR="00C03A1E" w:rsidRPr="005447DF">
        <w:rPr>
          <w:rStyle w:val="51"/>
          <w:bCs/>
          <w:sz w:val="28"/>
          <w:szCs w:val="28"/>
        </w:rPr>
        <w:t>к Указу Г</w:t>
      </w:r>
      <w:r w:rsidRPr="005447DF">
        <w:rPr>
          <w:rStyle w:val="51"/>
          <w:bCs/>
          <w:sz w:val="28"/>
          <w:szCs w:val="28"/>
        </w:rPr>
        <w:t>лавы</w:t>
      </w:r>
    </w:p>
    <w:p w14:paraId="64EEDB3E" w14:textId="77777777" w:rsidR="00D72DA9" w:rsidRPr="005447DF" w:rsidRDefault="00F453D6" w:rsidP="008910EA">
      <w:pPr>
        <w:pStyle w:val="50"/>
        <w:spacing w:line="276" w:lineRule="auto"/>
        <w:ind w:left="5387" w:right="-37"/>
        <w:jc w:val="both"/>
        <w:rPr>
          <w:rStyle w:val="51"/>
          <w:bCs/>
          <w:sz w:val="28"/>
          <w:szCs w:val="28"/>
        </w:rPr>
      </w:pPr>
      <w:r w:rsidRPr="005447DF">
        <w:rPr>
          <w:rStyle w:val="51"/>
          <w:bCs/>
          <w:sz w:val="28"/>
          <w:szCs w:val="28"/>
        </w:rPr>
        <w:t xml:space="preserve">Донецкой Народной Республики </w:t>
      </w:r>
    </w:p>
    <w:p w14:paraId="3A5DC891" w14:textId="07DE93E2" w:rsidR="00C03A1E" w:rsidRDefault="00F453D6" w:rsidP="008910EA">
      <w:pPr>
        <w:pStyle w:val="50"/>
        <w:spacing w:line="276" w:lineRule="auto"/>
        <w:ind w:left="5387" w:right="-37"/>
        <w:jc w:val="both"/>
        <w:rPr>
          <w:rStyle w:val="51"/>
          <w:bCs/>
          <w:sz w:val="28"/>
          <w:szCs w:val="28"/>
        </w:rPr>
      </w:pPr>
      <w:r w:rsidRPr="005447DF">
        <w:rPr>
          <w:rStyle w:val="51"/>
          <w:bCs/>
          <w:sz w:val="28"/>
          <w:szCs w:val="28"/>
        </w:rPr>
        <w:t xml:space="preserve">от </w:t>
      </w:r>
      <w:r w:rsidR="00D72DA9" w:rsidRPr="005447DF">
        <w:rPr>
          <w:rStyle w:val="51"/>
          <w:bCs/>
          <w:sz w:val="28"/>
          <w:szCs w:val="28"/>
        </w:rPr>
        <w:t xml:space="preserve"> </w:t>
      </w:r>
      <w:r w:rsidR="00D72DA9" w:rsidRPr="005447DF">
        <w:rPr>
          <w:rStyle w:val="51"/>
          <w:bCs/>
          <w:i/>
          <w:sz w:val="28"/>
          <w:szCs w:val="28"/>
          <w:u w:val="single"/>
        </w:rPr>
        <w:t>«6» марта</w:t>
      </w:r>
      <w:r w:rsidR="00D72DA9" w:rsidRPr="005447DF">
        <w:rPr>
          <w:rStyle w:val="51"/>
          <w:bCs/>
          <w:sz w:val="28"/>
          <w:szCs w:val="28"/>
          <w:u w:val="single"/>
        </w:rPr>
        <w:t xml:space="preserve"> </w:t>
      </w:r>
      <w:r w:rsidR="008910EA" w:rsidRPr="005447DF">
        <w:rPr>
          <w:rStyle w:val="51"/>
          <w:bCs/>
          <w:sz w:val="28"/>
          <w:szCs w:val="28"/>
        </w:rPr>
        <w:t xml:space="preserve">  2019 г.  </w:t>
      </w:r>
      <w:r w:rsidR="00D72DA9" w:rsidRPr="005447DF">
        <w:rPr>
          <w:rStyle w:val="51"/>
          <w:bCs/>
          <w:sz w:val="28"/>
          <w:szCs w:val="28"/>
        </w:rPr>
        <w:t>№ 65</w:t>
      </w:r>
    </w:p>
    <w:p w14:paraId="00DC08C4" w14:textId="6CCB923D" w:rsidR="00AF3E7E" w:rsidRPr="00AF3E7E" w:rsidRDefault="00AF3E7E" w:rsidP="008910EA">
      <w:pPr>
        <w:pStyle w:val="50"/>
        <w:spacing w:line="276" w:lineRule="auto"/>
        <w:ind w:left="5387" w:right="-37"/>
        <w:jc w:val="both"/>
        <w:rPr>
          <w:rStyle w:val="51"/>
          <w:bCs/>
          <w:sz w:val="28"/>
          <w:szCs w:val="28"/>
        </w:rPr>
      </w:pPr>
      <w:r w:rsidRPr="00AF3E7E">
        <w:rPr>
          <w:rStyle w:val="a8"/>
          <w:b w:val="0"/>
          <w:bCs w:val="0"/>
          <w:i w:val="0"/>
          <w:iCs w:val="0"/>
          <w:sz w:val="28"/>
          <w:szCs w:val="28"/>
        </w:rPr>
        <w:t>(</w:t>
      </w:r>
      <w:r w:rsidRPr="00AF3E7E">
        <w:rPr>
          <w:rStyle w:val="a8"/>
          <w:b w:val="0"/>
          <w:bCs w:val="0"/>
          <w:i w:val="0"/>
          <w:iCs w:val="0"/>
          <w:color w:val="auto"/>
          <w:sz w:val="28"/>
          <w:szCs w:val="28"/>
        </w:rPr>
        <w:t>в ред. Указа Главы ДНР</w:t>
      </w:r>
      <w:r w:rsidRPr="00AF3E7E">
        <w:rPr>
          <w:rStyle w:val="a8"/>
          <w:b w:val="0"/>
          <w:bCs w:val="0"/>
          <w:i w:val="0"/>
          <w:iCs w:val="0"/>
          <w:sz w:val="28"/>
          <w:szCs w:val="28"/>
        </w:rPr>
        <w:t> </w:t>
      </w:r>
      <w:hyperlink r:id="rId7" w:tgtFrame="_blank" w:history="1">
        <w:r w:rsidRPr="00AF3E7E">
          <w:rPr>
            <w:rStyle w:val="a8"/>
            <w:b w:val="0"/>
            <w:bCs w:val="0"/>
            <w:i w:val="0"/>
            <w:iCs w:val="0"/>
            <w:color w:val="0000FF"/>
            <w:sz w:val="28"/>
            <w:szCs w:val="28"/>
            <w:u w:val="single"/>
          </w:rPr>
          <w:t>от 28.05.2020 № 172</w:t>
        </w:r>
      </w:hyperlink>
      <w:r w:rsidRPr="00AF3E7E">
        <w:rPr>
          <w:rStyle w:val="a8"/>
          <w:b w:val="0"/>
          <w:bCs w:val="0"/>
          <w:i w:val="0"/>
          <w:iCs w:val="0"/>
          <w:sz w:val="28"/>
          <w:szCs w:val="28"/>
        </w:rPr>
        <w:t>)</w:t>
      </w:r>
    </w:p>
    <w:p w14:paraId="3AE443DC" w14:textId="77777777" w:rsidR="00D72DA9" w:rsidRPr="005447DF" w:rsidRDefault="00D72DA9" w:rsidP="00D72DA9">
      <w:pPr>
        <w:pStyle w:val="50"/>
        <w:spacing w:line="276" w:lineRule="auto"/>
        <w:ind w:left="5245" w:right="-37"/>
        <w:jc w:val="both"/>
        <w:rPr>
          <w:rStyle w:val="51"/>
          <w:b/>
          <w:bCs/>
          <w:sz w:val="28"/>
          <w:szCs w:val="28"/>
        </w:rPr>
      </w:pPr>
    </w:p>
    <w:p w14:paraId="620C18F3" w14:textId="77777777" w:rsidR="00D72DA9" w:rsidRPr="00D72DA9" w:rsidRDefault="00D72DA9" w:rsidP="00D72DA9">
      <w:pPr>
        <w:pStyle w:val="50"/>
        <w:spacing w:line="276" w:lineRule="auto"/>
        <w:ind w:left="5245" w:right="-37"/>
        <w:jc w:val="both"/>
        <w:rPr>
          <w:spacing w:val="360"/>
        </w:rPr>
      </w:pPr>
    </w:p>
    <w:p w14:paraId="05260DCE" w14:textId="77777777" w:rsidR="00D259F4" w:rsidRDefault="00F453D6" w:rsidP="006E2188">
      <w:pPr>
        <w:pStyle w:val="3"/>
        <w:spacing w:before="0" w:after="0" w:line="276" w:lineRule="auto"/>
        <w:jc w:val="center"/>
      </w:pPr>
      <w:r>
        <w:t>ПОЛОЖЕНИЕ</w:t>
      </w:r>
    </w:p>
    <w:p w14:paraId="1FEC3E0D" w14:textId="77777777" w:rsidR="00D259F4" w:rsidRDefault="00F453D6" w:rsidP="006E2188">
      <w:pPr>
        <w:pStyle w:val="3"/>
        <w:spacing w:before="0" w:after="0" w:line="276" w:lineRule="auto"/>
        <w:jc w:val="center"/>
      </w:pPr>
      <w:r>
        <w:t>об Управлении по социальной поддержке военнослужащих в отставке</w:t>
      </w:r>
    </w:p>
    <w:p w14:paraId="451544A0" w14:textId="77777777" w:rsidR="00D259F4" w:rsidRDefault="00F453D6" w:rsidP="006E2188">
      <w:pPr>
        <w:pStyle w:val="3"/>
        <w:spacing w:before="0" w:after="0" w:line="276" w:lineRule="auto"/>
        <w:jc w:val="center"/>
      </w:pPr>
      <w:r>
        <w:t>и патриотическому воспитанию при Главе Донецкой Народной Республики</w:t>
      </w:r>
    </w:p>
    <w:p w14:paraId="5BF6880A" w14:textId="77777777" w:rsidR="00C03A1E" w:rsidRDefault="00C03A1E" w:rsidP="006E2188">
      <w:pPr>
        <w:pStyle w:val="3"/>
        <w:spacing w:before="0" w:after="0" w:line="276" w:lineRule="auto"/>
        <w:jc w:val="center"/>
      </w:pPr>
    </w:p>
    <w:p w14:paraId="1BCDC047" w14:textId="77777777" w:rsidR="00D259F4" w:rsidRDefault="00F453D6" w:rsidP="006E2188">
      <w:pPr>
        <w:pStyle w:val="31"/>
        <w:keepNext/>
        <w:keepLines/>
        <w:numPr>
          <w:ilvl w:val="0"/>
          <w:numId w:val="2"/>
        </w:numPr>
        <w:tabs>
          <w:tab w:val="left" w:pos="3742"/>
        </w:tabs>
        <w:spacing w:before="0" w:after="0" w:line="276" w:lineRule="auto"/>
        <w:ind w:left="3420"/>
      </w:pPr>
      <w:bookmarkStart w:id="0" w:name="bookmark2"/>
      <w:r>
        <w:t>Общие положения</w:t>
      </w:r>
      <w:bookmarkEnd w:id="0"/>
    </w:p>
    <w:p w14:paraId="3F5612B3" w14:textId="77777777" w:rsidR="00C03A1E" w:rsidRDefault="00C03A1E" w:rsidP="00C03A1E">
      <w:pPr>
        <w:pStyle w:val="31"/>
        <w:keepNext/>
        <w:keepLines/>
        <w:tabs>
          <w:tab w:val="left" w:pos="3742"/>
        </w:tabs>
        <w:spacing w:before="0" w:after="0" w:line="276" w:lineRule="auto"/>
      </w:pPr>
    </w:p>
    <w:p w14:paraId="64182BA0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Управление по социальной поддержке военнослужащих в отставке и патриотическому воспитанию граждан при Главе Донецкой Народной Республики (далее — Управление) является государственным органом, осуществляющим функции в сфере социальной поддержки военнослужащих в отставке, членов семей погибших (умерших) военнослужащих, участников боевых действий по защите Донецкой Народной Республики; патриотического воспитания граждан; обеспечивает взаимодействие органов исполнительной власти, органов местного самоуправления, общественных объединений и других организаций при рассмотрении вопросов, связанных с осуществлением социальной поддержки ветеранов войны, военнослужащих в отставке, членов семей погибших военнослужащих.</w:t>
      </w:r>
    </w:p>
    <w:p w14:paraId="0E4E87B9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Управление осуществляет деятельность непосредственно во взаимодействии с органами исполнительной власти Донецкой Народной Республики, структурными подразделениями Администрации Главы Донецкой Народной Республики, органами местного самоуправления, общественными объединениями, иными организациями.</w:t>
      </w:r>
    </w:p>
    <w:p w14:paraId="75B97B93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Общее руководство деятельностью Управления осуществляет Г лава Донецкой Народной Республики.</w:t>
      </w:r>
    </w:p>
    <w:p w14:paraId="67C6BF85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Управление является юридическим лицом с момента его государственной регистрации, может иметь текущие и другие лицевые счета.</w:t>
      </w:r>
    </w:p>
    <w:p w14:paraId="4EAE3ABD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Управление имеет геральдический знак — эмблему, печать с изображением Государственного герба Донецкой Народной Республики и своим наименованием, иные печати, штампы, официальные бланки установленного образца с Государственным гербом Донецкой Народной </w:t>
      </w:r>
      <w:r>
        <w:lastRenderedPageBreak/>
        <w:t>Республики и другую символику юридического лица.</w:t>
      </w:r>
    </w:p>
    <w:p w14:paraId="0D10544F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Должностные лица Управления являются государственными гражданскими служащими.</w:t>
      </w:r>
    </w:p>
    <w:p w14:paraId="467F008A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Финансирование Управления осуществляется за счет средств Республиканского бюджета Донецкой Народной Республики и других внебюджетных источников.</w:t>
      </w:r>
    </w:p>
    <w:p w14:paraId="11447D8F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Имущество Управления закрепляется за ним на праве оперативного управления и является государственной собственностью Донецкой Народной Республики.</w:t>
      </w:r>
    </w:p>
    <w:p w14:paraId="0B919F1C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Место нахождения Управления: 283048, Донецкая Народная Республика, город Донецк, улица Покрышева, 1.</w:t>
      </w:r>
    </w:p>
    <w:p w14:paraId="6C91A593" w14:textId="77777777" w:rsidR="008910EA" w:rsidRDefault="008910EA" w:rsidP="008910EA">
      <w:pPr>
        <w:pStyle w:val="3"/>
        <w:spacing w:before="0" w:after="0" w:line="276" w:lineRule="auto"/>
        <w:ind w:right="40"/>
      </w:pPr>
    </w:p>
    <w:p w14:paraId="2A89DF48" w14:textId="77777777" w:rsidR="00D259F4" w:rsidRDefault="00F453D6" w:rsidP="006E2188">
      <w:pPr>
        <w:pStyle w:val="31"/>
        <w:keepNext/>
        <w:keepLines/>
        <w:numPr>
          <w:ilvl w:val="0"/>
          <w:numId w:val="2"/>
        </w:numPr>
        <w:tabs>
          <w:tab w:val="left" w:pos="4354"/>
        </w:tabs>
        <w:spacing w:before="0" w:after="0" w:line="276" w:lineRule="auto"/>
        <w:ind w:left="4000"/>
      </w:pPr>
      <w:bookmarkStart w:id="1" w:name="bookmark3"/>
      <w:r>
        <w:t>Функции</w:t>
      </w:r>
      <w:bookmarkEnd w:id="1"/>
    </w:p>
    <w:p w14:paraId="06478FC5" w14:textId="77777777" w:rsidR="008910EA" w:rsidRDefault="008910EA" w:rsidP="008910EA">
      <w:pPr>
        <w:pStyle w:val="31"/>
        <w:keepNext/>
        <w:keepLines/>
        <w:tabs>
          <w:tab w:val="left" w:pos="4354"/>
        </w:tabs>
        <w:spacing w:before="0" w:after="0" w:line="276" w:lineRule="auto"/>
      </w:pPr>
    </w:p>
    <w:p w14:paraId="02633E67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firstLine="720"/>
      </w:pPr>
      <w:r>
        <w:t xml:space="preserve"> Управление в установленной сфере деятельности участвует:</w:t>
      </w:r>
    </w:p>
    <w:p w14:paraId="345DB3FC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 разработке проектов нормативно-правовых актов Главы Донецкой Народной Республики;</w:t>
      </w:r>
    </w:p>
    <w:p w14:paraId="09CE97BB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 определении основных направлений деятельности по социальной поддержке военнослужащих в отставке, членов семей погибших военнослужащих, социальной поддержки участников боевых действий по защите Донецкой Народной Республики, сохранения традиций и повышения престижа военной службы, патриотического воспитания граждан Донецкой Народной Республики.</w:t>
      </w:r>
    </w:p>
    <w:p w14:paraId="559F887F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Ведет учет военнослужащих в отставке, членов семей погибших военнослужащих, участников боевых действий по защите Донецкой Народной Республики, имеющих право на получение социальной поддержки в случаях и порядке, установленных законодательством Донецкой Народной Республики.</w:t>
      </w:r>
    </w:p>
    <w:p w14:paraId="64444661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Принимает участие в реализации Республиканских программ и иных мероприятий в установленной сфере деятельности.</w:t>
      </w:r>
    </w:p>
    <w:p w14:paraId="2A4CD3B4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firstLine="720"/>
      </w:pPr>
      <w:r>
        <w:t xml:space="preserve"> Осуществляет:</w:t>
      </w:r>
    </w:p>
    <w:p w14:paraId="60625969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взаимодействие с военными комиссариатами, благотворительными и иными организациями в решении вопросов социальной поддержки в установленной сфере деятельности;</w:t>
      </w:r>
    </w:p>
    <w:p w14:paraId="380CF3C0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организацию отдыха и оздоровления граждан в установленной сфере деятельности;</w:t>
      </w:r>
    </w:p>
    <w:p w14:paraId="63EFE816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выполнение программ патриотического воспитания граждан Донецкой Народной Республики;</w:t>
      </w:r>
    </w:p>
    <w:p w14:paraId="05A77DF2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организационно-методическое обеспечение мероприятий по военно</w:t>
      </w:r>
      <w:r>
        <w:softHyphen/>
      </w:r>
      <w:r>
        <w:lastRenderedPageBreak/>
        <w:t>патриотическому воспитанию;</w:t>
      </w:r>
    </w:p>
    <w:p w14:paraId="05975A40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организацию и проведение военно-спортивных игр, соревнований по военно-прикладным и техническим видам спорта, других массовых мероприятий патриотической направленности;</w:t>
      </w:r>
    </w:p>
    <w:p w14:paraId="1A6DF89B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подготовку команд военно-патриотических клубов (объединений) образовательных организаций к участию в мероприятиях, посвященных военно-патриотическому воспитанию;</w:t>
      </w:r>
    </w:p>
    <w:p w14:paraId="07E7245C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разработку и издание методических рекомендаций по военно</w:t>
      </w:r>
      <w:r>
        <w:softHyphen/>
        <w:t>патриотическому воспитанию;</w:t>
      </w:r>
    </w:p>
    <w:p w14:paraId="496A8CED" w14:textId="77777777" w:rsidR="00D259F4" w:rsidRDefault="00F453D6" w:rsidP="006E2188">
      <w:pPr>
        <w:pStyle w:val="3"/>
        <w:spacing w:before="0" w:after="0" w:line="276" w:lineRule="auto"/>
        <w:ind w:left="60" w:right="60" w:firstLine="720"/>
        <w:jc w:val="left"/>
      </w:pPr>
      <w:r>
        <w:t>подготовку справочных материалов о деятельности военно</w:t>
      </w:r>
      <w:r>
        <w:softHyphen/>
        <w:t>патриотических клубов (объединений) образовательных организаций; мобилизационную подготовку сотрудников Управления; поиск военнослужащих и участников боевых действий по защите Донецкой Народной Республики, пропавших без вести в ходе боевых действий;</w:t>
      </w:r>
    </w:p>
    <w:p w14:paraId="17AD4015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поиск мест захоронения военнослужащих и участников боевых действий по защите Донецкой Народной Республики;</w:t>
      </w:r>
    </w:p>
    <w:p w14:paraId="6C803341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захоронения, перезахоронения, эксгумация погибших военнослужащих и участников боевых действий по защите Донецкой Народной Республики, умерших вследствие ранения, контузии, увечья или заболевания, связанного с участием в боевых действиях;</w:t>
      </w:r>
    </w:p>
    <w:p w14:paraId="0D3B2559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организацию мероприятий по передаче останков и тел погибших в ходе боевых действий со стороны вооруженных формирований Украины;</w:t>
      </w:r>
    </w:p>
    <w:p w14:paraId="31148DFE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поиск близких родственников пропавших без вести и погибших военнослужащих и участников боевых действий по защите Донецкой Народной Республики, для организации отбора у них биологического материала с целью генотипирования и последующего установления родства;</w:t>
      </w:r>
    </w:p>
    <w:p w14:paraId="7C9807C3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формирование базы данных лиц попавших в плен и взятых в заложники в ходе боевых действий, а так же освобожденных в результате обмена военнопленными;</w:t>
      </w:r>
    </w:p>
    <w:p w14:paraId="6F6EB069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формирование базы данных погибших военнослужащих и участников боевых действий по защите Донецкой Народной Республики;</w:t>
      </w:r>
    </w:p>
    <w:p w14:paraId="04728DA1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организацию судебно-медицинского освидетельствования лиц, освобожденных из плена, участников боевых действий по защите Донецкой Народной Республики;</w:t>
      </w:r>
    </w:p>
    <w:p w14:paraId="39B0191A" w14:textId="48353053" w:rsidR="00D259F4" w:rsidRPr="00AF3E7E" w:rsidRDefault="00F453D6" w:rsidP="006E2188">
      <w:pPr>
        <w:pStyle w:val="3"/>
        <w:spacing w:before="0" w:after="0" w:line="276" w:lineRule="auto"/>
        <w:ind w:left="60" w:right="60" w:firstLine="720"/>
      </w:pPr>
      <w:r>
        <w:t>участие в разработке мер, связанных с возвращением военнослужащих Донецкой Народной Республики и участников боевых действий по защите Донецкой Народной Республики, попавших в плен, взятых в заложники в ходе боевых действий</w:t>
      </w:r>
      <w:r w:rsidR="00AF3E7E">
        <w:t>;</w:t>
      </w:r>
      <w:bookmarkStart w:id="2" w:name="_GoBack"/>
      <w:bookmarkEnd w:id="2"/>
    </w:p>
    <w:p w14:paraId="2235D670" w14:textId="63522EF4" w:rsidR="00AF3E7E" w:rsidRDefault="00AF3E7E" w:rsidP="006E2188">
      <w:pPr>
        <w:pStyle w:val="3"/>
        <w:spacing w:before="0" w:after="0" w:line="276" w:lineRule="auto"/>
        <w:ind w:left="60" w:right="60" w:firstLine="720"/>
      </w:pPr>
      <w:r w:rsidRPr="00AF3E7E">
        <w:t xml:space="preserve">оформление и выдачу удостоверений о незаконном удержании на </w:t>
      </w:r>
      <w:r w:rsidRPr="00AF3E7E">
        <w:lastRenderedPageBreak/>
        <w:t>территории государства Украина лицам, ранее удерживаемым на территории государства Украина и перемещенным на территорию Донецкой Народной Республики в результате обмена удерживаемыми лицами.</w:t>
      </w:r>
    </w:p>
    <w:p w14:paraId="33BFDC74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Рассматривает обращениями граждан и юридических лиц в установленной сфере деятельности.</w:t>
      </w:r>
    </w:p>
    <w:p w14:paraId="62791818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Участвует в организации профессиональной подготовки государственных гражданских служащих и работников Управления, их переподготовки, повышения квалификации.</w:t>
      </w:r>
    </w:p>
    <w:p w14:paraId="5A9E3545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Проводит и участвует в конференциях, семинарах иных мероприятиях в установленной сфере деятельности.</w:t>
      </w:r>
    </w:p>
    <w:p w14:paraId="026E8F22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Получает в установленном порядке у органов государственной власти, органов местного самоуправления, организаций информацию, необходимую для осуществления своих полномочий.</w:t>
      </w:r>
    </w:p>
    <w:p w14:paraId="6675B084" w14:textId="77777777" w:rsidR="00B23211" w:rsidRDefault="00B23211" w:rsidP="00B23211">
      <w:pPr>
        <w:pStyle w:val="3"/>
        <w:spacing w:before="0" w:after="0" w:line="276" w:lineRule="auto"/>
        <w:ind w:right="60"/>
      </w:pPr>
    </w:p>
    <w:p w14:paraId="4C019564" w14:textId="77777777" w:rsidR="00D259F4" w:rsidRDefault="00F453D6" w:rsidP="006E2188">
      <w:pPr>
        <w:pStyle w:val="31"/>
        <w:keepNext/>
        <w:keepLines/>
        <w:numPr>
          <w:ilvl w:val="0"/>
          <w:numId w:val="2"/>
        </w:numPr>
        <w:tabs>
          <w:tab w:val="left" w:pos="3263"/>
        </w:tabs>
        <w:spacing w:before="0" w:after="0" w:line="276" w:lineRule="auto"/>
        <w:ind w:left="2900"/>
      </w:pPr>
      <w:bookmarkStart w:id="3" w:name="bookmark4"/>
      <w:r>
        <w:t>Организация деятельности</w:t>
      </w:r>
      <w:bookmarkEnd w:id="3"/>
    </w:p>
    <w:p w14:paraId="73CCFB36" w14:textId="77777777" w:rsidR="00B23211" w:rsidRDefault="00B23211" w:rsidP="00B23211">
      <w:pPr>
        <w:pStyle w:val="31"/>
        <w:keepNext/>
        <w:keepLines/>
        <w:tabs>
          <w:tab w:val="left" w:pos="3263"/>
        </w:tabs>
        <w:spacing w:before="0" w:after="0" w:line="276" w:lineRule="auto"/>
      </w:pPr>
    </w:p>
    <w:p w14:paraId="19CE3750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Управление возглавляет начальник, назначаемый на должность и освобождаемый от должности Главой Донецкой Народной Республики.</w:t>
      </w:r>
    </w:p>
    <w:p w14:paraId="172CB2BC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Начальник несет персональную ответственность за деятельность Управления.</w:t>
      </w:r>
    </w:p>
    <w:p w14:paraId="28D19264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Начальник имеет заместителя, назначаемого на должность и освобождаемого от должности Главой Донецкой Народной Республики по представлению начальника.</w:t>
      </w:r>
    </w:p>
    <w:p w14:paraId="0AE9D3BC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Заместитель начальника Управления осуществляет руководство отдельными направлениями деятельности Управления в соответствии с распределением обязанностей согласно должностным инструкциям.</w:t>
      </w:r>
    </w:p>
    <w:p w14:paraId="476C78C3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В случае временного отсутствия начальника Управления, его обязанности исполняет его заместитель, а в случаях временного отсутствия заместителя — один из начальников департамента в соответствии с приказом о назначении временно исполняющего обязанности начальника Управления.</w:t>
      </w:r>
    </w:p>
    <w:p w14:paraId="2761A3CA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firstLine="720"/>
      </w:pPr>
      <w:r>
        <w:t xml:space="preserve"> Начальник Управления:</w:t>
      </w:r>
    </w:p>
    <w:p w14:paraId="67D532C7" w14:textId="77777777" w:rsidR="00D259F4" w:rsidRDefault="00F453D6" w:rsidP="006E2188">
      <w:pPr>
        <w:pStyle w:val="3"/>
        <w:spacing w:before="0" w:after="0" w:line="276" w:lineRule="auto"/>
        <w:ind w:left="40" w:firstLine="720"/>
      </w:pPr>
      <w:r>
        <w:t>руководит деятельностью Управления;</w:t>
      </w:r>
    </w:p>
    <w:p w14:paraId="7909F78C" w14:textId="77777777" w:rsidR="00D259F4" w:rsidRDefault="00F453D6" w:rsidP="006E2188">
      <w:pPr>
        <w:pStyle w:val="3"/>
        <w:spacing w:before="0" w:after="0" w:line="276" w:lineRule="auto"/>
        <w:ind w:left="40" w:right="60" w:firstLine="720"/>
      </w:pPr>
      <w:r>
        <w:t>распределяет обязанности между заместителем и начальниками департаментов, начальниками отделов Управления;</w:t>
      </w:r>
    </w:p>
    <w:p w14:paraId="0E6AAE59" w14:textId="77777777" w:rsidR="00D259F4" w:rsidRDefault="00F453D6" w:rsidP="006E2188">
      <w:pPr>
        <w:pStyle w:val="3"/>
        <w:spacing w:before="0" w:after="0" w:line="276" w:lineRule="auto"/>
        <w:ind w:left="40" w:right="60" w:firstLine="720"/>
      </w:pPr>
      <w:r>
        <w:t>утверждает положения о структурных подразделениях Управления, должностные инструкции государственных гражданских служащих и работников Управления;</w:t>
      </w:r>
    </w:p>
    <w:p w14:paraId="2DAF42CE" w14:textId="77777777" w:rsidR="00D259F4" w:rsidRDefault="00F453D6" w:rsidP="006E2188">
      <w:pPr>
        <w:pStyle w:val="3"/>
        <w:spacing w:before="0" w:after="0" w:line="276" w:lineRule="auto"/>
        <w:ind w:left="40" w:right="60" w:firstLine="720"/>
      </w:pPr>
      <w:r>
        <w:t xml:space="preserve">в установленном порядке назначает на должность и освобождает от должности начальников департаментов, начальников отделов, заведующих </w:t>
      </w:r>
      <w:r>
        <w:lastRenderedPageBreak/>
        <w:t>секторов, государственных гражданских служащих и сотрудников Управления;</w:t>
      </w:r>
    </w:p>
    <w:p w14:paraId="37A2B4B3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принимает решения, издает приказы, дает указания, обязательные для исполнения государственными гражданскими служащими и сотрудниками Управления;</w:t>
      </w:r>
    </w:p>
    <w:p w14:paraId="77FB0506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представляет Управление в суде и иных органах, подписывает договора, соглашения и другие документы;</w:t>
      </w:r>
    </w:p>
    <w:p w14:paraId="73FCBAC0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осуществляет оперативное управление имуществом, закрепленным за Управлением, обеспечивает сохранность и эффективность его использования;</w:t>
      </w:r>
    </w:p>
    <w:p w14:paraId="41955674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заключает, изменяет и прекращает трудовые договора со служащими Управления, применяет меры поощрения и налагает дисциплинарные взыскания;</w:t>
      </w:r>
    </w:p>
    <w:p w14:paraId="19227FFA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распределяет функции, предусмотренные настоящим Положением, между департаментами, отделами, секторами, входящими в состав Управления, утверждает положения о департаментах, отделах и секторах Управления;</w:t>
      </w:r>
    </w:p>
    <w:p w14:paraId="5B945982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докладывает Главе Донецкой Народной Республики по вопросам, входящим в компетенцию Управления;</w:t>
      </w:r>
    </w:p>
    <w:p w14:paraId="653AB933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проводит работу по подготовке, переподготовке и повышению квалификации кадров в установленном порядке;</w:t>
      </w:r>
    </w:p>
    <w:p w14:paraId="18DFC5BA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вносит в установленном порядке Главе Донецкой Народной Республики предложения о поощрении сотрудников Управления, в том числе предложения о представлении к присвоению почетных званий и награждению государственными наградами;</w:t>
      </w:r>
    </w:p>
    <w:p w14:paraId="5BB12F22" w14:textId="77777777" w:rsidR="00D259F4" w:rsidRDefault="00F453D6" w:rsidP="006E2188">
      <w:pPr>
        <w:pStyle w:val="3"/>
        <w:spacing w:before="0" w:after="0" w:line="276" w:lineRule="auto"/>
        <w:ind w:left="760" w:right="1020"/>
        <w:jc w:val="left"/>
      </w:pPr>
      <w:r>
        <w:t>организует планирование деятельности Управления; осуществляет в установленном порядке личный прием граждан.</w:t>
      </w:r>
    </w:p>
    <w:p w14:paraId="376A1EE4" w14:textId="77777777" w:rsidR="00D259F4" w:rsidRDefault="00F453D6" w:rsidP="006E2188">
      <w:pPr>
        <w:pStyle w:val="3"/>
        <w:numPr>
          <w:ilvl w:val="1"/>
          <w:numId w:val="2"/>
        </w:numPr>
        <w:tabs>
          <w:tab w:val="left" w:pos="1413"/>
        </w:tabs>
        <w:spacing w:before="0" w:after="0" w:line="276" w:lineRule="auto"/>
        <w:ind w:left="40" w:right="40" w:firstLine="720"/>
      </w:pPr>
      <w:r>
        <w:t>Структура и штатная численность Управления утверждается Главой Донецкой Народной Республики.</w:t>
      </w:r>
    </w:p>
    <w:p w14:paraId="7D2FEE1C" w14:textId="77777777" w:rsidR="00B23211" w:rsidRDefault="00B23211" w:rsidP="00B23211">
      <w:pPr>
        <w:pStyle w:val="3"/>
        <w:tabs>
          <w:tab w:val="left" w:pos="1413"/>
        </w:tabs>
        <w:spacing w:before="0" w:after="0" w:line="276" w:lineRule="auto"/>
        <w:ind w:right="40"/>
      </w:pPr>
    </w:p>
    <w:p w14:paraId="32CEADD8" w14:textId="77777777" w:rsidR="00D259F4" w:rsidRDefault="00F453D6" w:rsidP="006E2188">
      <w:pPr>
        <w:pStyle w:val="31"/>
        <w:keepNext/>
        <w:keepLines/>
        <w:numPr>
          <w:ilvl w:val="0"/>
          <w:numId w:val="2"/>
        </w:numPr>
        <w:tabs>
          <w:tab w:val="left" w:pos="3069"/>
        </w:tabs>
        <w:spacing w:before="0" w:after="0" w:line="276" w:lineRule="auto"/>
        <w:ind w:left="2720"/>
      </w:pPr>
      <w:bookmarkStart w:id="4" w:name="bookmark5"/>
      <w:r>
        <w:t>Заключительные положения</w:t>
      </w:r>
      <w:bookmarkEnd w:id="4"/>
    </w:p>
    <w:p w14:paraId="3DF0131B" w14:textId="77777777" w:rsidR="00B23211" w:rsidRDefault="00B23211" w:rsidP="00B23211">
      <w:pPr>
        <w:pStyle w:val="31"/>
        <w:keepNext/>
        <w:keepLines/>
        <w:tabs>
          <w:tab w:val="left" w:pos="3069"/>
        </w:tabs>
        <w:spacing w:before="0" w:after="0" w:line="276" w:lineRule="auto"/>
      </w:pPr>
    </w:p>
    <w:p w14:paraId="3E19D245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Внесение изменений и дополнений в настоящее Положение утверждается Главой Донецкой Народной Республики.</w:t>
      </w:r>
    </w:p>
    <w:p w14:paraId="7FA46446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Реорганизация и ликвидация Управления осуществляются в соответствии с Указом Главы Донецкой Народной Республики.</w:t>
      </w:r>
    </w:p>
    <w:sectPr w:rsidR="00D259F4" w:rsidSect="005A5302">
      <w:type w:val="continuous"/>
      <w:pgSz w:w="11906" w:h="16838"/>
      <w:pgMar w:top="993" w:right="1233" w:bottom="1252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2EBC3" w14:textId="77777777" w:rsidR="00AC0967" w:rsidRDefault="00AC0967" w:rsidP="00D259F4">
      <w:r>
        <w:separator/>
      </w:r>
    </w:p>
  </w:endnote>
  <w:endnote w:type="continuationSeparator" w:id="0">
    <w:p w14:paraId="0E7AF1F1" w14:textId="77777777" w:rsidR="00AC0967" w:rsidRDefault="00AC0967" w:rsidP="00D2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ACBAE" w14:textId="77777777" w:rsidR="00AC0967" w:rsidRDefault="00AC0967"/>
  </w:footnote>
  <w:footnote w:type="continuationSeparator" w:id="0">
    <w:p w14:paraId="7C6C5006" w14:textId="77777777" w:rsidR="00AC0967" w:rsidRDefault="00AC09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60387"/>
    <w:multiLevelType w:val="multilevel"/>
    <w:tmpl w:val="EFBCA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C7203E"/>
    <w:multiLevelType w:val="multilevel"/>
    <w:tmpl w:val="42808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9F4"/>
    <w:rsid w:val="00022A00"/>
    <w:rsid w:val="00130C55"/>
    <w:rsid w:val="00410A8E"/>
    <w:rsid w:val="004B41E6"/>
    <w:rsid w:val="0050067D"/>
    <w:rsid w:val="005447DF"/>
    <w:rsid w:val="005A5302"/>
    <w:rsid w:val="006E2188"/>
    <w:rsid w:val="008910EA"/>
    <w:rsid w:val="008D2AB6"/>
    <w:rsid w:val="00914838"/>
    <w:rsid w:val="00AA4ECD"/>
    <w:rsid w:val="00AC0967"/>
    <w:rsid w:val="00AF3E7E"/>
    <w:rsid w:val="00B23211"/>
    <w:rsid w:val="00B371AA"/>
    <w:rsid w:val="00C03A1E"/>
    <w:rsid w:val="00C22843"/>
    <w:rsid w:val="00C41723"/>
    <w:rsid w:val="00D17C91"/>
    <w:rsid w:val="00D259F4"/>
    <w:rsid w:val="00D72DA9"/>
    <w:rsid w:val="00E2329E"/>
    <w:rsid w:val="00F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A3DE"/>
  <w15:docId w15:val="{6323CFC6-B0D2-451B-9C79-AE815326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259F4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59F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sid w:val="00D2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sid w:val="00D2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pt">
    <w:name w:val="Основной текст + 19 pt;Курсив"/>
    <w:basedOn w:val="a4"/>
    <w:rsid w:val="00D259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3">
    <w:name w:val="Основной текст2"/>
    <w:basedOn w:val="a4"/>
    <w:rsid w:val="00D2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259F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D259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-2pt">
    <w:name w:val="Основной текст (5) + Не полужирный;Курсив;Интервал -2 pt"/>
    <w:basedOn w:val="5"/>
    <w:rsid w:val="00D259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18pt">
    <w:name w:val="Основной текст (5) + Интервал 18 pt"/>
    <w:basedOn w:val="5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8pt0">
    <w:name w:val="Основной текст (5) + Интервал 18 pt"/>
    <w:basedOn w:val="5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D259F4"/>
    <w:pPr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D259F4"/>
    <w:pPr>
      <w:spacing w:before="6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22">
    <w:name w:val="Основной текст (2)"/>
    <w:basedOn w:val="a"/>
    <w:link w:val="21"/>
    <w:rsid w:val="00D259F4"/>
    <w:pPr>
      <w:spacing w:after="240" w:line="322" w:lineRule="exact"/>
      <w:ind w:hanging="17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link w:val="a4"/>
    <w:rsid w:val="00D259F4"/>
    <w:pPr>
      <w:spacing w:before="3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259F4"/>
    <w:pPr>
      <w:spacing w:line="672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rsid w:val="00D259F4"/>
    <w:pPr>
      <w:spacing w:line="317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Заголовок №3"/>
    <w:basedOn w:val="a"/>
    <w:link w:val="30"/>
    <w:rsid w:val="00D259F4"/>
    <w:pPr>
      <w:spacing w:before="360"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7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C91"/>
    <w:rPr>
      <w:rFonts w:ascii="Tahoma" w:hAnsi="Tahoma" w:cs="Tahoma"/>
      <w:color w:val="000000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10A8E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AF3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172-202005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</cp:revision>
  <dcterms:created xsi:type="dcterms:W3CDTF">2019-03-11T14:04:00Z</dcterms:created>
  <dcterms:modified xsi:type="dcterms:W3CDTF">2020-07-24T11:57:00Z</dcterms:modified>
</cp:coreProperties>
</file>