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F4" w:rsidRPr="00CF3637" w:rsidRDefault="004D5EF4" w:rsidP="004D5EF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CF3637">
        <w:rPr>
          <w:rFonts w:ascii="Times New Roman" w:eastAsia="Times New Roman" w:hAnsi="Times New Roman"/>
          <w:sz w:val="24"/>
          <w:szCs w:val="24"/>
        </w:rPr>
        <w:t>Приложение 3</w:t>
      </w:r>
    </w:p>
    <w:p w:rsidR="004D5EF4" w:rsidRDefault="00EB03F7" w:rsidP="004D5EF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  <w:r w:rsidR="00FD7561">
        <w:rPr>
          <w:rFonts w:ascii="Times New Roman" w:eastAsia="Times New Roman" w:hAnsi="Times New Roman"/>
          <w:sz w:val="24"/>
          <w:szCs w:val="24"/>
        </w:rPr>
        <w:t xml:space="preserve"> </w:t>
      </w:r>
      <w:r w:rsidR="004D5EF4">
        <w:rPr>
          <w:rFonts w:ascii="Times New Roman" w:eastAsia="Times New Roman" w:hAnsi="Times New Roman"/>
          <w:sz w:val="24"/>
          <w:szCs w:val="24"/>
        </w:rPr>
        <w:t>(пункт</w:t>
      </w:r>
      <w:r w:rsidR="004D5EF4" w:rsidRPr="00CF3637">
        <w:rPr>
          <w:rFonts w:ascii="Times New Roman" w:eastAsia="Times New Roman" w:hAnsi="Times New Roman"/>
          <w:sz w:val="24"/>
          <w:szCs w:val="24"/>
        </w:rPr>
        <w:t xml:space="preserve"> 4.2</w:t>
      </w:r>
      <w:r w:rsidR="004D5EF4">
        <w:rPr>
          <w:rFonts w:ascii="Times New Roman" w:eastAsia="Times New Roman" w:hAnsi="Times New Roman"/>
          <w:sz w:val="24"/>
          <w:szCs w:val="24"/>
        </w:rPr>
        <w:t>)</w:t>
      </w:r>
    </w:p>
    <w:p w:rsidR="004D5EF4" w:rsidRPr="00CF3637" w:rsidRDefault="004D5EF4" w:rsidP="004D5EF4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</w:p>
    <w:p w:rsidR="004D5EF4" w:rsidRDefault="004D5EF4" w:rsidP="004D5EF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4D5EF4">
        <w:rPr>
          <w:rFonts w:ascii="Times New Roman" w:eastAsia="Times New Roman" w:hAnsi="Times New Roman"/>
          <w:b/>
          <w:sz w:val="24"/>
          <w:szCs w:val="24"/>
        </w:rPr>
        <w:t xml:space="preserve">Шкала оценки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конституции и экстерьера коров </w:t>
      </w:r>
    </w:p>
    <w:p w:rsidR="004D5EF4" w:rsidRPr="004D5EF4" w:rsidRDefault="004D5EF4" w:rsidP="004D5EF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78" w:type="pct"/>
        <w:tblInd w:w="-150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7252"/>
        <w:gridCol w:w="986"/>
      </w:tblGrid>
      <w:tr w:rsidR="004D5EF4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Default="004D5EF4" w:rsidP="004D5EF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Стати и общее развитие </w:t>
            </w:r>
          </w:p>
          <w:p w:rsidR="004D5EF4" w:rsidRPr="00CF3637" w:rsidRDefault="00FD7561" w:rsidP="004D5EF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коровы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Требования к оценке по высшему баллу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Высший балл </w:t>
            </w:r>
          </w:p>
        </w:tc>
      </w:tr>
      <w:tr w:rsidR="004D5EF4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Общий вид и развитие 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Отличная развитость признаков молочного типа для молочных пород, достаточное сочетание их с мускулистостью у молочно-мясных пород, пропорциональное развитие статей соответственно породных признаков, голова и шея типичные для породы, живая масса отвечает стандарту породы, конституция плотная, крепкая, скелет крепкий, но не грубый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4D5EF4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Холка, спина, поясница, средняя часть 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Холка длинная, ровная, четко выраженная (клинообразной формы для молочных пород), лопатки плотно прилегают к груди; спина прямая, крепкая; поясница широкая и почти горизонтальная; живот длинный, глубокий, неотвислый, большой емкости 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4D5EF4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Грудь 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Глубокая, широкая, длинная, без перехвата и впадин за лопатками, обхват большой; ребра плоские, широкие, длинные, широко расставлены и косо направлены назад, межреберная ширина большая; кожа тонкая, плотная, эластичная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4D5EF4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Крестец 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6E301B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Длинный, ровный, широкий</w:t>
            </w:r>
            <w:r w:rsidR="006E301B">
              <w:rPr>
                <w:rFonts w:ascii="Times New Roman" w:eastAsia="Times New Roman" w:hAnsi="Times New Roman"/>
                <w:sz w:val="24"/>
                <w:szCs w:val="24"/>
              </w:rPr>
              <w:t xml:space="preserve"> в маклаках и седалищных буграх</w:t>
            </w: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 xml:space="preserve"> четко очерченные; </w:t>
            </w:r>
            <w:r w:rsidR="006E301B">
              <w:rPr>
                <w:rFonts w:ascii="Times New Roman" w:eastAsia="Times New Roman" w:hAnsi="Times New Roman"/>
                <w:sz w:val="24"/>
                <w:szCs w:val="24"/>
              </w:rPr>
              <w:t xml:space="preserve">локтевые </w:t>
            </w: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суставы высокие и широко расставлены; корень хвоста на уровне линии спины, хвост длинный и не грубый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4D5EF4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Конечности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Грудные - прямые, широко расставлены; тазовые - при осмотре сбоку (от скакательного сустава к бабкам) почти прямые, а при осмотре сзади прямые, широко и параллельно поставлены; суставы сухие, четко сформированные; бабки короткие, крепкие 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4D5EF4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Копыта 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Овальной формы, крепкие, короткие, компактные, с блестящей поверхностью рога без трещин, передняя стенка направлена под углом 40-50 °, пятка высокая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4D5EF4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Вымя 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Ваннообразное, симметричное, широкое, плотно прикрепленное к животу; дно немного выше скакательного сустава, почти горизонтальное; мягкое, эластичное, значительно спадает после выдаивания; доли равномерно развиты; молочные вены большие, длинные, извилистые, разветвленные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4D5EF4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Передняя часть вымени 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Хорошо развита в глубину и ширину, значительно распространена вперед, плавно переходит в заднюю часть и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репко</w:t>
            </w: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 xml:space="preserve"> прикреплена; доли не расходятся в стороны и равномерно развиты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4D5EF4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Задняя часть вымени 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4D5EF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Хорошо развита, высоко, широко и крепко прикреплена между бедрами; доли равномерно развиты с глубокой раздельной бороздкой между левой и правой половинами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5EF4" w:rsidRPr="00CF3637" w:rsidRDefault="004D5EF4" w:rsidP="000F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4A0220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220" w:rsidRPr="00CF3637" w:rsidRDefault="004A0220" w:rsidP="00047D2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Соски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220" w:rsidRPr="00CF3637" w:rsidRDefault="004A0220" w:rsidP="00FD7561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 xml:space="preserve">Цилиндрической или немного конической формы, одинакового оптимального размера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длиной (5-8 см) и диаметром (2-3</w:t>
            </w: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 xml:space="preserve"> см), равномерно расставлены под каждой четвертью, отвесно направлены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низу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220" w:rsidRPr="00CF3637" w:rsidRDefault="004A0220" w:rsidP="0004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4A0220" w:rsidRPr="00CF3637" w:rsidTr="00FD7561">
        <w:tc>
          <w:tcPr>
            <w:tcW w:w="7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220" w:rsidRPr="00CF3637" w:rsidRDefault="004A0220" w:rsidP="00047D2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баллов</w:t>
            </w: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220" w:rsidRPr="00CF3637" w:rsidRDefault="004A0220" w:rsidP="00047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0220" w:rsidRPr="00CF3637" w:rsidRDefault="004A0220" w:rsidP="00047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3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  <w:r w:rsidRPr="00CF363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D24D9F" w:rsidRDefault="00D24D9F"/>
    <w:sectPr w:rsidR="00D24D9F" w:rsidSect="00FD7561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53" w:rsidRDefault="00394253" w:rsidP="004A0220">
      <w:pPr>
        <w:spacing w:after="0" w:line="240" w:lineRule="auto"/>
      </w:pPr>
      <w:r>
        <w:separator/>
      </w:r>
    </w:p>
  </w:endnote>
  <w:endnote w:type="continuationSeparator" w:id="0">
    <w:p w:rsidR="00394253" w:rsidRDefault="00394253" w:rsidP="004A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53" w:rsidRDefault="00394253" w:rsidP="004A0220">
      <w:pPr>
        <w:spacing w:after="0" w:line="240" w:lineRule="auto"/>
      </w:pPr>
      <w:r>
        <w:separator/>
      </w:r>
    </w:p>
  </w:footnote>
  <w:footnote w:type="continuationSeparator" w:id="0">
    <w:p w:rsidR="00394253" w:rsidRDefault="00394253" w:rsidP="004A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220" w:rsidRPr="004A0220" w:rsidRDefault="004A0220" w:rsidP="004A0220">
    <w:pPr>
      <w:pStyle w:val="a3"/>
      <w:tabs>
        <w:tab w:val="center" w:pos="4819"/>
        <w:tab w:val="left" w:pos="5970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sdt>
      <w:sdtPr>
        <w:id w:val="-2528935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7561">
          <w:rPr>
            <w:noProof/>
          </w:rPr>
          <w:t>2</w:t>
        </w:r>
        <w:r>
          <w:fldChar w:fldCharType="end"/>
        </w:r>
      </w:sdtContent>
    </w:sdt>
    <w:r>
      <w:tab/>
    </w:r>
  </w:p>
  <w:p w:rsidR="004A0220" w:rsidRPr="004A0220" w:rsidRDefault="004A0220" w:rsidP="004A0220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4"/>
    <w:rsid w:val="000F7DA5"/>
    <w:rsid w:val="00394253"/>
    <w:rsid w:val="004A0220"/>
    <w:rsid w:val="004D5EF4"/>
    <w:rsid w:val="006E301B"/>
    <w:rsid w:val="0077200F"/>
    <w:rsid w:val="007A3C3E"/>
    <w:rsid w:val="00B32382"/>
    <w:rsid w:val="00D24D9F"/>
    <w:rsid w:val="00EB03F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220"/>
  </w:style>
  <w:style w:type="paragraph" w:styleId="a5">
    <w:name w:val="footer"/>
    <w:basedOn w:val="a"/>
    <w:link w:val="a6"/>
    <w:uiPriority w:val="99"/>
    <w:unhideWhenUsed/>
    <w:rsid w:val="004A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0220"/>
  </w:style>
  <w:style w:type="paragraph" w:styleId="a5">
    <w:name w:val="footer"/>
    <w:basedOn w:val="a"/>
    <w:link w:val="a6"/>
    <w:uiPriority w:val="99"/>
    <w:unhideWhenUsed/>
    <w:rsid w:val="004A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Главный спец. отд.гос.рег. НПА Никитюк Д.И.</cp:lastModifiedBy>
  <cp:revision>3</cp:revision>
  <dcterms:created xsi:type="dcterms:W3CDTF">2020-04-13T13:46:00Z</dcterms:created>
  <dcterms:modified xsi:type="dcterms:W3CDTF">2020-04-28T09:05:00Z</dcterms:modified>
</cp:coreProperties>
</file>