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C484" w14:textId="77777777" w:rsidR="00CF19C4" w:rsidRPr="000D70E8" w:rsidRDefault="00CF19C4" w:rsidP="00CF1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0ECE887" w14:textId="77777777" w:rsidR="00CF19C4" w:rsidRPr="00E31124" w:rsidRDefault="00CF19C4" w:rsidP="00CF1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14:paraId="1BA13E17" w14:textId="77777777" w:rsidR="00CF19C4" w:rsidRPr="00E31124" w:rsidRDefault="00CF19C4" w:rsidP="00CF1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14:paraId="13D7B0EE" w14:textId="77777777" w:rsidR="00CF19C4" w:rsidRPr="00E31124" w:rsidRDefault="00CF19C4" w:rsidP="00CF1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54AB5EC2" w14:textId="77777777" w:rsidR="00CF19C4" w:rsidRPr="00E31124" w:rsidRDefault="00CF19C4" w:rsidP="00CF1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Pr="00E311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D5F14D3" w14:textId="77777777" w:rsidR="00CF19C4" w:rsidRDefault="00CF19C4" w:rsidP="00CF19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AECACD" w14:textId="77777777" w:rsidR="00CF19C4" w:rsidRDefault="00CF19C4" w:rsidP="00CF19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A706BE" w14:textId="77777777" w:rsidR="00CF19C4" w:rsidRDefault="00CF19C4" w:rsidP="00CF19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9BA92EB" w14:textId="77777777" w:rsidR="00CF19C4" w:rsidRDefault="00CF19C4" w:rsidP="00CF19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469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1469">
        <w:rPr>
          <w:rFonts w:ascii="Times New Roman" w:hAnsi="Times New Roman" w:cs="Times New Roman"/>
          <w:b/>
          <w:sz w:val="28"/>
          <w:szCs w:val="28"/>
        </w:rPr>
        <w:t>. Динамика увеличения участников</w:t>
      </w:r>
    </w:p>
    <w:p w14:paraId="35A330CA" w14:textId="77777777" w:rsidR="00CF19C4" w:rsidRDefault="00CF19C4" w:rsidP="00CF19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11469">
        <w:rPr>
          <w:rFonts w:ascii="Times New Roman" w:hAnsi="Times New Roman" w:cs="Times New Roman"/>
          <w:b/>
          <w:sz w:val="28"/>
          <w:szCs w:val="28"/>
        </w:rPr>
        <w:t xml:space="preserve"> физкул</w:t>
      </w:r>
      <w:r>
        <w:rPr>
          <w:rFonts w:ascii="Times New Roman" w:hAnsi="Times New Roman" w:cs="Times New Roman"/>
          <w:b/>
          <w:sz w:val="28"/>
          <w:szCs w:val="28"/>
        </w:rPr>
        <w:t>ьтурно-спортивных соревнованиях</w:t>
      </w:r>
    </w:p>
    <w:p w14:paraId="5093930B" w14:textId="77777777" w:rsidR="00CF19C4" w:rsidRPr="00C11469" w:rsidRDefault="00CF19C4" w:rsidP="00CF19C4">
      <w:pPr>
        <w:pStyle w:val="a3"/>
        <w:spacing w:line="4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CE8C8" w14:textId="77777777" w:rsidR="00CF19C4" w:rsidRPr="00D85822" w:rsidRDefault="00CF19C4" w:rsidP="00CF19C4">
      <w:pPr>
        <w:pStyle w:val="a3"/>
        <w:spacing w:line="276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171320" wp14:editId="11459CE0">
            <wp:extent cx="5886450" cy="2971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AFB2E0C" w14:textId="77777777" w:rsidR="00CF19C4" w:rsidRDefault="00CF19C4" w:rsidP="00CF19C4">
      <w:p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228A0F" w14:textId="77777777" w:rsidR="00CF19C4" w:rsidRDefault="00CF19C4" w:rsidP="00CF1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006BB" wp14:editId="342F071B">
            <wp:extent cx="5886450" cy="26955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B02ADB" w14:textId="77777777" w:rsidR="00703D9D" w:rsidRDefault="00703D9D"/>
    <w:sectPr w:rsidR="007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D7"/>
    <w:rsid w:val="006800D7"/>
    <w:rsid w:val="00703D9D"/>
    <w:rsid w:val="00C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7873-E111-41E0-AD64-C1C386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"Забег Героев"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851837695045407E-2"/>
          <c:y val="0.17102205974253218"/>
          <c:w val="0.87846749738806917"/>
          <c:h val="0.64226502937132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250</c:v>
                </c:pt>
                <c:pt idx="2">
                  <c:v>700</c:v>
                </c:pt>
                <c:pt idx="3">
                  <c:v>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A-4277-AA5C-F18AF0B1C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35232"/>
        <c:axId val="39931840"/>
      </c:barChart>
      <c:catAx>
        <c:axId val="4233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931840"/>
        <c:crosses val="autoZero"/>
        <c:auto val="1"/>
        <c:lblAlgn val="ctr"/>
        <c:lblOffset val="100"/>
        <c:noMultiLvlLbl val="0"/>
      </c:catAx>
      <c:valAx>
        <c:axId val="3993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35232"/>
        <c:crosses val="autoZero"/>
        <c:crossBetween val="between"/>
      </c:valAx>
      <c:spPr>
        <a:gradFill>
          <a:gsLst>
            <a:gs pos="0">
              <a:schemeClr val="lt1"/>
            </a:gs>
            <a:gs pos="39000">
              <a:schemeClr val="lt1"/>
            </a:gs>
            <a:gs pos="100000">
              <a:schemeClr val="lt1">
                <a:lumMod val="75000"/>
              </a:schemeClr>
            </a:gs>
          </a:gsLst>
          <a:path path="circle">
            <a:fillToRect l="50000" t="-80000" r="50000" b="180000"/>
          </a:path>
        </a:gradFill>
      </c:spPr>
    </c:plotArea>
    <c:legend>
      <c:legendPos val="r"/>
      <c:layout>
        <c:manualLayout>
          <c:xMode val="edge"/>
          <c:yMode val="edge"/>
          <c:x val="0.22903023044449541"/>
          <c:y val="0.88352205974253217"/>
          <c:w val="0.58758249878959301"/>
          <c:h val="9.2520694528568551E-2"/>
        </c:manualLayout>
      </c:layout>
      <c:overlay val="0"/>
      <c:spPr>
        <a:solidFill>
          <a:schemeClr val="lt1">
            <a:lumMod val="95000"/>
            <a:alpha val="39000"/>
          </a:schemeClr>
        </a:solidFill>
      </c:spPr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2000" dirty="0">
                <a:latin typeface="Times New Roman" pitchFamily="18" charset="0"/>
                <a:cs typeface="Times New Roman" pitchFamily="18" charset="0"/>
              </a:rPr>
              <a:t>ГФСК «ГТО ДНР»</a:t>
            </a:r>
          </a:p>
        </c:rich>
      </c:tx>
      <c:layout>
        <c:manualLayout>
          <c:xMode val="edge"/>
          <c:yMode val="edge"/>
          <c:x val="0.32009938078128586"/>
          <c:y val="3.87345928048746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8034834868256313E-3"/>
                </c:manualLayout>
              </c:layout>
              <c:tx>
                <c:rich>
                  <a:bodyPr/>
                  <a:lstStyle/>
                  <a:p>
                    <a:r>
                      <a:rPr lang="en-US" sz="20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2000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F70-4DCD-8449-70C60F56327C}"/>
                </c:ext>
              </c:extLst>
            </c:dLbl>
            <c:dLbl>
              <c:idx val="1"/>
              <c:layout>
                <c:manualLayout>
                  <c:x val="-4.3149946062567401E-3"/>
                  <c:y val="1.6937759105200172E-2"/>
                </c:manualLayout>
              </c:layout>
              <c:tx>
                <c:rich>
                  <a:bodyPr/>
                  <a:lstStyle/>
                  <a:p>
                    <a:r>
                      <a:rPr lang="en-US" sz="20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7193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F70-4DCD-8449-70C60F563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2000</c:v>
                </c:pt>
                <c:pt idx="1">
                  <c:v>7122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70-4DCD-8449-70C60F5632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717376"/>
        <c:axId val="39932992"/>
      </c:barChart>
      <c:catAx>
        <c:axId val="4771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9932992"/>
        <c:crosses val="autoZero"/>
        <c:auto val="1"/>
        <c:lblAlgn val="ctr"/>
        <c:lblOffset val="100"/>
        <c:noMultiLvlLbl val="0"/>
      </c:catAx>
      <c:valAx>
        <c:axId val="399329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771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2020-05-14T14:44:00Z</dcterms:created>
  <dcterms:modified xsi:type="dcterms:W3CDTF">2020-05-14T14:44:00Z</dcterms:modified>
</cp:coreProperties>
</file>