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DC" w:rsidRPr="008B3351" w:rsidRDefault="007955DC" w:rsidP="00312D40">
      <w:pPr>
        <w:pStyle w:val="2"/>
        <w:numPr>
          <w:ilvl w:val="1"/>
          <w:numId w:val="1"/>
        </w:numPr>
        <w:tabs>
          <w:tab w:val="clear" w:pos="0"/>
          <w:tab w:val="num" w:pos="284"/>
          <w:tab w:val="num" w:pos="4963"/>
        </w:tabs>
        <w:suppressAutoHyphens/>
        <w:autoSpaceDE/>
        <w:autoSpaceDN/>
        <w:adjustRightInd/>
        <w:spacing w:before="0" w:after="0"/>
        <w:ind w:left="5529" w:firstLine="0"/>
        <w:jc w:val="both"/>
        <w:rPr>
          <w:rFonts w:ascii="Times New Roman" w:hAnsi="Times New Roman"/>
          <w:b w:val="0"/>
          <w:i w:val="0"/>
          <w:sz w:val="24"/>
          <w:szCs w:val="27"/>
        </w:rPr>
      </w:pPr>
      <w:r w:rsidRPr="008B3351">
        <w:rPr>
          <w:rFonts w:ascii="Times New Roman" w:hAnsi="Times New Roman"/>
          <w:b w:val="0"/>
          <w:i w:val="0"/>
          <w:sz w:val="24"/>
          <w:szCs w:val="27"/>
        </w:rPr>
        <w:t>Приложение 1 к Нормам и правилам в области промышленной безопасности «Правила безопасности при производстве, хранении, транспортировании и применении хлора и хлорсодержащих сред» (</w:t>
      </w:r>
      <w:r>
        <w:rPr>
          <w:rFonts w:ascii="Times New Roman" w:hAnsi="Times New Roman"/>
          <w:b w:val="0"/>
          <w:i w:val="0"/>
          <w:sz w:val="24"/>
          <w:szCs w:val="27"/>
        </w:rPr>
        <w:t>под</w:t>
      </w:r>
      <w:r w:rsidRPr="008B3351">
        <w:rPr>
          <w:rFonts w:ascii="Times New Roman" w:hAnsi="Times New Roman"/>
          <w:b w:val="0"/>
          <w:i w:val="0"/>
          <w:sz w:val="24"/>
          <w:szCs w:val="27"/>
        </w:rPr>
        <w:t>пункт</w:t>
      </w:r>
      <w:r>
        <w:rPr>
          <w:rFonts w:ascii="Times New Roman" w:hAnsi="Times New Roman"/>
          <w:b w:val="0"/>
          <w:i w:val="0"/>
          <w:sz w:val="24"/>
          <w:szCs w:val="27"/>
        </w:rPr>
        <w:t xml:space="preserve"> 5.3.3</w:t>
      </w:r>
      <w:r w:rsidR="00F53EBE">
        <w:rPr>
          <w:rFonts w:ascii="Times New Roman" w:hAnsi="Times New Roman"/>
          <w:b w:val="0"/>
          <w:i w:val="0"/>
          <w:sz w:val="24"/>
          <w:szCs w:val="27"/>
        </w:rPr>
        <w:t xml:space="preserve"> пункта 5.3 подраздела 1 раздела </w:t>
      </w:r>
      <w:r w:rsidR="00F53EBE">
        <w:rPr>
          <w:rFonts w:ascii="Times New Roman" w:hAnsi="Times New Roman"/>
          <w:b w:val="0"/>
          <w:i w:val="0"/>
          <w:sz w:val="24"/>
          <w:szCs w:val="27"/>
          <w:lang w:val="en-US"/>
        </w:rPr>
        <w:t>V</w:t>
      </w:r>
      <w:r>
        <w:rPr>
          <w:rFonts w:ascii="Times New Roman" w:hAnsi="Times New Roman"/>
          <w:b w:val="0"/>
          <w:i w:val="0"/>
          <w:sz w:val="24"/>
          <w:szCs w:val="27"/>
        </w:rPr>
        <w:t>, пункт 6.37</w:t>
      </w:r>
      <w:r w:rsidR="007276C0">
        <w:rPr>
          <w:rFonts w:ascii="Times New Roman" w:hAnsi="Times New Roman"/>
          <w:b w:val="0"/>
          <w:i w:val="0"/>
          <w:sz w:val="24"/>
          <w:szCs w:val="27"/>
        </w:rPr>
        <w:t xml:space="preserve"> подраздела 3 раздела </w:t>
      </w:r>
      <w:r w:rsidR="007276C0">
        <w:rPr>
          <w:rFonts w:ascii="Times New Roman" w:hAnsi="Times New Roman"/>
          <w:b w:val="0"/>
          <w:i w:val="0"/>
          <w:sz w:val="24"/>
          <w:szCs w:val="27"/>
          <w:lang w:val="en-US"/>
        </w:rPr>
        <w:t>VI</w:t>
      </w:r>
      <w:bookmarkStart w:id="0" w:name="_GoBack"/>
      <w:bookmarkEnd w:id="0"/>
      <w:r w:rsidRPr="008B3351">
        <w:rPr>
          <w:rFonts w:ascii="Times New Roman" w:hAnsi="Times New Roman"/>
          <w:b w:val="0"/>
          <w:i w:val="0"/>
          <w:sz w:val="24"/>
          <w:szCs w:val="27"/>
        </w:rPr>
        <w:t>)</w:t>
      </w:r>
    </w:p>
    <w:p w:rsidR="007955DC" w:rsidRDefault="007955DC" w:rsidP="007955DC">
      <w:pPr>
        <w:pStyle w:val="2"/>
        <w:numPr>
          <w:ilvl w:val="1"/>
          <w:numId w:val="1"/>
        </w:numPr>
        <w:tabs>
          <w:tab w:val="num" w:pos="4963"/>
        </w:tabs>
        <w:suppressAutoHyphens/>
        <w:autoSpaceDE/>
        <w:autoSpaceDN/>
        <w:adjustRightInd/>
        <w:spacing w:before="0" w:after="0"/>
        <w:jc w:val="both"/>
        <w:rPr>
          <w:rFonts w:ascii="Times New Roman" w:hAnsi="Times New Roman"/>
          <w:b w:val="0"/>
          <w:i w:val="0"/>
          <w:sz w:val="24"/>
        </w:rPr>
      </w:pPr>
    </w:p>
    <w:p w:rsidR="007955DC" w:rsidRDefault="007955DC" w:rsidP="007955DC">
      <w:pPr>
        <w:pStyle w:val="2"/>
        <w:numPr>
          <w:ilvl w:val="1"/>
          <w:numId w:val="1"/>
        </w:numPr>
        <w:tabs>
          <w:tab w:val="num" w:pos="4963"/>
        </w:tabs>
        <w:suppressAutoHyphens/>
        <w:autoSpaceDE/>
        <w:autoSpaceDN/>
        <w:adjustRightInd/>
        <w:spacing w:before="0" w:after="0"/>
        <w:jc w:val="both"/>
        <w:rPr>
          <w:rFonts w:ascii="Times New Roman" w:hAnsi="Times New Roman"/>
          <w:b w:val="0"/>
          <w:i w:val="0"/>
          <w:sz w:val="24"/>
        </w:rPr>
      </w:pPr>
    </w:p>
    <w:p w:rsidR="007955DC" w:rsidRDefault="007955DC" w:rsidP="007955DC">
      <w:pPr>
        <w:jc w:val="center"/>
        <w:rPr>
          <w:bCs/>
          <w:iCs/>
          <w:sz w:val="28"/>
          <w:szCs w:val="28"/>
        </w:rPr>
      </w:pPr>
    </w:p>
    <w:p w:rsidR="007955DC" w:rsidRPr="008B3351" w:rsidRDefault="007955DC" w:rsidP="007955DC">
      <w:pPr>
        <w:jc w:val="center"/>
        <w:rPr>
          <w:bCs/>
          <w:iCs/>
          <w:sz w:val="28"/>
          <w:szCs w:val="28"/>
        </w:rPr>
      </w:pPr>
      <w:r w:rsidRPr="008B3351">
        <w:rPr>
          <w:bCs/>
          <w:iCs/>
          <w:sz w:val="28"/>
          <w:szCs w:val="28"/>
        </w:rPr>
        <w:t>ПОКАЗАТЕЛЬ РАВНОВЕСНОГО (АБСОЛЮТНОГО) ДАВЛЕНИЯ НАСЫЩЕННЫХ ПАРОВ ХЛОРА НАД ЖИДКОСТЬЮ В ЗАКРЫТОМ СОСУДЕ В ЗАВИСИМОСТИ ОТ ТЕМПЕРАТУРЫ</w:t>
      </w:r>
    </w:p>
    <w:p w:rsidR="007955DC" w:rsidRDefault="007955DC" w:rsidP="007955DC"/>
    <w:p w:rsidR="007955DC" w:rsidRPr="008B3351" w:rsidRDefault="007955DC" w:rsidP="007955DC"/>
    <w:tbl>
      <w:tblPr>
        <w:tblW w:w="0" w:type="auto"/>
        <w:jc w:val="center"/>
        <w:tblInd w:w="-204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0"/>
        <w:gridCol w:w="2985"/>
      </w:tblGrid>
      <w:tr w:rsidR="007955DC" w:rsidRPr="008B3351" w:rsidTr="000F604E">
        <w:trPr>
          <w:jc w:val="center"/>
        </w:trPr>
        <w:tc>
          <w:tcPr>
            <w:tcW w:w="37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auto"/>
            <w:tcMar>
              <w:left w:w="10" w:type="dxa"/>
              <w:right w:w="10" w:type="dxa"/>
            </w:tcMar>
            <w:vAlign w:val="center"/>
          </w:tcPr>
          <w:p w:rsidR="007955DC" w:rsidRPr="008B3351" w:rsidRDefault="007955DC" w:rsidP="000F604E">
            <w:pPr>
              <w:widowControl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8B3351">
              <w:rPr>
                <w:b/>
                <w:sz w:val="28"/>
                <w:szCs w:val="28"/>
              </w:rPr>
              <w:t>Температура,</w:t>
            </w:r>
            <w:r w:rsidRPr="008B3351">
              <w:rPr>
                <w:sz w:val="28"/>
                <w:szCs w:val="28"/>
              </w:rPr>
              <w:t xml:space="preserve"> °</w:t>
            </w:r>
            <w:r w:rsidRPr="008B3351">
              <w:rPr>
                <w:b/>
                <w:sz w:val="28"/>
                <w:szCs w:val="28"/>
              </w:rPr>
              <w:t>C</w:t>
            </w:r>
            <w:r w:rsidRPr="008B3351">
              <w:rPr>
                <w:sz w:val="28"/>
                <w:szCs w:val="28"/>
              </w:rPr>
              <w:t xml:space="preserve">  </w:t>
            </w:r>
          </w:p>
        </w:tc>
        <w:tc>
          <w:tcPr>
            <w:tcW w:w="298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auto"/>
            <w:tcMar>
              <w:left w:w="10" w:type="dxa"/>
              <w:right w:w="10" w:type="dxa"/>
            </w:tcMar>
            <w:vAlign w:val="center"/>
          </w:tcPr>
          <w:p w:rsidR="007955DC" w:rsidRPr="008B3351" w:rsidRDefault="007955DC" w:rsidP="000F604E">
            <w:pPr>
              <w:widowControl/>
              <w:jc w:val="center"/>
              <w:rPr>
                <w:sz w:val="28"/>
                <w:szCs w:val="28"/>
              </w:rPr>
            </w:pPr>
            <w:r w:rsidRPr="008B3351">
              <w:rPr>
                <w:b/>
                <w:sz w:val="28"/>
                <w:szCs w:val="28"/>
              </w:rPr>
              <w:t>Давление, МПа</w:t>
            </w:r>
            <w:r w:rsidRPr="008B3351">
              <w:rPr>
                <w:sz w:val="28"/>
                <w:szCs w:val="28"/>
              </w:rPr>
              <w:t xml:space="preserve">  </w:t>
            </w:r>
          </w:p>
        </w:tc>
      </w:tr>
      <w:tr w:rsidR="007955DC" w:rsidRPr="008B3351" w:rsidTr="000F604E">
        <w:trPr>
          <w:jc w:val="center"/>
        </w:trPr>
        <w:tc>
          <w:tcPr>
            <w:tcW w:w="37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auto"/>
            <w:tcMar>
              <w:left w:w="10" w:type="dxa"/>
              <w:right w:w="10" w:type="dxa"/>
            </w:tcMar>
            <w:vAlign w:val="center"/>
          </w:tcPr>
          <w:p w:rsidR="007955DC" w:rsidRPr="008B3351" w:rsidRDefault="007955DC" w:rsidP="000F604E">
            <w:pPr>
              <w:widowControl/>
              <w:jc w:val="center"/>
              <w:rPr>
                <w:sz w:val="28"/>
                <w:szCs w:val="28"/>
              </w:rPr>
            </w:pPr>
            <w:r w:rsidRPr="008B3351">
              <w:rPr>
                <w:sz w:val="28"/>
                <w:szCs w:val="28"/>
              </w:rPr>
              <w:t>-40  </w:t>
            </w:r>
          </w:p>
        </w:tc>
        <w:tc>
          <w:tcPr>
            <w:tcW w:w="298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auto"/>
            <w:tcMar>
              <w:left w:w="10" w:type="dxa"/>
              <w:right w:w="10" w:type="dxa"/>
            </w:tcMar>
            <w:vAlign w:val="center"/>
          </w:tcPr>
          <w:p w:rsidR="007955DC" w:rsidRPr="008B3351" w:rsidRDefault="007955DC" w:rsidP="000F604E">
            <w:pPr>
              <w:widowControl/>
              <w:jc w:val="center"/>
              <w:rPr>
                <w:sz w:val="28"/>
                <w:szCs w:val="28"/>
              </w:rPr>
            </w:pPr>
            <w:r w:rsidRPr="008B3351">
              <w:rPr>
                <w:sz w:val="28"/>
                <w:szCs w:val="28"/>
              </w:rPr>
              <w:t>0,08  </w:t>
            </w:r>
          </w:p>
        </w:tc>
      </w:tr>
      <w:tr w:rsidR="007955DC" w:rsidRPr="008B3351" w:rsidTr="000F604E">
        <w:trPr>
          <w:jc w:val="center"/>
        </w:trPr>
        <w:tc>
          <w:tcPr>
            <w:tcW w:w="37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auto"/>
            <w:tcMar>
              <w:left w:w="10" w:type="dxa"/>
              <w:right w:w="10" w:type="dxa"/>
            </w:tcMar>
            <w:vAlign w:val="center"/>
          </w:tcPr>
          <w:p w:rsidR="007955DC" w:rsidRPr="008B3351" w:rsidRDefault="007955DC" w:rsidP="000F604E">
            <w:pPr>
              <w:widowControl/>
              <w:jc w:val="center"/>
              <w:rPr>
                <w:sz w:val="28"/>
                <w:szCs w:val="28"/>
              </w:rPr>
            </w:pPr>
            <w:r w:rsidRPr="008B3351">
              <w:rPr>
                <w:sz w:val="28"/>
                <w:szCs w:val="28"/>
              </w:rPr>
              <w:t>-34  </w:t>
            </w:r>
          </w:p>
        </w:tc>
        <w:tc>
          <w:tcPr>
            <w:tcW w:w="298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auto"/>
            <w:tcMar>
              <w:left w:w="10" w:type="dxa"/>
              <w:right w:w="10" w:type="dxa"/>
            </w:tcMar>
            <w:vAlign w:val="center"/>
          </w:tcPr>
          <w:p w:rsidR="007955DC" w:rsidRPr="008B3351" w:rsidRDefault="007955DC" w:rsidP="000F604E">
            <w:pPr>
              <w:widowControl/>
              <w:jc w:val="center"/>
              <w:rPr>
                <w:sz w:val="28"/>
                <w:szCs w:val="28"/>
              </w:rPr>
            </w:pPr>
            <w:r w:rsidRPr="008B3351">
              <w:rPr>
                <w:sz w:val="28"/>
                <w:szCs w:val="28"/>
              </w:rPr>
              <w:t>0,101  </w:t>
            </w:r>
          </w:p>
        </w:tc>
      </w:tr>
      <w:tr w:rsidR="007955DC" w:rsidRPr="008B3351" w:rsidTr="000F604E">
        <w:trPr>
          <w:jc w:val="center"/>
        </w:trPr>
        <w:tc>
          <w:tcPr>
            <w:tcW w:w="37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auto"/>
            <w:tcMar>
              <w:left w:w="10" w:type="dxa"/>
              <w:right w:w="10" w:type="dxa"/>
            </w:tcMar>
            <w:vAlign w:val="center"/>
          </w:tcPr>
          <w:p w:rsidR="007955DC" w:rsidRPr="008B3351" w:rsidRDefault="007955DC" w:rsidP="000F604E">
            <w:pPr>
              <w:widowControl/>
              <w:jc w:val="center"/>
              <w:rPr>
                <w:sz w:val="28"/>
                <w:szCs w:val="28"/>
              </w:rPr>
            </w:pPr>
            <w:r w:rsidRPr="008B3351">
              <w:rPr>
                <w:sz w:val="28"/>
                <w:szCs w:val="28"/>
              </w:rPr>
              <w:t>-30  </w:t>
            </w:r>
          </w:p>
        </w:tc>
        <w:tc>
          <w:tcPr>
            <w:tcW w:w="298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auto"/>
            <w:tcMar>
              <w:left w:w="10" w:type="dxa"/>
              <w:right w:w="10" w:type="dxa"/>
            </w:tcMar>
            <w:vAlign w:val="center"/>
          </w:tcPr>
          <w:p w:rsidR="007955DC" w:rsidRPr="008B3351" w:rsidRDefault="007955DC" w:rsidP="000F604E">
            <w:pPr>
              <w:widowControl/>
              <w:jc w:val="center"/>
              <w:rPr>
                <w:sz w:val="28"/>
                <w:szCs w:val="28"/>
              </w:rPr>
            </w:pPr>
            <w:r w:rsidRPr="008B3351">
              <w:rPr>
                <w:sz w:val="28"/>
                <w:szCs w:val="28"/>
              </w:rPr>
              <w:t>0,125  </w:t>
            </w:r>
          </w:p>
        </w:tc>
      </w:tr>
      <w:tr w:rsidR="007955DC" w:rsidRPr="008B3351" w:rsidTr="000F604E">
        <w:trPr>
          <w:jc w:val="center"/>
        </w:trPr>
        <w:tc>
          <w:tcPr>
            <w:tcW w:w="37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auto"/>
            <w:tcMar>
              <w:left w:w="10" w:type="dxa"/>
              <w:right w:w="10" w:type="dxa"/>
            </w:tcMar>
            <w:vAlign w:val="center"/>
          </w:tcPr>
          <w:p w:rsidR="007955DC" w:rsidRPr="008B3351" w:rsidRDefault="007955DC" w:rsidP="000F604E">
            <w:pPr>
              <w:widowControl/>
              <w:jc w:val="center"/>
              <w:rPr>
                <w:sz w:val="28"/>
                <w:szCs w:val="28"/>
              </w:rPr>
            </w:pPr>
            <w:r w:rsidRPr="008B3351">
              <w:rPr>
                <w:sz w:val="28"/>
                <w:szCs w:val="28"/>
              </w:rPr>
              <w:t>-20  </w:t>
            </w:r>
          </w:p>
        </w:tc>
        <w:tc>
          <w:tcPr>
            <w:tcW w:w="298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auto"/>
            <w:tcMar>
              <w:left w:w="10" w:type="dxa"/>
              <w:right w:w="10" w:type="dxa"/>
            </w:tcMar>
            <w:vAlign w:val="center"/>
          </w:tcPr>
          <w:p w:rsidR="007955DC" w:rsidRPr="008B3351" w:rsidRDefault="007955DC" w:rsidP="000F604E">
            <w:pPr>
              <w:widowControl/>
              <w:jc w:val="center"/>
              <w:rPr>
                <w:sz w:val="28"/>
                <w:szCs w:val="28"/>
              </w:rPr>
            </w:pPr>
            <w:r w:rsidRPr="008B3351">
              <w:rPr>
                <w:sz w:val="28"/>
                <w:szCs w:val="28"/>
              </w:rPr>
              <w:t>0,178  </w:t>
            </w:r>
          </w:p>
        </w:tc>
      </w:tr>
      <w:tr w:rsidR="007955DC" w:rsidRPr="008B3351" w:rsidTr="000F604E">
        <w:trPr>
          <w:jc w:val="center"/>
        </w:trPr>
        <w:tc>
          <w:tcPr>
            <w:tcW w:w="37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auto"/>
            <w:tcMar>
              <w:left w:w="10" w:type="dxa"/>
              <w:right w:w="10" w:type="dxa"/>
            </w:tcMar>
            <w:vAlign w:val="center"/>
          </w:tcPr>
          <w:p w:rsidR="007955DC" w:rsidRPr="008B3351" w:rsidRDefault="007955DC" w:rsidP="000F604E">
            <w:pPr>
              <w:widowControl/>
              <w:jc w:val="center"/>
              <w:rPr>
                <w:sz w:val="28"/>
                <w:szCs w:val="28"/>
              </w:rPr>
            </w:pPr>
            <w:r w:rsidRPr="008B3351">
              <w:rPr>
                <w:sz w:val="28"/>
                <w:szCs w:val="28"/>
              </w:rPr>
              <w:t>10.</w:t>
            </w:r>
          </w:p>
        </w:tc>
        <w:tc>
          <w:tcPr>
            <w:tcW w:w="298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auto"/>
            <w:tcMar>
              <w:left w:w="10" w:type="dxa"/>
              <w:right w:w="10" w:type="dxa"/>
            </w:tcMar>
            <w:vAlign w:val="center"/>
          </w:tcPr>
          <w:p w:rsidR="007955DC" w:rsidRPr="008B3351" w:rsidRDefault="007955DC" w:rsidP="000F604E">
            <w:pPr>
              <w:widowControl/>
              <w:jc w:val="center"/>
              <w:rPr>
                <w:sz w:val="28"/>
                <w:szCs w:val="28"/>
              </w:rPr>
            </w:pPr>
            <w:r w:rsidRPr="008B3351">
              <w:rPr>
                <w:sz w:val="28"/>
                <w:szCs w:val="28"/>
              </w:rPr>
              <w:t>0,271  </w:t>
            </w:r>
          </w:p>
        </w:tc>
      </w:tr>
      <w:tr w:rsidR="007955DC" w:rsidRPr="008B3351" w:rsidTr="000F604E">
        <w:trPr>
          <w:jc w:val="center"/>
        </w:trPr>
        <w:tc>
          <w:tcPr>
            <w:tcW w:w="37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auto"/>
            <w:tcMar>
              <w:left w:w="10" w:type="dxa"/>
              <w:right w:w="10" w:type="dxa"/>
            </w:tcMar>
            <w:vAlign w:val="center"/>
          </w:tcPr>
          <w:p w:rsidR="007955DC" w:rsidRPr="008B3351" w:rsidRDefault="007955DC" w:rsidP="000F604E">
            <w:pPr>
              <w:widowControl/>
              <w:jc w:val="center"/>
              <w:rPr>
                <w:sz w:val="28"/>
                <w:szCs w:val="28"/>
              </w:rPr>
            </w:pPr>
            <w:r w:rsidRPr="008B3351">
              <w:rPr>
                <w:sz w:val="28"/>
                <w:szCs w:val="28"/>
              </w:rPr>
              <w:t>0  </w:t>
            </w:r>
          </w:p>
        </w:tc>
        <w:tc>
          <w:tcPr>
            <w:tcW w:w="298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auto"/>
            <w:tcMar>
              <w:left w:w="10" w:type="dxa"/>
              <w:right w:w="10" w:type="dxa"/>
            </w:tcMar>
            <w:vAlign w:val="center"/>
          </w:tcPr>
          <w:p w:rsidR="007955DC" w:rsidRPr="008B3351" w:rsidRDefault="007955DC" w:rsidP="000F604E">
            <w:pPr>
              <w:widowControl/>
              <w:jc w:val="center"/>
              <w:rPr>
                <w:sz w:val="28"/>
                <w:szCs w:val="28"/>
              </w:rPr>
            </w:pPr>
            <w:r w:rsidRPr="008B3351">
              <w:rPr>
                <w:sz w:val="28"/>
                <w:szCs w:val="28"/>
              </w:rPr>
              <w:t>0,381  </w:t>
            </w:r>
          </w:p>
        </w:tc>
      </w:tr>
      <w:tr w:rsidR="007955DC" w:rsidRPr="008B3351" w:rsidTr="000F604E">
        <w:trPr>
          <w:jc w:val="center"/>
        </w:trPr>
        <w:tc>
          <w:tcPr>
            <w:tcW w:w="37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auto"/>
            <w:tcMar>
              <w:left w:w="10" w:type="dxa"/>
              <w:right w:w="10" w:type="dxa"/>
            </w:tcMar>
            <w:vAlign w:val="center"/>
          </w:tcPr>
          <w:p w:rsidR="007955DC" w:rsidRPr="008B3351" w:rsidRDefault="007955DC" w:rsidP="000F604E">
            <w:pPr>
              <w:widowControl/>
              <w:jc w:val="center"/>
              <w:rPr>
                <w:sz w:val="28"/>
                <w:szCs w:val="28"/>
              </w:rPr>
            </w:pPr>
            <w:r w:rsidRPr="008B3351">
              <w:rPr>
                <w:sz w:val="28"/>
                <w:szCs w:val="28"/>
              </w:rPr>
              <w:t>10.</w:t>
            </w:r>
          </w:p>
        </w:tc>
        <w:tc>
          <w:tcPr>
            <w:tcW w:w="298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auto"/>
            <w:tcMar>
              <w:left w:w="10" w:type="dxa"/>
              <w:right w:w="10" w:type="dxa"/>
            </w:tcMar>
            <w:vAlign w:val="center"/>
          </w:tcPr>
          <w:p w:rsidR="007955DC" w:rsidRPr="008B3351" w:rsidRDefault="007955DC" w:rsidP="000F604E">
            <w:pPr>
              <w:widowControl/>
              <w:jc w:val="center"/>
              <w:rPr>
                <w:sz w:val="28"/>
                <w:szCs w:val="28"/>
              </w:rPr>
            </w:pPr>
            <w:r w:rsidRPr="008B3351">
              <w:rPr>
                <w:sz w:val="28"/>
                <w:szCs w:val="28"/>
              </w:rPr>
              <w:t>0,521  </w:t>
            </w:r>
          </w:p>
        </w:tc>
      </w:tr>
      <w:tr w:rsidR="007955DC" w:rsidRPr="008B3351" w:rsidTr="000F604E">
        <w:trPr>
          <w:jc w:val="center"/>
        </w:trPr>
        <w:tc>
          <w:tcPr>
            <w:tcW w:w="37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auto"/>
            <w:tcMar>
              <w:left w:w="10" w:type="dxa"/>
              <w:right w:w="10" w:type="dxa"/>
            </w:tcMar>
            <w:vAlign w:val="center"/>
          </w:tcPr>
          <w:p w:rsidR="007955DC" w:rsidRPr="008B3351" w:rsidRDefault="007955DC" w:rsidP="000F604E">
            <w:pPr>
              <w:widowControl/>
              <w:jc w:val="center"/>
              <w:rPr>
                <w:sz w:val="28"/>
                <w:szCs w:val="28"/>
              </w:rPr>
            </w:pPr>
            <w:r w:rsidRPr="008B3351">
              <w:rPr>
                <w:sz w:val="28"/>
                <w:szCs w:val="28"/>
              </w:rPr>
              <w:t>20  </w:t>
            </w:r>
          </w:p>
        </w:tc>
        <w:tc>
          <w:tcPr>
            <w:tcW w:w="298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auto"/>
            <w:tcMar>
              <w:left w:w="10" w:type="dxa"/>
              <w:right w:w="10" w:type="dxa"/>
            </w:tcMar>
            <w:vAlign w:val="center"/>
          </w:tcPr>
          <w:p w:rsidR="007955DC" w:rsidRPr="008B3351" w:rsidRDefault="007955DC" w:rsidP="000F604E">
            <w:pPr>
              <w:widowControl/>
              <w:jc w:val="center"/>
              <w:rPr>
                <w:sz w:val="28"/>
                <w:szCs w:val="28"/>
              </w:rPr>
            </w:pPr>
            <w:r w:rsidRPr="008B3351">
              <w:rPr>
                <w:sz w:val="28"/>
                <w:szCs w:val="28"/>
              </w:rPr>
              <w:t>0,695  </w:t>
            </w:r>
          </w:p>
        </w:tc>
      </w:tr>
      <w:tr w:rsidR="007955DC" w:rsidRPr="008B3351" w:rsidTr="000F604E">
        <w:trPr>
          <w:jc w:val="center"/>
        </w:trPr>
        <w:tc>
          <w:tcPr>
            <w:tcW w:w="37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auto"/>
            <w:tcMar>
              <w:left w:w="10" w:type="dxa"/>
              <w:right w:w="10" w:type="dxa"/>
            </w:tcMar>
            <w:vAlign w:val="center"/>
          </w:tcPr>
          <w:p w:rsidR="007955DC" w:rsidRPr="008B3351" w:rsidRDefault="007955DC" w:rsidP="000F604E">
            <w:pPr>
              <w:widowControl/>
              <w:jc w:val="center"/>
              <w:rPr>
                <w:sz w:val="28"/>
                <w:szCs w:val="28"/>
              </w:rPr>
            </w:pPr>
            <w:r w:rsidRPr="008B3351">
              <w:rPr>
                <w:sz w:val="28"/>
                <w:szCs w:val="28"/>
              </w:rPr>
              <w:t>30  </w:t>
            </w:r>
          </w:p>
        </w:tc>
        <w:tc>
          <w:tcPr>
            <w:tcW w:w="298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auto"/>
            <w:tcMar>
              <w:left w:w="10" w:type="dxa"/>
              <w:right w:w="10" w:type="dxa"/>
            </w:tcMar>
            <w:vAlign w:val="center"/>
          </w:tcPr>
          <w:p w:rsidR="007955DC" w:rsidRPr="008B3351" w:rsidRDefault="007955DC" w:rsidP="000F604E">
            <w:pPr>
              <w:widowControl/>
              <w:jc w:val="center"/>
              <w:rPr>
                <w:sz w:val="28"/>
                <w:szCs w:val="28"/>
              </w:rPr>
            </w:pPr>
            <w:r w:rsidRPr="008B3351">
              <w:rPr>
                <w:sz w:val="28"/>
                <w:szCs w:val="28"/>
              </w:rPr>
              <w:t>0,909  </w:t>
            </w:r>
          </w:p>
        </w:tc>
      </w:tr>
      <w:tr w:rsidR="007955DC" w:rsidRPr="008B3351" w:rsidTr="000F604E">
        <w:trPr>
          <w:jc w:val="center"/>
        </w:trPr>
        <w:tc>
          <w:tcPr>
            <w:tcW w:w="37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auto"/>
            <w:tcMar>
              <w:left w:w="10" w:type="dxa"/>
              <w:right w:w="10" w:type="dxa"/>
            </w:tcMar>
            <w:vAlign w:val="center"/>
          </w:tcPr>
          <w:p w:rsidR="007955DC" w:rsidRPr="008B3351" w:rsidRDefault="007955DC" w:rsidP="000F604E">
            <w:pPr>
              <w:widowControl/>
              <w:jc w:val="center"/>
              <w:rPr>
                <w:sz w:val="28"/>
                <w:szCs w:val="28"/>
              </w:rPr>
            </w:pPr>
            <w:r w:rsidRPr="008B3351">
              <w:rPr>
                <w:sz w:val="28"/>
                <w:szCs w:val="28"/>
              </w:rPr>
              <w:t>40  </w:t>
            </w:r>
          </w:p>
        </w:tc>
        <w:tc>
          <w:tcPr>
            <w:tcW w:w="298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auto"/>
            <w:tcMar>
              <w:left w:w="10" w:type="dxa"/>
              <w:right w:w="10" w:type="dxa"/>
            </w:tcMar>
            <w:vAlign w:val="center"/>
          </w:tcPr>
          <w:p w:rsidR="007955DC" w:rsidRPr="008B3351" w:rsidRDefault="007955DC" w:rsidP="000F604E">
            <w:pPr>
              <w:widowControl/>
              <w:jc w:val="center"/>
              <w:rPr>
                <w:sz w:val="28"/>
                <w:szCs w:val="28"/>
              </w:rPr>
            </w:pPr>
            <w:r w:rsidRPr="008B3351">
              <w:rPr>
                <w:sz w:val="28"/>
                <w:szCs w:val="28"/>
              </w:rPr>
              <w:t>1,167  </w:t>
            </w:r>
          </w:p>
        </w:tc>
      </w:tr>
      <w:tr w:rsidR="007955DC" w:rsidRPr="008B3351" w:rsidTr="000F604E">
        <w:trPr>
          <w:jc w:val="center"/>
        </w:trPr>
        <w:tc>
          <w:tcPr>
            <w:tcW w:w="37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auto"/>
            <w:tcMar>
              <w:left w:w="10" w:type="dxa"/>
              <w:right w:w="10" w:type="dxa"/>
            </w:tcMar>
            <w:vAlign w:val="center"/>
          </w:tcPr>
          <w:p w:rsidR="007955DC" w:rsidRPr="008B3351" w:rsidRDefault="007955DC" w:rsidP="000F604E">
            <w:pPr>
              <w:widowControl/>
              <w:jc w:val="center"/>
              <w:rPr>
                <w:sz w:val="28"/>
                <w:szCs w:val="28"/>
              </w:rPr>
            </w:pPr>
            <w:r w:rsidRPr="008B3351">
              <w:rPr>
                <w:sz w:val="28"/>
                <w:szCs w:val="28"/>
              </w:rPr>
              <w:t>50  </w:t>
            </w:r>
          </w:p>
        </w:tc>
        <w:tc>
          <w:tcPr>
            <w:tcW w:w="298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auto"/>
            <w:tcMar>
              <w:left w:w="10" w:type="dxa"/>
              <w:right w:w="10" w:type="dxa"/>
            </w:tcMar>
            <w:vAlign w:val="center"/>
          </w:tcPr>
          <w:p w:rsidR="007955DC" w:rsidRPr="008B3351" w:rsidRDefault="007955DC" w:rsidP="000F604E">
            <w:pPr>
              <w:widowControl/>
              <w:jc w:val="center"/>
              <w:rPr>
                <w:sz w:val="28"/>
                <w:szCs w:val="28"/>
              </w:rPr>
            </w:pPr>
            <w:r w:rsidRPr="008B3351">
              <w:rPr>
                <w:sz w:val="28"/>
                <w:szCs w:val="28"/>
              </w:rPr>
              <w:t>1,474  </w:t>
            </w:r>
          </w:p>
        </w:tc>
      </w:tr>
      <w:tr w:rsidR="007955DC" w:rsidRPr="008B3351" w:rsidTr="000F604E">
        <w:trPr>
          <w:jc w:val="center"/>
        </w:trPr>
        <w:tc>
          <w:tcPr>
            <w:tcW w:w="37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auto"/>
            <w:tcMar>
              <w:left w:w="10" w:type="dxa"/>
              <w:right w:w="10" w:type="dxa"/>
            </w:tcMar>
            <w:vAlign w:val="center"/>
          </w:tcPr>
          <w:p w:rsidR="007955DC" w:rsidRPr="008B3351" w:rsidRDefault="007955DC" w:rsidP="000F604E">
            <w:pPr>
              <w:widowControl/>
              <w:jc w:val="center"/>
              <w:rPr>
                <w:sz w:val="28"/>
                <w:szCs w:val="28"/>
              </w:rPr>
            </w:pPr>
            <w:r w:rsidRPr="008B3351">
              <w:rPr>
                <w:sz w:val="28"/>
                <w:szCs w:val="28"/>
              </w:rPr>
              <w:t>60  </w:t>
            </w:r>
          </w:p>
        </w:tc>
        <w:tc>
          <w:tcPr>
            <w:tcW w:w="298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auto"/>
            <w:tcMar>
              <w:left w:w="10" w:type="dxa"/>
              <w:right w:w="10" w:type="dxa"/>
            </w:tcMar>
            <w:vAlign w:val="center"/>
          </w:tcPr>
          <w:p w:rsidR="007955DC" w:rsidRPr="008B3351" w:rsidRDefault="007955DC" w:rsidP="000F604E">
            <w:pPr>
              <w:widowControl/>
              <w:jc w:val="center"/>
              <w:rPr>
                <w:sz w:val="28"/>
                <w:szCs w:val="28"/>
              </w:rPr>
            </w:pPr>
            <w:r w:rsidRPr="008B3351">
              <w:rPr>
                <w:sz w:val="28"/>
                <w:szCs w:val="28"/>
              </w:rPr>
              <w:t>1,835  </w:t>
            </w:r>
          </w:p>
        </w:tc>
      </w:tr>
      <w:tr w:rsidR="007955DC" w:rsidRPr="008B3351" w:rsidTr="000F604E">
        <w:trPr>
          <w:jc w:val="center"/>
        </w:trPr>
        <w:tc>
          <w:tcPr>
            <w:tcW w:w="37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auto"/>
            <w:tcMar>
              <w:left w:w="10" w:type="dxa"/>
              <w:right w:w="10" w:type="dxa"/>
            </w:tcMar>
            <w:vAlign w:val="center"/>
          </w:tcPr>
          <w:p w:rsidR="007955DC" w:rsidRPr="008B3351" w:rsidRDefault="007955DC" w:rsidP="000F604E">
            <w:pPr>
              <w:widowControl/>
              <w:jc w:val="center"/>
              <w:rPr>
                <w:sz w:val="28"/>
                <w:szCs w:val="28"/>
              </w:rPr>
            </w:pPr>
            <w:r w:rsidRPr="008B3351">
              <w:rPr>
                <w:sz w:val="28"/>
                <w:szCs w:val="28"/>
              </w:rPr>
              <w:t>70  </w:t>
            </w:r>
          </w:p>
        </w:tc>
        <w:tc>
          <w:tcPr>
            <w:tcW w:w="298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solid" w:color="FFFFFF" w:fill="auto"/>
            <w:tcMar>
              <w:left w:w="10" w:type="dxa"/>
              <w:right w:w="10" w:type="dxa"/>
            </w:tcMar>
            <w:vAlign w:val="center"/>
          </w:tcPr>
          <w:p w:rsidR="007955DC" w:rsidRPr="008B3351" w:rsidRDefault="007955DC" w:rsidP="000F604E">
            <w:pPr>
              <w:widowControl/>
              <w:jc w:val="center"/>
              <w:rPr>
                <w:sz w:val="28"/>
                <w:szCs w:val="28"/>
              </w:rPr>
            </w:pPr>
            <w:r w:rsidRPr="008B3351">
              <w:rPr>
                <w:sz w:val="28"/>
                <w:szCs w:val="28"/>
              </w:rPr>
              <w:t>2,256  </w:t>
            </w:r>
          </w:p>
        </w:tc>
      </w:tr>
    </w:tbl>
    <w:p w:rsidR="007955DC" w:rsidRPr="008B3351" w:rsidRDefault="007955DC" w:rsidP="007955DC">
      <w:pPr>
        <w:pStyle w:val="2"/>
        <w:numPr>
          <w:ilvl w:val="1"/>
          <w:numId w:val="1"/>
        </w:numPr>
        <w:tabs>
          <w:tab w:val="clear" w:pos="0"/>
          <w:tab w:val="num" w:pos="284"/>
          <w:tab w:val="num" w:pos="4963"/>
        </w:tabs>
        <w:suppressAutoHyphens/>
        <w:autoSpaceDE/>
        <w:autoSpaceDN/>
        <w:adjustRightInd/>
        <w:spacing w:before="0" w:after="0"/>
        <w:ind w:left="4820" w:firstLine="0"/>
        <w:jc w:val="both"/>
        <w:rPr>
          <w:rFonts w:ascii="Times New Roman" w:hAnsi="Times New Roman"/>
          <w:b w:val="0"/>
          <w:i w:val="0"/>
          <w:sz w:val="24"/>
        </w:rPr>
      </w:pPr>
    </w:p>
    <w:p w:rsidR="00A90570" w:rsidRDefault="00A90570" w:rsidP="007955DC"/>
    <w:sectPr w:rsidR="00A90570" w:rsidSect="007955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DC"/>
    <w:rsid w:val="00312D40"/>
    <w:rsid w:val="003833E1"/>
    <w:rsid w:val="007276C0"/>
    <w:rsid w:val="007955DC"/>
    <w:rsid w:val="00A90570"/>
    <w:rsid w:val="00F5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955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5D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955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5D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Nikita</cp:lastModifiedBy>
  <cp:revision>4</cp:revision>
  <dcterms:created xsi:type="dcterms:W3CDTF">2020-03-26T12:22:00Z</dcterms:created>
  <dcterms:modified xsi:type="dcterms:W3CDTF">2020-04-06T10:12:00Z</dcterms:modified>
</cp:coreProperties>
</file>