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2ABAB" w14:textId="78D471B6" w:rsidR="00A906AA" w:rsidRPr="00A906AA" w:rsidRDefault="00A906AA" w:rsidP="00A906AA">
      <w:pPr>
        <w:ind w:left="5954"/>
        <w:rPr>
          <w:rFonts w:ascii="Times New Roman" w:hAnsi="Times New Roman" w:cs="Times New Roman"/>
          <w:sz w:val="24"/>
          <w:szCs w:val="24"/>
        </w:rPr>
      </w:pPr>
      <w:r w:rsidRPr="00A906A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A906AA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A906AA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A906AA">
        <w:rPr>
          <w:rFonts w:ascii="Times New Roman" w:hAnsi="Times New Roman" w:cs="Times New Roman"/>
          <w:sz w:val="24"/>
          <w:szCs w:val="24"/>
        </w:rPr>
        <w:t xml:space="preserve">от 09 октября 2017 г. </w:t>
      </w:r>
      <w:proofErr w:type="spellStart"/>
      <w:r w:rsidRPr="00A906AA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A906AA">
        <w:rPr>
          <w:rFonts w:ascii="Times New Roman" w:hAnsi="Times New Roman" w:cs="Times New Roman"/>
          <w:sz w:val="24"/>
          <w:szCs w:val="24"/>
        </w:rPr>
        <w:t xml:space="preserve"> 318</w:t>
      </w:r>
    </w:p>
    <w:p w14:paraId="762D7B91" w14:textId="77777777" w:rsidR="00A906AA" w:rsidRDefault="00A906AA" w:rsidP="00A906AA">
      <w:pPr>
        <w:rPr>
          <w:rFonts w:ascii="Times New Roman" w:hAnsi="Times New Roman" w:cs="Times New Roman"/>
          <w:sz w:val="24"/>
          <w:szCs w:val="24"/>
        </w:rPr>
      </w:pPr>
    </w:p>
    <w:p w14:paraId="245C2856" w14:textId="254A617F" w:rsidR="00A906AA" w:rsidRPr="00A906AA" w:rsidRDefault="00A906AA" w:rsidP="00A906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6AA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A906A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906AA">
        <w:rPr>
          <w:rFonts w:ascii="Times New Roman" w:hAnsi="Times New Roman" w:cs="Times New Roman"/>
          <w:b/>
          <w:bCs/>
          <w:sz w:val="24"/>
          <w:szCs w:val="24"/>
        </w:rPr>
        <w:t>лиц, награждаемых Почетной грамотой</w:t>
      </w:r>
      <w:r w:rsidRPr="00A906A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906AA">
        <w:rPr>
          <w:rFonts w:ascii="Times New Roman" w:hAnsi="Times New Roman" w:cs="Times New Roman"/>
          <w:b/>
          <w:bCs/>
          <w:sz w:val="24"/>
          <w:szCs w:val="24"/>
        </w:rPr>
        <w:t>Главы Донецкой Народной Республики</w:t>
      </w:r>
    </w:p>
    <w:p w14:paraId="7E84211D" w14:textId="5FC9F4A0" w:rsidR="00A906AA" w:rsidRPr="00A906AA" w:rsidRDefault="00A906AA" w:rsidP="00A906AA">
      <w:pPr>
        <w:jc w:val="both"/>
        <w:rPr>
          <w:rFonts w:ascii="Times New Roman" w:hAnsi="Times New Roman" w:cs="Times New Roman"/>
          <w:sz w:val="24"/>
          <w:szCs w:val="24"/>
        </w:rPr>
      </w:pPr>
      <w:r w:rsidRPr="00A906AA">
        <w:rPr>
          <w:rFonts w:ascii="Times New Roman" w:hAnsi="Times New Roman" w:cs="Times New Roman"/>
          <w:sz w:val="24"/>
          <w:szCs w:val="24"/>
        </w:rPr>
        <w:t>КУРАС0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906AA">
        <w:rPr>
          <w:rFonts w:ascii="Times New Roman" w:hAnsi="Times New Roman" w:cs="Times New Roman"/>
          <w:sz w:val="24"/>
          <w:szCs w:val="24"/>
        </w:rPr>
        <w:t xml:space="preserve"> Руслан Николаевич - начальник </w:t>
      </w:r>
      <w:proofErr w:type="spellStart"/>
      <w:r w:rsidRPr="00A906AA">
        <w:rPr>
          <w:rFonts w:ascii="Times New Roman" w:hAnsi="Times New Roman" w:cs="Times New Roman"/>
          <w:sz w:val="24"/>
          <w:szCs w:val="24"/>
        </w:rPr>
        <w:t>Макеевского</w:t>
      </w:r>
      <w:proofErr w:type="spellEnd"/>
      <w:r w:rsidRPr="00A906AA">
        <w:rPr>
          <w:rFonts w:ascii="Times New Roman" w:hAnsi="Times New Roman" w:cs="Times New Roman"/>
          <w:sz w:val="24"/>
          <w:szCs w:val="24"/>
        </w:rPr>
        <w:t xml:space="preserve"> отдела технической инвентаризации, учёта и оценки недвижимого имущества Государственной Регистрационной Палаты Министерства юстиции Донецкой Народной Республики;</w:t>
      </w:r>
    </w:p>
    <w:p w14:paraId="2DF74661" w14:textId="77777777" w:rsidR="00A906AA" w:rsidRPr="00A906AA" w:rsidRDefault="00A906AA" w:rsidP="00A906AA">
      <w:pPr>
        <w:jc w:val="both"/>
        <w:rPr>
          <w:rFonts w:ascii="Times New Roman" w:hAnsi="Times New Roman" w:cs="Times New Roman"/>
          <w:sz w:val="24"/>
          <w:szCs w:val="24"/>
        </w:rPr>
      </w:pPr>
      <w:r w:rsidRPr="00A906AA">
        <w:rPr>
          <w:rFonts w:ascii="Times New Roman" w:hAnsi="Times New Roman" w:cs="Times New Roman"/>
          <w:sz w:val="24"/>
          <w:szCs w:val="24"/>
        </w:rPr>
        <w:t>НОВИКОВ Иван Александрович - главный специалист отдела Государственного реестра нормативных правовых актов Департамента регистрации нормативных правовых актов Министерства юстиции Донецкой Народной Республики;</w:t>
      </w:r>
    </w:p>
    <w:p w14:paraId="0253BFFF" w14:textId="77777777" w:rsidR="00A906AA" w:rsidRPr="00A906AA" w:rsidRDefault="00A906AA" w:rsidP="00A906AA">
      <w:pPr>
        <w:jc w:val="both"/>
        <w:rPr>
          <w:rFonts w:ascii="Times New Roman" w:hAnsi="Times New Roman" w:cs="Times New Roman"/>
          <w:sz w:val="24"/>
          <w:szCs w:val="24"/>
        </w:rPr>
      </w:pPr>
      <w:r w:rsidRPr="00A906AA">
        <w:rPr>
          <w:rFonts w:ascii="Times New Roman" w:hAnsi="Times New Roman" w:cs="Times New Roman"/>
          <w:sz w:val="24"/>
          <w:szCs w:val="24"/>
        </w:rPr>
        <w:t>ПИКАЛОВА Инна Анатольевна - начальник отдела кодификации и систематизации нормативных правовых актов Департамента регистрации нормативных правовых актов Министерства юстиции Донецкой Народной Республики;</w:t>
      </w:r>
    </w:p>
    <w:p w14:paraId="10EA0CE3" w14:textId="61F95B6C" w:rsidR="00F03EDA" w:rsidRPr="00A906AA" w:rsidRDefault="00A906AA" w:rsidP="00A906AA">
      <w:pPr>
        <w:jc w:val="both"/>
        <w:rPr>
          <w:rFonts w:ascii="Times New Roman" w:hAnsi="Times New Roman" w:cs="Times New Roman"/>
          <w:sz w:val="24"/>
          <w:szCs w:val="24"/>
        </w:rPr>
      </w:pPr>
      <w:r w:rsidRPr="00A906AA">
        <w:rPr>
          <w:rFonts w:ascii="Times New Roman" w:hAnsi="Times New Roman" w:cs="Times New Roman"/>
          <w:sz w:val="24"/>
          <w:szCs w:val="24"/>
        </w:rPr>
        <w:t>ФАТЬЯНОВА Татьяна Юрьевна - главный специалист отдела записи актов гражданского состояния Государственной Регистрационной Палаты Министерства юстиции Донецкой Народной Республики.</w:t>
      </w:r>
    </w:p>
    <w:sectPr w:rsidR="00F03EDA" w:rsidRPr="00A9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50"/>
    <w:rsid w:val="00A906AA"/>
    <w:rsid w:val="00F03EDA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4B3A"/>
  <w15:chartTrackingRefBased/>
  <w15:docId w15:val="{36826F42-1783-4E1F-B0F1-456507AD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2020-06-05T07:06:00Z</dcterms:created>
  <dcterms:modified xsi:type="dcterms:W3CDTF">2020-06-05T07:09:00Z</dcterms:modified>
</cp:coreProperties>
</file>