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6" w:rsidRPr="00F74B46" w:rsidRDefault="007B0C86" w:rsidP="006C52D6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7B0C86" w:rsidRDefault="007B0C86" w:rsidP="006C52D6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кассового обслуживания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 бюджетов государственных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внебюджетных фондов Донецкой Народной Республики Республиканским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казначейством Донецкой Народной Республики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(пункт 5)</w:t>
      </w:r>
    </w:p>
    <w:p w:rsidR="00646789" w:rsidRDefault="00646789" w:rsidP="006467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89" w:rsidRPr="00646789" w:rsidRDefault="00646789" w:rsidP="006467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</w:t>
      </w: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Донецкой Народной Республики </w:t>
      </w:r>
    </w:p>
    <w:p w:rsidR="00646789" w:rsidRPr="00F74B46" w:rsidRDefault="00646789" w:rsidP="0064678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4B53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4B53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D6" w:rsidRPr="00F74B46" w:rsidRDefault="006C52D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Республиканским казначейством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функций по исполнению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бюджета государственного внебюджетного фонда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</w:rPr>
        <w:t xml:space="preserve"> Донецкой Народной Республики)</w:t>
      </w: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кассовом обслуживании исполнения бюджета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Республиканским казначейством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В соответствии с Порядком кассового обслуживания исполнения бюджетов государственных внебюджетных фондов Донецкой Народной Республики Республиканским казначейством Донецкой Народной Республики</w:t>
      </w:r>
      <w:r w:rsidR="00646789">
        <w:rPr>
          <w:rFonts w:ascii="Times New Roman" w:hAnsi="Times New Roman" w:cs="Times New Roman"/>
          <w:sz w:val="28"/>
          <w:szCs w:val="28"/>
        </w:rPr>
        <w:t xml:space="preserve">, </w:t>
      </w:r>
      <w:r w:rsidR="00646789" w:rsidRPr="003B40F2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финансов Донецкой </w:t>
      </w:r>
      <w:r w:rsidR="00646789" w:rsidRPr="003B40F2">
        <w:rPr>
          <w:rFonts w:ascii="Times New Roman" w:hAnsi="Times New Roman" w:cs="Times New Roman"/>
          <w:sz w:val="28"/>
          <w:szCs w:val="28"/>
        </w:rPr>
        <w:br/>
        <w:t xml:space="preserve">Народной Республики от </w:t>
      </w:r>
      <w:r w:rsidR="003B40F2" w:rsidRPr="003B40F2">
        <w:rPr>
          <w:rFonts w:ascii="Times New Roman" w:hAnsi="Times New Roman" w:cs="Times New Roman"/>
          <w:sz w:val="28"/>
          <w:szCs w:val="28"/>
        </w:rPr>
        <w:t>08 ноября 2019 г.</w:t>
      </w:r>
      <w:r w:rsidR="00646789" w:rsidRPr="003B40F2">
        <w:rPr>
          <w:rFonts w:ascii="Times New Roman" w:hAnsi="Times New Roman" w:cs="Times New Roman"/>
          <w:sz w:val="28"/>
          <w:szCs w:val="28"/>
        </w:rPr>
        <w:t xml:space="preserve"> № </w:t>
      </w:r>
      <w:r w:rsidR="003B40F2" w:rsidRPr="003B40F2">
        <w:rPr>
          <w:rFonts w:ascii="Times New Roman" w:hAnsi="Times New Roman" w:cs="Times New Roman"/>
          <w:sz w:val="28"/>
          <w:szCs w:val="28"/>
        </w:rPr>
        <w:t>175</w:t>
      </w:r>
      <w:r w:rsidR="003B40F2">
        <w:rPr>
          <w:rFonts w:ascii="Times New Roman" w:hAnsi="Times New Roman" w:cs="Times New Roman"/>
          <w:sz w:val="28"/>
          <w:szCs w:val="28"/>
        </w:rPr>
        <w:t xml:space="preserve">, </w:t>
      </w:r>
      <w:r w:rsidR="003B40F2" w:rsidRPr="003B40F2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3B40F2">
        <w:rPr>
          <w:rFonts w:ascii="Times New Roman" w:hAnsi="Times New Roman" w:cs="Times New Roman"/>
          <w:sz w:val="28"/>
          <w:szCs w:val="28"/>
        </w:rPr>
        <w:br/>
      </w:r>
      <w:r w:rsidR="003B40F2" w:rsidRPr="003B40F2">
        <w:rPr>
          <w:rFonts w:ascii="Times New Roman" w:hAnsi="Times New Roman" w:cs="Times New Roman"/>
          <w:sz w:val="28"/>
          <w:szCs w:val="28"/>
        </w:rPr>
        <w:t xml:space="preserve">в Министерстве юстиции Донецкой Народной Республики </w:t>
      </w:r>
      <w:r w:rsidR="003B40F2">
        <w:rPr>
          <w:rFonts w:ascii="Times New Roman" w:hAnsi="Times New Roman" w:cs="Times New Roman"/>
          <w:sz w:val="28"/>
          <w:szCs w:val="28"/>
        </w:rPr>
        <w:br/>
      </w:r>
      <w:r w:rsidR="003B40F2" w:rsidRPr="003B40F2">
        <w:rPr>
          <w:rFonts w:ascii="Times New Roman" w:hAnsi="Times New Roman" w:cs="Times New Roman"/>
          <w:sz w:val="28"/>
          <w:szCs w:val="28"/>
        </w:rPr>
        <w:t>15 ноября 2019 г. под регистрационным № 3545</w:t>
      </w:r>
      <w:r w:rsidRPr="00F74B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33F5B">
        <w:rPr>
          <w:rFonts w:ascii="Times New Roman" w:hAnsi="Times New Roman" w:cs="Times New Roman"/>
          <w:sz w:val="28"/>
          <w:szCs w:val="28"/>
        </w:rPr>
        <w:t>,</w:t>
      </w:r>
      <w:r w:rsidR="003B40F2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</w:rPr>
        <w:t>(наименование Республиканского казначейства Донецкой Народной Республики)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___________________________________________, ____________________________________________________________________, и __________________________________________________________________ 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органа управления госуд</w:t>
      </w:r>
      <w:r w:rsidR="006C52D6" w:rsidRPr="00F74B46">
        <w:rPr>
          <w:rFonts w:ascii="Times New Roman" w:hAnsi="Times New Roman" w:cs="Times New Roman"/>
        </w:rPr>
        <w:t>арственным внебюджетным</w:t>
      </w:r>
      <w:r w:rsidRPr="00F74B46">
        <w:rPr>
          <w:rFonts w:ascii="Times New Roman" w:hAnsi="Times New Roman" w:cs="Times New Roman"/>
        </w:rPr>
        <w:t xml:space="preserve"> фонд</w:t>
      </w:r>
      <w:r w:rsidR="006C52D6" w:rsidRPr="00F74B46">
        <w:rPr>
          <w:rFonts w:ascii="Times New Roman" w:hAnsi="Times New Roman" w:cs="Times New Roman"/>
        </w:rPr>
        <w:t>ом</w:t>
      </w:r>
      <w:r w:rsidRPr="00F74B46">
        <w:rPr>
          <w:rFonts w:ascii="Times New Roman" w:hAnsi="Times New Roman" w:cs="Times New Roman"/>
        </w:rPr>
        <w:t>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(далее – орган управления) в лице ______________________________________ ____________________________________________________________________, 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__________________________________________, </w:t>
      </w:r>
    </w:p>
    <w:p w:rsidR="007B0C8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646789" w:rsidRDefault="00646789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89" w:rsidRPr="00F74B46" w:rsidRDefault="00646789" w:rsidP="00646789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46789" w:rsidRDefault="00646789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C86" w:rsidRPr="00441F33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41F33">
        <w:rPr>
          <w:rFonts w:ascii="Times New Roman" w:eastAsia="Times New Roman" w:hAnsi="Times New Roman" w:cs="Times New Roman"/>
          <w:sz w:val="28"/>
          <w:szCs w:val="24"/>
        </w:rPr>
        <w:t>I. ОБЩИЕ ПОЛОЖЕНИЯ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7B0C86" w:rsidRPr="00F74B46" w:rsidRDefault="006C52D6" w:rsidP="007B0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Орган управления поручает Республиканскому казначейству </w:t>
      </w:r>
      <w:r w:rsidR="007B0C86" w:rsidRPr="00F74B4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–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</w:t>
      </w:r>
      <w:r w:rsidR="007B0C86" w:rsidRPr="00F74B46">
        <w:rPr>
          <w:rFonts w:ascii="Times New Roman" w:hAnsi="Times New Roman" w:cs="Times New Roman"/>
          <w:sz w:val="28"/>
          <w:szCs w:val="28"/>
        </w:rPr>
        <w:t xml:space="preserve">)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осуществление определенных настоящим Соглашением функций по исполнению бюджета__________________________________________________ _____________________________________________________(далее – бюджет).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B46">
        <w:rPr>
          <w:rFonts w:ascii="Times New Roman" w:eastAsia="Times New Roman" w:hAnsi="Times New Roman" w:cs="Times New Roman"/>
        </w:rPr>
        <w:t>(наименование</w:t>
      </w:r>
      <w:r w:rsidRPr="00F74B46">
        <w:rPr>
          <w:rFonts w:ascii="Times New Roman" w:hAnsi="Times New Roman" w:cs="Times New Roman"/>
        </w:rPr>
        <w:t xml:space="preserve"> государственного внебюджетного фонда</w:t>
      </w:r>
      <w:r w:rsidRPr="00F74B46">
        <w:rPr>
          <w:rFonts w:ascii="Times New Roman" w:eastAsia="Times New Roman" w:hAnsi="Times New Roman" w:cs="Times New Roman"/>
        </w:rPr>
        <w:t>)</w:t>
      </w:r>
    </w:p>
    <w:p w:rsidR="00646789" w:rsidRPr="00646789" w:rsidRDefault="00646789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отдельных функций по исполнению бюджета Стороны руководствуются Порядком, иными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, регулирующими бюджетные правоотношения, возникшие при исполнении бюджета.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при кассовом обслуживании исполнения бюджета осуществляется Республиканским казначейством на 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46789" w:rsidRPr="0011525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, открыт</w:t>
      </w:r>
      <w:r w:rsidR="00646789" w:rsidRPr="0011525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ему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балансов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№ ________ в Центральном Республиканском Банке </w:t>
      </w:r>
      <w:r w:rsidR="007B0C86" w:rsidRPr="0011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</w:t>
      </w:r>
      <w:r w:rsidR="007B0C86" w:rsidRPr="00115257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br/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____). 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 осуществляет отдельные функции по исполнению бюджета во взаимодействии с органом управления и иными участниками бюджетного процесса (далее при совместном упоминании – участники бюджетного процесса).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03"/>
      <w:bookmarkEnd w:id="0"/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осуществляется в соответствии с Инструкцией о порядке </w:t>
      </w:r>
      <w:r w:rsidR="007B0C86" w:rsidRPr="00F74B46">
        <w:rPr>
          <w:rFonts w:ascii="Times New Roman" w:hAnsi="Times New Roman" w:cs="Times New Roman"/>
          <w:sz w:val="28"/>
          <w:szCs w:val="28"/>
        </w:rPr>
        <w:t>открытия и ведения Республиканским казначейством Донецкой Народной Республики</w:t>
      </w:r>
      <w:r w:rsidR="007B0C86" w:rsidRPr="00F7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86" w:rsidRPr="00F74B46">
        <w:rPr>
          <w:rFonts w:ascii="Times New Roman" w:hAnsi="Times New Roman" w:cs="Times New Roman"/>
          <w:sz w:val="28"/>
          <w:szCs w:val="28"/>
        </w:rPr>
        <w:t>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1F2526" w:rsidRPr="00F74B46">
        <w:rPr>
          <w:rFonts w:ascii="Times New Roman" w:hAnsi="Times New Roman" w:cs="Times New Roman"/>
          <w:sz w:val="28"/>
          <w:szCs w:val="28"/>
        </w:rPr>
        <w:t xml:space="preserve">, </w:t>
      </w:r>
      <w:r w:rsidR="001F2526" w:rsidRPr="00F7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Министерства финансов Донецкой Народной Республики от 01 июля 2019 г. № 100, зарегистрированным в Министерстве юстиции Донецкой Народной Республики 02 июля 2019 г. под регистрационным № 3261</w:t>
      </w:r>
      <w:r w:rsidR="00F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Инструкцией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бюджета, утвержденной приказом Министерства финансов Донецкой Народной Республики от 08 октября 2019 г. № 158, зарегистрированным в Министерстве юстиции Донецкой Народной Республики 10 октября 2019 г. под регистрационным № 3473.</w:t>
      </w:r>
    </w:p>
    <w:p w:rsidR="007B0C8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Default="00FF1768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Pr="00F74B46" w:rsidRDefault="00FF1768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Pr="00F74B46" w:rsidRDefault="00FF1768" w:rsidP="00FF176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F1768" w:rsidRDefault="00FF1768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II. ПРАВА И ОБЯЗАННОСТИ СТОРОН</w:t>
      </w:r>
    </w:p>
    <w:p w:rsidR="007B0C86" w:rsidRPr="00F74B4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казначейство в процессе осуществления отдельных 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функций по исполнению бюджета принимает на себя следующие обязанности: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 в установленном порядке лицевые счета;</w:t>
      </w:r>
    </w:p>
    <w:p w:rsidR="007B0C86" w:rsidRPr="00441F33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доводит на текущий финансовый год</w:t>
      </w:r>
      <w:r w:rsidR="00785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главного </w:t>
      </w:r>
      <w:r w:rsidR="007B0C86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распорядителя</w:t>
      </w:r>
      <w:r w:rsidR="0011525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бюджета</w:t>
      </w:r>
      <w:r w:rsidR="007B0C86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получателей средств бюджетов государственных внебюджетных фондов (далее – получатели средств бюджета)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лимиты бюджетных обязательств и предельные объемы </w:t>
      </w:r>
      <w:r w:rsidR="006C52D6" w:rsidRPr="00441F33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(далее –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бюджетные данные):</w:t>
      </w:r>
    </w:p>
    <w:p w:rsidR="007B0C86" w:rsidRPr="00441F33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3">
        <w:rPr>
          <w:rFonts w:ascii="Times New Roman" w:eastAsia="Times New Roman" w:hAnsi="Times New Roman" w:cs="Times New Roman"/>
          <w:sz w:val="28"/>
          <w:szCs w:val="28"/>
        </w:rPr>
        <w:t xml:space="preserve">в части расходов, связанных с выполнением публичных нормативных обязательств, </w:t>
      </w:r>
    </w:p>
    <w:p w:rsidR="007B0C86" w:rsidRPr="00441F33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3">
        <w:rPr>
          <w:rFonts w:ascii="Times New Roman" w:eastAsia="Times New Roman" w:hAnsi="Times New Roman" w:cs="Times New Roman"/>
          <w:sz w:val="28"/>
          <w:szCs w:val="28"/>
        </w:rPr>
        <w:t xml:space="preserve">в части иных расходов бюджета; </w:t>
      </w:r>
    </w:p>
    <w:p w:rsidR="007856B4" w:rsidRPr="00115257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856B4" w:rsidRPr="00441F33">
        <w:rPr>
          <w:rFonts w:ascii="Times New Roman" w:eastAsia="Times New Roman" w:hAnsi="Times New Roman" w:cs="Times New Roman"/>
          <w:sz w:val="28"/>
          <w:szCs w:val="28"/>
        </w:rPr>
        <w:t>доводит на текущий финансовый год</w:t>
      </w:r>
      <w:r w:rsidR="00F44968" w:rsidRPr="00441F33">
        <w:rPr>
          <w:rFonts w:ascii="Times New Roman" w:eastAsia="Times New Roman" w:hAnsi="Times New Roman" w:cs="Times New Roman"/>
          <w:sz w:val="28"/>
          <w:szCs w:val="28"/>
        </w:rPr>
        <w:t xml:space="preserve"> до главного администратора (администраторов) источников внутреннего финансирования дефицита бюджета</w:t>
      </w:r>
      <w:r w:rsidR="0011525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внебюджетного фонда</w:t>
      </w:r>
      <w:r w:rsidR="00F44968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бюджетные</w:t>
      </w:r>
      <w:r w:rsidR="00F44968" w:rsidRPr="00115257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для осуществления операций с источниками внутреннего финансирования дефицита бюджета;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7B0C86" w:rsidRPr="00F44968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главного распорядителя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операции с бюджетными данными</w:t>
      </w:r>
      <w:r w:rsidR="007B0C86" w:rsidRPr="00F74B46">
        <w:rPr>
          <w:sz w:val="28"/>
          <w:szCs w:val="28"/>
        </w:rPr>
        <w:t xml:space="preserve">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C86" w:rsidRPr="00441F33" w:rsidRDefault="008834E2" w:rsidP="00FF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учитывает на лицевых счетах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BE0A8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BE0A8C" w:rsidRPr="00C9758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BE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операции с бюджетными данными и операции по кассовым выплатам по кодам классификации расходов бюджетов бюджетной классификации </w:t>
      </w:r>
      <w:r w:rsidR="007B0C86" w:rsidRPr="00441F33">
        <w:rPr>
          <w:rFonts w:ascii="Times New Roman" w:hAnsi="Times New Roman" w:cs="Times New Roman"/>
          <w:sz w:val="28"/>
          <w:szCs w:val="28"/>
        </w:rPr>
        <w:t>Донецкой Народной Республики (</w:t>
      </w:r>
      <w:r w:rsidR="00D86E18" w:rsidRPr="00441F33">
        <w:rPr>
          <w:rFonts w:ascii="Times New Roman" w:eastAsia="Times New Roman" w:hAnsi="Times New Roman" w:cs="Times New Roman"/>
          <w:sz w:val="28"/>
          <w:szCs w:val="28"/>
        </w:rPr>
        <w:t>в том числе,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по публичным нормативным обязательствам</w:t>
      </w:r>
      <w:r w:rsidR="007B0C86" w:rsidRPr="00441F33">
        <w:rPr>
          <w:rFonts w:ascii="Times New Roman" w:hAnsi="Times New Roman" w:cs="Times New Roman"/>
          <w:sz w:val="28"/>
          <w:szCs w:val="28"/>
        </w:rPr>
        <w:t>)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196A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учитывает на лицевом счете главного администратора источников внутреннего финансирования дефицита бюджета операции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(или) администраторам источников внутреннего финансирования дефицита бюджета; </w:t>
      </w:r>
    </w:p>
    <w:p w:rsidR="00B7196A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администратора источников внутреннего финансирования дефицита бюджета операции по привлечению и погашению источников внутреннего финансирования дефицита бюджета;</w:t>
      </w:r>
    </w:p>
    <w:p w:rsidR="00840C5D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для учета операций со средствами, поступающими во временное распоряжение получателя 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, операци</w:t>
      </w:r>
      <w:r w:rsidR="00840C5D" w:rsidRPr="00441F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со средствами, поступающими во временное распоряжение получателя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0C86" w:rsidRPr="004A7CA7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4E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8834E2">
        <w:rPr>
          <w:rFonts w:ascii="Times New Roman" w:hAnsi="Times New Roman" w:cs="Times New Roman"/>
          <w:sz w:val="28"/>
          <w:szCs w:val="28"/>
        </w:rPr>
        <w:t> </w:t>
      </w:r>
      <w:r w:rsidR="007B0C86" w:rsidRPr="008834E2">
        <w:rPr>
          <w:rFonts w:ascii="Times New Roman" w:eastAsia="Times New Roman" w:hAnsi="Times New Roman" w:cs="Times New Roman"/>
          <w:sz w:val="28"/>
          <w:szCs w:val="28"/>
        </w:rPr>
        <w:t>осуществляет контроль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bookmarkStart w:id="1" w:name="_GoBack"/>
      <w:r w:rsidR="00FF1768" w:rsidRPr="00441F33"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бюджетных данных</w:t>
      </w:r>
      <w:bookmarkEnd w:id="1"/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, распределенных главным распорядителем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0C86" w:rsidRPr="004A7CA7">
        <w:rPr>
          <w:rFonts w:ascii="Times New Roman" w:eastAsia="Times New Roman" w:hAnsi="Times New Roman" w:cs="Times New Roman"/>
          <w:sz w:val="28"/>
          <w:szCs w:val="28"/>
        </w:rPr>
        <w:t xml:space="preserve"> начала текущего финансового года между находящимися в его ведении получателями средств бюджета, над доведенными ему бюджетными данными;</w:t>
      </w:r>
    </w:p>
    <w:p w:rsidR="00F674CF" w:rsidRPr="00F74B46" w:rsidRDefault="00F674CF" w:rsidP="00F674CF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674CF" w:rsidRDefault="00F674CF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96A" w:rsidRPr="00441F33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4E2"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96A" w:rsidRPr="008834E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7196A" w:rsidRPr="004A7CA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непревышением бюджетных ассигнований</w:t>
      </w:r>
      <w:r w:rsidR="00937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96A" w:rsidRPr="004A7CA7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распределенных главным администратором источников внутреннего финансирования дефицита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A7CA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государственного внебюджетного фонда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с начала текущего финансового года между находящимися в его ведении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администраторами источников внутреннего финансирования дефицита бюджета с полномочиями главного администратора и (или)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администраторами источников внутреннего финансирования дефицита бюджета</w:t>
      </w:r>
      <w:r w:rsidR="00E471D3" w:rsidRPr="00441F33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государственного внебюджетного фонда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, над доведенными ему бюджетными ассигнованиями;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</w:t>
      </w:r>
      <w:r w:rsidR="00FF1768" w:rsidRPr="00441F33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r w:rsidR="00FF1768" w:rsidRPr="00F74B4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кассовых выплат, осуществляемых получателями средств бюджета над доведенными им бюджетными данными с учетом ранее осуществленных платежей и восстановленных кассовых в</w:t>
      </w:r>
      <w:r w:rsidR="00CD086B">
        <w:rPr>
          <w:rFonts w:ascii="Times New Roman" w:eastAsia="Times New Roman" w:hAnsi="Times New Roman" w:cs="Times New Roman"/>
          <w:sz w:val="28"/>
          <w:szCs w:val="28"/>
        </w:rPr>
        <w:t>ыплат в текущем финансовом году</w:t>
      </w:r>
      <w:r w:rsidR="00B7196A" w:rsidRPr="00CD08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A8C" w:rsidRDefault="008834E2" w:rsidP="007B0C86">
      <w:pPr>
        <w:spacing w:after="0" w:line="240" w:lineRule="auto"/>
        <w:ind w:firstLine="709"/>
        <w:jc w:val="both"/>
      </w:pPr>
      <w:r w:rsidRPr="00C97581"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соответствием </w:t>
      </w:r>
      <w:r w:rsidR="00B46306" w:rsidRPr="00C97581">
        <w:rPr>
          <w:rFonts w:ascii="Times New Roman" w:eastAsia="Times New Roman" w:hAnsi="Times New Roman" w:cs="Times New Roman"/>
          <w:sz w:val="28"/>
          <w:szCs w:val="28"/>
        </w:rPr>
        <w:t>кода операций сектора государственного управления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>, указанного в платежном документе, содержанию проводимой кассовой операции;</w:t>
      </w:r>
      <w:r w:rsidR="00BE0A8C" w:rsidRPr="00BE0A8C">
        <w:t xml:space="preserve"> </w:t>
      </w:r>
    </w:p>
    <w:p w:rsidR="007B0C86" w:rsidRPr="00BE0A8C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7B0C86" w:rsidRPr="00BE0A8C">
        <w:rPr>
          <w:rFonts w:ascii="Times New Roman" w:eastAsia="Times New Roman" w:hAnsi="Times New Roman" w:cs="Times New Roman"/>
          <w:sz w:val="28"/>
          <w:szCs w:val="28"/>
        </w:rPr>
        <w:t>осуществляет санкционирование платежных документов, подтверждающих возникновение денежных обязательств у получателей средств бюджета без предоставления участниками бюджетного процесса бюджетных и денежных обязательств;</w:t>
      </w:r>
    </w:p>
    <w:p w:rsidR="007B0C86" w:rsidRPr="00F74B46" w:rsidRDefault="00B54190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установленном порядке в пределах своей компетенции выдачу наличных денежных средств получателям средств бюджета через соответствующее подразделение Центрального Республиканского Банка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или кредитную организацию;</w:t>
      </w:r>
    </w:p>
    <w:p w:rsidR="007B0C86" w:rsidRPr="00F74B46" w:rsidRDefault="00B54190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законодательством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информации по операциям, отраженным на соответствующих лицевых счетах, открытых участникам бюджетного процесса в Республиканском казначействе, за исключением указанных настоящим Соглашением случаев;</w:t>
      </w:r>
    </w:p>
    <w:p w:rsidR="00AE7809" w:rsidRPr="00F74B46" w:rsidRDefault="00B54190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консультирует участников бюджетного процесса по вопросам, возникающим в процессе кассового о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бслуживания исполнения бюджета.</w:t>
      </w:r>
    </w:p>
    <w:p w:rsidR="006C52D6" w:rsidRPr="00F74B46" w:rsidRDefault="006C52D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2.2. Республиканское казначейство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участников бюджетного процесса представление определенных Порядком платежных и иных документов с указанием действующих в текущем финансовом периоде кодов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кассовые операции на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№ ______ в пределах имеющегося остатка средств;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приостанавливать проведение кассовых операций по исполнению бюджета в случаях, установленных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4CF" w:rsidRDefault="00D86E18" w:rsidP="00D6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отказать участнику бюджетного процесса в приеме платежного и иного документа, если оформление документа не соответствует требованиям,</w:t>
      </w:r>
    </w:p>
    <w:p w:rsidR="00F674CF" w:rsidRPr="00F74B46" w:rsidRDefault="00F674CF" w:rsidP="00F674CF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674CF" w:rsidRDefault="00F674CF" w:rsidP="00D6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6FC" w:rsidRDefault="007B0C86" w:rsidP="00F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установленным Порядком, и (или) подписи на нем будут признаны не соответствующими представленным образцам.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2.3. Орган управления принимает на себя обязанности обеспечить: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Центральном Республиканском Банке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участникам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наличие технической возможности, необходимой для осуществления кассового обслуживания бюджета в соответствии с настоящим Соглашением;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представление участниками бюджетного процесса в Республиканское казначейство платежных и иных документов, оформленных в соответствии с требованиями, установленными Порядком;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соблюдение настоящего Соглашения.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2.4. Орган управления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требовать предоставление Республиканским казначейством установленной Порядком информации;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соблюдение установленных сроков проведения кассовых операций на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№ _______.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2.5. Республиканское казначейство не несет ответственности: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по обязательствам участников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обеспечение исполнения платежных докумен</w:t>
      </w:r>
      <w:r w:rsidR="002A2E26" w:rsidRPr="00F74B46">
        <w:rPr>
          <w:rFonts w:ascii="Times New Roman" w:eastAsia="Times New Roman" w:hAnsi="Times New Roman" w:cs="Times New Roman"/>
          <w:sz w:val="28"/>
          <w:szCs w:val="28"/>
        </w:rPr>
        <w:t>тов получателей средств бюджета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средств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на 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65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№ ______ для проведения кассовых выплат;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выплату наличных денежных средств по утерянному или похищенному расходному кассовому ордеру, если эта выплата произведена до получения Республиканским казначейством извещения об утере расходного кассового ордера;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III. ОРГАНИЗАЦИОННОЕ ОБЕСПЕЧЕНИЕ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Кассовое обслуживание исполнения бюджета осуществляется Республиканским казначейством на безвозмездной основе.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IV. СРОК ДЕЙСТВИЯ СОГЛАШЕНИЯ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на неопределенный срок и вступает в силу с момента его подписания.</w:t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Сторон.</w:t>
      </w:r>
    </w:p>
    <w:p w:rsidR="00FA4F9B" w:rsidRPr="00F74B46" w:rsidRDefault="00FA4F9B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E18" w:rsidRPr="00F74B46" w:rsidRDefault="00D86E18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V. ЮРИДИЧЕСКИЕ АДРЕСА СТОРОН</w:t>
      </w:r>
    </w:p>
    <w:p w:rsidR="006C52D6" w:rsidRPr="00F74B46" w:rsidRDefault="006C52D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___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                 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643"/>
      </w:tblGrid>
      <w:tr w:rsidR="007B0C86" w:rsidRPr="00F74B46" w:rsidTr="007B0C86">
        <w:tc>
          <w:tcPr>
            <w:tcW w:w="4361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Республиканского казначейства Донецкой Народной Республики</w:t>
            </w:r>
          </w:p>
        </w:tc>
        <w:tc>
          <w:tcPr>
            <w:tcW w:w="850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B0C86" w:rsidRPr="00F74B46" w:rsidRDefault="007B0C86" w:rsidP="00B5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управления государственн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</w:tbl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        ________________                _________      _________________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(подпись)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(расшифровка подписи)      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(подпись)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(расшифровка подписи)</w:t>
      </w:r>
    </w:p>
    <w:p w:rsidR="00B650F1" w:rsidRDefault="006C52D6" w:rsidP="007B0C86"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       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</w:t>
      </w:r>
    </w:p>
    <w:sectPr w:rsidR="00B650F1" w:rsidSect="006C52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5F" w:rsidRDefault="004B565F" w:rsidP="006C52D6">
      <w:pPr>
        <w:spacing w:after="0" w:line="240" w:lineRule="auto"/>
      </w:pPr>
      <w:r>
        <w:separator/>
      </w:r>
    </w:p>
  </w:endnote>
  <w:endnote w:type="continuationSeparator" w:id="0">
    <w:p w:rsidR="004B565F" w:rsidRDefault="004B565F" w:rsidP="006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5F" w:rsidRDefault="004B565F" w:rsidP="006C52D6">
      <w:pPr>
        <w:spacing w:after="0" w:line="240" w:lineRule="auto"/>
      </w:pPr>
      <w:r>
        <w:separator/>
      </w:r>
    </w:p>
  </w:footnote>
  <w:footnote w:type="continuationSeparator" w:id="0">
    <w:p w:rsidR="004B565F" w:rsidRDefault="004B565F" w:rsidP="006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67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C52D6" w:rsidRPr="006C52D6" w:rsidRDefault="00615A03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6C52D6">
          <w:rPr>
            <w:rFonts w:ascii="Times New Roman" w:hAnsi="Times New Roman" w:cs="Times New Roman"/>
            <w:sz w:val="20"/>
          </w:rPr>
          <w:fldChar w:fldCharType="begin"/>
        </w:r>
        <w:r w:rsidR="006C52D6" w:rsidRPr="006C52D6">
          <w:rPr>
            <w:rFonts w:ascii="Times New Roman" w:hAnsi="Times New Roman" w:cs="Times New Roman"/>
            <w:sz w:val="20"/>
          </w:rPr>
          <w:instrText>PAGE   \* MERGEFORMAT</w:instrText>
        </w:r>
        <w:r w:rsidRPr="006C52D6">
          <w:rPr>
            <w:rFonts w:ascii="Times New Roman" w:hAnsi="Times New Roman" w:cs="Times New Roman"/>
            <w:sz w:val="20"/>
          </w:rPr>
          <w:fldChar w:fldCharType="separate"/>
        </w:r>
        <w:r w:rsidR="00E46251">
          <w:rPr>
            <w:rFonts w:ascii="Times New Roman" w:hAnsi="Times New Roman" w:cs="Times New Roman"/>
            <w:noProof/>
            <w:sz w:val="20"/>
          </w:rPr>
          <w:t>4</w:t>
        </w:r>
        <w:r w:rsidRPr="006C52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C52D6" w:rsidRDefault="006C5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A82"/>
    <w:rsid w:val="00033F5B"/>
    <w:rsid w:val="00055B94"/>
    <w:rsid w:val="00115257"/>
    <w:rsid w:val="001F2526"/>
    <w:rsid w:val="00260239"/>
    <w:rsid w:val="002A2E26"/>
    <w:rsid w:val="00375A82"/>
    <w:rsid w:val="00385EFE"/>
    <w:rsid w:val="003B40F2"/>
    <w:rsid w:val="00404B53"/>
    <w:rsid w:val="00441F33"/>
    <w:rsid w:val="004559AB"/>
    <w:rsid w:val="004674FB"/>
    <w:rsid w:val="004A7CA7"/>
    <w:rsid w:val="004B565F"/>
    <w:rsid w:val="005476F7"/>
    <w:rsid w:val="00615A03"/>
    <w:rsid w:val="00646789"/>
    <w:rsid w:val="0068570F"/>
    <w:rsid w:val="006C332F"/>
    <w:rsid w:val="006C52D6"/>
    <w:rsid w:val="007856B4"/>
    <w:rsid w:val="00792A97"/>
    <w:rsid w:val="007B0C86"/>
    <w:rsid w:val="00803322"/>
    <w:rsid w:val="00840C5D"/>
    <w:rsid w:val="008834E2"/>
    <w:rsid w:val="00937FB3"/>
    <w:rsid w:val="009D479C"/>
    <w:rsid w:val="00A07050"/>
    <w:rsid w:val="00A6220E"/>
    <w:rsid w:val="00AE7809"/>
    <w:rsid w:val="00B46306"/>
    <w:rsid w:val="00B54190"/>
    <w:rsid w:val="00B650F1"/>
    <w:rsid w:val="00B7196A"/>
    <w:rsid w:val="00B749F0"/>
    <w:rsid w:val="00BE0A8C"/>
    <w:rsid w:val="00BE3FFE"/>
    <w:rsid w:val="00C1542A"/>
    <w:rsid w:val="00C23C53"/>
    <w:rsid w:val="00C5703B"/>
    <w:rsid w:val="00C97581"/>
    <w:rsid w:val="00CD086B"/>
    <w:rsid w:val="00D03407"/>
    <w:rsid w:val="00D1757D"/>
    <w:rsid w:val="00D42580"/>
    <w:rsid w:val="00D656FC"/>
    <w:rsid w:val="00D86E18"/>
    <w:rsid w:val="00E46251"/>
    <w:rsid w:val="00E471D3"/>
    <w:rsid w:val="00E47957"/>
    <w:rsid w:val="00EF1D79"/>
    <w:rsid w:val="00F44968"/>
    <w:rsid w:val="00F466AD"/>
    <w:rsid w:val="00F674CF"/>
    <w:rsid w:val="00F74B46"/>
    <w:rsid w:val="00FA4F9B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D6"/>
  </w:style>
  <w:style w:type="paragraph" w:styleId="a6">
    <w:name w:val="footer"/>
    <w:basedOn w:val="a"/>
    <w:link w:val="a7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D6"/>
  </w:style>
  <w:style w:type="paragraph" w:styleId="a8">
    <w:name w:val="List Paragraph"/>
    <w:basedOn w:val="a"/>
    <w:uiPriority w:val="34"/>
    <w:qFormat/>
    <w:rsid w:val="006C5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4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1F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1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D6"/>
  </w:style>
  <w:style w:type="paragraph" w:styleId="a6">
    <w:name w:val="footer"/>
    <w:basedOn w:val="a"/>
    <w:link w:val="a7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D6"/>
  </w:style>
  <w:style w:type="paragraph" w:styleId="a8">
    <w:name w:val="List Paragraph"/>
    <w:basedOn w:val="a"/>
    <w:uiPriority w:val="34"/>
    <w:qFormat/>
    <w:rsid w:val="006C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27</cp:revision>
  <cp:lastPrinted>2020-05-28T06:23:00Z</cp:lastPrinted>
  <dcterms:created xsi:type="dcterms:W3CDTF">2019-11-04T06:40:00Z</dcterms:created>
  <dcterms:modified xsi:type="dcterms:W3CDTF">2020-06-01T12:02:00Z</dcterms:modified>
</cp:coreProperties>
</file>