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47A3" w14:textId="2E1B59D5" w:rsidR="00310CE9" w:rsidRPr="00310CE9" w:rsidRDefault="00310CE9" w:rsidP="00310CE9">
      <w:pPr>
        <w:ind w:left="5670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310CE9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310CE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310CE9">
        <w:rPr>
          <w:rFonts w:ascii="Times New Roman" w:hAnsi="Times New Roman" w:cs="Times New Roman"/>
          <w:sz w:val="24"/>
          <w:szCs w:val="24"/>
        </w:rPr>
        <w:t>от 28.12.2017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10CE9">
        <w:rPr>
          <w:rFonts w:ascii="Times New Roman" w:hAnsi="Times New Roman" w:cs="Times New Roman"/>
          <w:sz w:val="24"/>
          <w:szCs w:val="24"/>
        </w:rPr>
        <w:t>438</w:t>
      </w:r>
      <w:r w:rsidR="0048558B">
        <w:rPr>
          <w:rFonts w:ascii="Times New Roman" w:hAnsi="Times New Roman" w:cs="Times New Roman"/>
          <w:sz w:val="24"/>
          <w:szCs w:val="24"/>
        </w:rPr>
        <w:br/>
        <w:t>(</w:t>
      </w:r>
      <w:r w:rsidR="0048558B" w:rsidRPr="0048558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распоряжения Главы ДНР </w:t>
      </w:r>
      <w:hyperlink r:id="rId4" w:history="1">
        <w:r w:rsidR="0048558B" w:rsidRPr="0048558B">
          <w:rPr>
            <w:rStyle w:val="a3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25.01.2018 № 18</w:t>
        </w:r>
      </w:hyperlink>
      <w:r w:rsidR="0048558B">
        <w:rPr>
          <w:rFonts w:ascii="Times New Roman" w:hAnsi="Times New Roman" w:cs="Times New Roman"/>
          <w:sz w:val="24"/>
          <w:szCs w:val="24"/>
        </w:rPr>
        <w:t>)</w:t>
      </w:r>
    </w:p>
    <w:p w14:paraId="6707C8CA" w14:textId="77777777" w:rsidR="00310CE9" w:rsidRDefault="00310CE9" w:rsidP="00310CE9">
      <w:pPr>
        <w:rPr>
          <w:rFonts w:ascii="Times New Roman" w:hAnsi="Times New Roman" w:cs="Times New Roman"/>
          <w:sz w:val="24"/>
          <w:szCs w:val="24"/>
        </w:rPr>
      </w:pPr>
    </w:p>
    <w:p w14:paraId="0D3593BE" w14:textId="664260CE" w:rsidR="00310CE9" w:rsidRPr="00310CE9" w:rsidRDefault="00310CE9" w:rsidP="00310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E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br/>
        <w:t>недвижимою государственного имущества,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числящегося на балансе ГП «</w:t>
      </w:r>
      <w:proofErr w:type="spellStart"/>
      <w:r w:rsidRPr="00310CE9">
        <w:rPr>
          <w:rFonts w:ascii="Times New Roman" w:hAnsi="Times New Roman" w:cs="Times New Roman"/>
          <w:b/>
          <w:bCs/>
          <w:sz w:val="24"/>
          <w:szCs w:val="24"/>
        </w:rPr>
        <w:t>Артему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оль</w:t>
      </w:r>
      <w:proofErr w:type="spellEnd"/>
      <w:r w:rsidRPr="00310CE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Министерства угля и энергетики Донецкой Народной Республики,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подлежащего передаче в муниципальную собственность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города Горловка Донецкой Народной Республики</w:t>
      </w:r>
    </w:p>
    <w:p w14:paraId="5B719F1D" w14:textId="51387CA3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 xml:space="preserve">Здания и сооружения, расположенные по адресу: ДМР. город Горловка, улица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310CE9">
        <w:rPr>
          <w:rFonts w:ascii="Times New Roman" w:hAnsi="Times New Roman" w:cs="Times New Roman"/>
          <w:sz w:val="24"/>
          <w:szCs w:val="24"/>
        </w:rPr>
        <w:t>онерская, дом 11, общей площадью 2206,30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м, на земельном участке площадью 0,3277 га, в том числе:</w:t>
      </w:r>
    </w:p>
    <w:p w14:paraId="30F1F321" w14:textId="14DAB620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1.</w:t>
      </w:r>
      <w:r w:rsidRPr="00310CE9">
        <w:rPr>
          <w:rFonts w:ascii="Times New Roman" w:hAnsi="Times New Roman" w:cs="Times New Roman"/>
          <w:sz w:val="24"/>
          <w:szCs w:val="24"/>
        </w:rPr>
        <w:tab/>
      </w:r>
      <w:r w:rsidR="0048558B" w:rsidRPr="0048558B">
        <w:rPr>
          <w:rFonts w:ascii="Times New Roman" w:hAnsi="Times New Roman" w:cs="Times New Roman"/>
          <w:sz w:val="24"/>
          <w:szCs w:val="24"/>
        </w:rPr>
        <w:t>А-II – 2-угажная часть здания и А-III – 3-х этажная часть здания общей площадью 1837,70 кв. м.;</w:t>
      </w:r>
    </w:p>
    <w:p w14:paraId="4D08F96D" w14:textId="7C5F7962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2.</w:t>
      </w:r>
      <w:r w:rsidRPr="00310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310C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бытовое здание общей площадью 32,60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6C55AC87" w14:textId="75C0B164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3.</w:t>
      </w:r>
      <w:r w:rsidRPr="00310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310C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гаража общей площадью 162,70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2DC8A065" w14:textId="7C622EDA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4.</w:t>
      </w:r>
      <w:r w:rsidRPr="00310CE9">
        <w:rPr>
          <w:rFonts w:ascii="Times New Roman" w:hAnsi="Times New Roman" w:cs="Times New Roman"/>
          <w:sz w:val="24"/>
          <w:szCs w:val="24"/>
        </w:rPr>
        <w:tab/>
        <w:t>Г-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дизельной общей площадью 27,20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04BE0528" w14:textId="108204CB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5.</w:t>
      </w:r>
      <w:r w:rsidRPr="00310CE9">
        <w:rPr>
          <w:rFonts w:ascii="Times New Roman" w:hAnsi="Times New Roman" w:cs="Times New Roman"/>
          <w:sz w:val="24"/>
          <w:szCs w:val="24"/>
        </w:rPr>
        <w:tab/>
        <w:t>Д-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гаража общей площадью 37,10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D8876E" w14:textId="39D94F86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6.</w:t>
      </w:r>
      <w:r w:rsidRPr="00310CE9">
        <w:rPr>
          <w:rFonts w:ascii="Times New Roman" w:hAnsi="Times New Roman" w:cs="Times New Roman"/>
          <w:sz w:val="24"/>
          <w:szCs w:val="24"/>
        </w:rPr>
        <w:tab/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склада общей площадью 78,20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75D04DC4" w14:textId="60CCACD5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7.</w:t>
      </w:r>
      <w:r w:rsidRPr="00310CE9">
        <w:rPr>
          <w:rFonts w:ascii="Times New Roman" w:hAnsi="Times New Roman" w:cs="Times New Roman"/>
          <w:sz w:val="24"/>
          <w:szCs w:val="24"/>
        </w:rPr>
        <w:tab/>
        <w:t>Ж-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-здание склада общей площадью 30,80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</w:t>
      </w:r>
    </w:p>
    <w:p w14:paraId="54135E5D" w14:textId="77777777" w:rsidR="00465325" w:rsidRDefault="00465325"/>
    <w:sectPr w:rsidR="00465325" w:rsidSect="00310CE9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F"/>
    <w:rsid w:val="0017600F"/>
    <w:rsid w:val="00310CE9"/>
    <w:rsid w:val="00465325"/>
    <w:rsid w:val="004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7A9"/>
  <w15:chartTrackingRefBased/>
  <w15:docId w15:val="{F9D00CF3-2BD0-4A4D-93BB-22E7135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18-20180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4</cp:revision>
  <dcterms:created xsi:type="dcterms:W3CDTF">2020-07-03T09:39:00Z</dcterms:created>
  <dcterms:modified xsi:type="dcterms:W3CDTF">2020-07-07T07:13:00Z</dcterms:modified>
</cp:coreProperties>
</file>