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C" w:rsidRPr="00EA46CC" w:rsidRDefault="00EA46CC" w:rsidP="00EA46CC">
      <w:pPr>
        <w:ind w:left="10915" w:firstLine="0"/>
        <w:jc w:val="left"/>
        <w:rPr>
          <w:rFonts w:eastAsia="Calibri" w:cs="Times New Roman"/>
          <w:sz w:val="22"/>
        </w:rPr>
      </w:pPr>
      <w:r w:rsidRPr="00EA46CC">
        <w:rPr>
          <w:rFonts w:eastAsia="Calibri" w:cs="Times New Roman"/>
          <w:sz w:val="22"/>
        </w:rPr>
        <w:t>Пр</w:t>
      </w:r>
      <w:bookmarkStart w:id="0" w:name="_GoBack"/>
      <w:bookmarkEnd w:id="0"/>
      <w:r w:rsidRPr="00EA46CC">
        <w:rPr>
          <w:rFonts w:eastAsia="Calibri" w:cs="Times New Roman"/>
          <w:sz w:val="22"/>
        </w:rPr>
        <w:t>иложение 4</w:t>
      </w:r>
    </w:p>
    <w:p w:rsidR="00EA46CC" w:rsidRPr="00EA46CC" w:rsidRDefault="00EA46CC" w:rsidP="00EA46CC">
      <w:pPr>
        <w:ind w:left="10915" w:firstLine="0"/>
        <w:jc w:val="left"/>
        <w:rPr>
          <w:rFonts w:eastAsia="Times New Roman" w:cs="Times New Roman"/>
          <w:sz w:val="22"/>
        </w:rPr>
      </w:pPr>
      <w:r w:rsidRPr="00EA46CC">
        <w:rPr>
          <w:rFonts w:eastAsia="Calibri" w:cs="Times New Roman"/>
          <w:sz w:val="22"/>
        </w:rPr>
        <w:t xml:space="preserve">к Порядку эксплуатации </w:t>
      </w:r>
      <w:r w:rsidRPr="00EA46CC">
        <w:rPr>
          <w:rFonts w:eastAsia="Times New Roman" w:cs="Times New Roman"/>
          <w:sz w:val="22"/>
        </w:rPr>
        <w:t xml:space="preserve">автоматизированной информационной  системы «Лицензионный реестр» </w:t>
      </w:r>
    </w:p>
    <w:p w:rsidR="00EA46CC" w:rsidRPr="00EA46CC" w:rsidRDefault="00EA46CC" w:rsidP="00EA46CC">
      <w:pPr>
        <w:ind w:left="10915" w:firstLine="0"/>
        <w:jc w:val="left"/>
        <w:rPr>
          <w:rFonts w:eastAsia="Times New Roman" w:cs="Times New Roman"/>
          <w:sz w:val="22"/>
        </w:rPr>
      </w:pPr>
      <w:r w:rsidRPr="00EA46CC">
        <w:rPr>
          <w:rFonts w:eastAsia="Times New Roman" w:cs="Times New Roman"/>
          <w:sz w:val="22"/>
        </w:rPr>
        <w:t>(пункт 3.6)</w:t>
      </w:r>
    </w:p>
    <w:p w:rsidR="00EA46CC" w:rsidRPr="00EA46CC" w:rsidRDefault="00EA46CC" w:rsidP="00EA46CC">
      <w:pPr>
        <w:ind w:firstLine="0"/>
        <w:jc w:val="center"/>
        <w:rPr>
          <w:rFonts w:eastAsia="Calibri" w:cs="Times New Roman"/>
          <w:szCs w:val="28"/>
        </w:rPr>
      </w:pPr>
    </w:p>
    <w:p w:rsidR="00EA46CC" w:rsidRPr="00EA46CC" w:rsidRDefault="00EA46CC" w:rsidP="00EA46CC">
      <w:pPr>
        <w:ind w:firstLine="0"/>
        <w:jc w:val="center"/>
        <w:rPr>
          <w:rFonts w:eastAsia="Calibri" w:cs="Times New Roman"/>
          <w:szCs w:val="28"/>
        </w:rPr>
      </w:pPr>
      <w:r w:rsidRPr="00EA46CC">
        <w:rPr>
          <w:rFonts w:eastAsia="Calibri" w:cs="Times New Roman"/>
          <w:szCs w:val="28"/>
        </w:rPr>
        <w:t xml:space="preserve">Журнал учета запросов на создание учетной записи </w:t>
      </w:r>
    </w:p>
    <w:p w:rsidR="00EA46CC" w:rsidRPr="00EA46CC" w:rsidRDefault="00EA46CC" w:rsidP="00EA46CC">
      <w:pPr>
        <w:ind w:firstLine="0"/>
        <w:jc w:val="center"/>
        <w:rPr>
          <w:rFonts w:eastAsia="Calibri" w:cs="Times New Roman"/>
          <w:szCs w:val="28"/>
        </w:rPr>
      </w:pPr>
      <w:r w:rsidRPr="00EA46CC">
        <w:rPr>
          <w:rFonts w:eastAsia="Calibri" w:cs="Times New Roman"/>
          <w:szCs w:val="28"/>
        </w:rPr>
        <w:t xml:space="preserve">в АИС «Лицензионный реестр» и предоставление идентификаторов, </w:t>
      </w:r>
    </w:p>
    <w:p w:rsidR="00EA46CC" w:rsidRPr="00EA46CC" w:rsidRDefault="00EA46CC" w:rsidP="00EA46CC">
      <w:pPr>
        <w:ind w:firstLine="0"/>
        <w:jc w:val="center"/>
        <w:rPr>
          <w:rFonts w:eastAsia="Calibri" w:cs="Times New Roman"/>
          <w:szCs w:val="28"/>
        </w:rPr>
      </w:pPr>
      <w:r w:rsidRPr="00EA46CC">
        <w:rPr>
          <w:rFonts w:eastAsia="Calibri" w:cs="Times New Roman"/>
          <w:szCs w:val="28"/>
        </w:rPr>
        <w:t xml:space="preserve">выдачи идентификаторов </w:t>
      </w:r>
    </w:p>
    <w:p w:rsidR="00EA46CC" w:rsidRPr="00EA46CC" w:rsidRDefault="00EA46CC" w:rsidP="00EA46CC">
      <w:pPr>
        <w:ind w:firstLine="0"/>
        <w:jc w:val="center"/>
        <w:rPr>
          <w:rFonts w:eastAsia="Calibri" w:cs="Times New Roman"/>
          <w:szCs w:val="28"/>
        </w:rPr>
      </w:pPr>
    </w:p>
    <w:tbl>
      <w:tblPr>
        <w:tblStyle w:val="a4"/>
        <w:tblW w:w="152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072"/>
        <w:gridCol w:w="980"/>
        <w:gridCol w:w="1733"/>
        <w:gridCol w:w="1984"/>
        <w:gridCol w:w="1985"/>
        <w:gridCol w:w="1417"/>
        <w:gridCol w:w="2268"/>
        <w:gridCol w:w="1843"/>
        <w:gridCol w:w="1476"/>
      </w:tblGrid>
      <w:tr w:rsidR="00EA46CC" w:rsidRPr="00EA46CC" w:rsidTr="008041C8">
        <w:trPr>
          <w:trHeight w:val="1871"/>
        </w:trPr>
        <w:tc>
          <w:tcPr>
            <w:tcW w:w="468" w:type="dxa"/>
            <w:vAlign w:val="center"/>
          </w:tcPr>
          <w:p w:rsidR="00EA46CC" w:rsidRPr="00EA46CC" w:rsidRDefault="00F11DE8" w:rsidP="00F11DE8">
            <w:pPr>
              <w:ind w:left="-108" w:right="-6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EA46CC" w:rsidRPr="00EA46CC">
              <w:rPr>
                <w:sz w:val="22"/>
              </w:rPr>
              <w:t>п/</w:t>
            </w:r>
            <w:r>
              <w:rPr>
                <w:sz w:val="22"/>
              </w:rPr>
              <w:t>п</w:t>
            </w:r>
          </w:p>
        </w:tc>
        <w:tc>
          <w:tcPr>
            <w:tcW w:w="1072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 xml:space="preserve">Дата, исх.№ запроса органа </w:t>
            </w:r>
            <w:proofErr w:type="spellStart"/>
            <w:proofErr w:type="gramStart"/>
            <w:r w:rsidRPr="00EA46CC">
              <w:rPr>
                <w:sz w:val="22"/>
              </w:rPr>
              <w:t>лицензи</w:t>
            </w:r>
            <w:r w:rsidR="008041C8">
              <w:rPr>
                <w:sz w:val="22"/>
              </w:rPr>
              <w:t>-</w:t>
            </w:r>
            <w:r w:rsidRPr="00EA46CC">
              <w:rPr>
                <w:sz w:val="22"/>
              </w:rPr>
              <w:t>рования</w:t>
            </w:r>
            <w:proofErr w:type="spellEnd"/>
            <w:proofErr w:type="gramEnd"/>
          </w:p>
        </w:tc>
        <w:tc>
          <w:tcPr>
            <w:tcW w:w="980" w:type="dxa"/>
            <w:vAlign w:val="center"/>
          </w:tcPr>
          <w:p w:rsidR="00EA46CC" w:rsidRPr="00EA46CC" w:rsidRDefault="00EA46CC" w:rsidP="008041C8">
            <w:pPr>
              <w:ind w:left="-108" w:right="-108"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 xml:space="preserve">Дата, </w:t>
            </w:r>
            <w:proofErr w:type="spellStart"/>
            <w:r w:rsidRPr="00EA46CC">
              <w:rPr>
                <w:sz w:val="22"/>
              </w:rPr>
              <w:t>вх</w:t>
            </w:r>
            <w:proofErr w:type="spellEnd"/>
            <w:r w:rsidRPr="00EA46CC">
              <w:rPr>
                <w:sz w:val="22"/>
              </w:rPr>
              <w:t xml:space="preserve">. № запроса органа </w:t>
            </w:r>
            <w:proofErr w:type="spellStart"/>
            <w:proofErr w:type="gramStart"/>
            <w:r w:rsidRPr="00EA46CC">
              <w:rPr>
                <w:sz w:val="22"/>
              </w:rPr>
              <w:t>лицензи</w:t>
            </w:r>
            <w:r w:rsidR="008041C8">
              <w:rPr>
                <w:sz w:val="22"/>
              </w:rPr>
              <w:t>-</w:t>
            </w:r>
            <w:r w:rsidRPr="00EA46CC">
              <w:rPr>
                <w:sz w:val="22"/>
              </w:rPr>
              <w:t>рования</w:t>
            </w:r>
            <w:proofErr w:type="spellEnd"/>
            <w:proofErr w:type="gramEnd"/>
          </w:p>
        </w:tc>
        <w:tc>
          <w:tcPr>
            <w:tcW w:w="1733" w:type="dxa"/>
            <w:vAlign w:val="center"/>
          </w:tcPr>
          <w:p w:rsidR="00EA46CC" w:rsidRPr="00EA46CC" w:rsidRDefault="00EA46CC" w:rsidP="008041C8">
            <w:pPr>
              <w:ind w:left="-108" w:right="-55"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Наименование органа лицензирования</w:t>
            </w:r>
          </w:p>
        </w:tc>
        <w:tc>
          <w:tcPr>
            <w:tcW w:w="1984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Дата и номер приказа о назначении уполномоченного лица</w:t>
            </w:r>
          </w:p>
        </w:tc>
        <w:tc>
          <w:tcPr>
            <w:tcW w:w="1985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ФИО,  должность</w:t>
            </w:r>
          </w:p>
          <w:p w:rsidR="00EA46CC" w:rsidRPr="00EA46CC" w:rsidRDefault="00EA46CC" w:rsidP="00F11DE8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уполномоченного или ответственного лица, для которого создается учетная запись и идентификатор</w:t>
            </w:r>
          </w:p>
        </w:tc>
        <w:tc>
          <w:tcPr>
            <w:tcW w:w="1417" w:type="dxa"/>
            <w:vAlign w:val="center"/>
          </w:tcPr>
          <w:p w:rsidR="00EA46CC" w:rsidRPr="00EA46CC" w:rsidRDefault="00EA46CC" w:rsidP="008041C8">
            <w:pPr>
              <w:ind w:left="-70" w:right="-129"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 xml:space="preserve">Дата и подпись уполномоченного или </w:t>
            </w:r>
            <w:proofErr w:type="gramStart"/>
            <w:r w:rsidRPr="00EA46CC">
              <w:rPr>
                <w:sz w:val="22"/>
              </w:rPr>
              <w:t>ответственно</w:t>
            </w:r>
            <w:r w:rsidR="008041C8">
              <w:rPr>
                <w:sz w:val="22"/>
              </w:rPr>
              <w:t>-</w:t>
            </w:r>
            <w:proofErr w:type="spellStart"/>
            <w:r w:rsidRPr="00EA46CC">
              <w:rPr>
                <w:sz w:val="22"/>
              </w:rPr>
              <w:t>го</w:t>
            </w:r>
            <w:proofErr w:type="spellEnd"/>
            <w:proofErr w:type="gramEnd"/>
            <w:r w:rsidRPr="00EA46CC">
              <w:rPr>
                <w:sz w:val="22"/>
              </w:rPr>
              <w:t xml:space="preserve"> лица в получении </w:t>
            </w:r>
            <w:proofErr w:type="spellStart"/>
            <w:r w:rsidRPr="00EA46CC">
              <w:rPr>
                <w:sz w:val="22"/>
              </w:rPr>
              <w:t>идентифика</w:t>
            </w:r>
            <w:proofErr w:type="spellEnd"/>
            <w:r w:rsidR="008041C8">
              <w:rPr>
                <w:sz w:val="22"/>
              </w:rPr>
              <w:t>-</w:t>
            </w:r>
            <w:r w:rsidRPr="00EA46CC">
              <w:rPr>
                <w:sz w:val="22"/>
              </w:rPr>
              <w:t>тора</w:t>
            </w:r>
          </w:p>
        </w:tc>
        <w:tc>
          <w:tcPr>
            <w:tcW w:w="2268" w:type="dxa"/>
            <w:vAlign w:val="center"/>
          </w:tcPr>
          <w:p w:rsidR="00EA46CC" w:rsidRPr="00F11DE8" w:rsidRDefault="00EA46CC" w:rsidP="00F11DE8">
            <w:pPr>
              <w:ind w:firstLine="0"/>
              <w:jc w:val="center"/>
              <w:rPr>
                <w:sz w:val="20"/>
                <w:szCs w:val="100"/>
              </w:rPr>
            </w:pPr>
            <w:r w:rsidRPr="00EA46CC">
              <w:rPr>
                <w:sz w:val="22"/>
              </w:rPr>
              <w:t>Дата и основание блокирования учетной записи уполномоченного или ответственного лица</w:t>
            </w:r>
          </w:p>
        </w:tc>
        <w:tc>
          <w:tcPr>
            <w:tcW w:w="1843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b/>
                <w:sz w:val="22"/>
              </w:rPr>
            </w:pPr>
            <w:r w:rsidRPr="00EA46CC">
              <w:rPr>
                <w:sz w:val="22"/>
              </w:rPr>
              <w:t>Подпись администратора</w:t>
            </w:r>
          </w:p>
        </w:tc>
        <w:tc>
          <w:tcPr>
            <w:tcW w:w="1476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Примечание</w:t>
            </w:r>
          </w:p>
        </w:tc>
      </w:tr>
      <w:tr w:rsidR="00EA46CC" w:rsidRPr="00EA46CC" w:rsidTr="008041C8">
        <w:trPr>
          <w:trHeight w:val="345"/>
        </w:trPr>
        <w:tc>
          <w:tcPr>
            <w:tcW w:w="468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1</w:t>
            </w:r>
          </w:p>
        </w:tc>
        <w:tc>
          <w:tcPr>
            <w:tcW w:w="1072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2</w:t>
            </w:r>
          </w:p>
        </w:tc>
        <w:tc>
          <w:tcPr>
            <w:tcW w:w="980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3</w:t>
            </w:r>
          </w:p>
        </w:tc>
        <w:tc>
          <w:tcPr>
            <w:tcW w:w="1733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9</w:t>
            </w:r>
          </w:p>
        </w:tc>
        <w:tc>
          <w:tcPr>
            <w:tcW w:w="1476" w:type="dxa"/>
            <w:vAlign w:val="center"/>
          </w:tcPr>
          <w:p w:rsidR="00EA46CC" w:rsidRPr="00EA46CC" w:rsidRDefault="00EA46CC" w:rsidP="00EA46CC">
            <w:pPr>
              <w:ind w:firstLine="0"/>
              <w:jc w:val="center"/>
              <w:rPr>
                <w:sz w:val="22"/>
              </w:rPr>
            </w:pPr>
            <w:r w:rsidRPr="00EA46CC">
              <w:rPr>
                <w:sz w:val="22"/>
              </w:rPr>
              <w:t>10</w:t>
            </w:r>
          </w:p>
        </w:tc>
      </w:tr>
      <w:tr w:rsidR="00EA46CC" w:rsidRPr="00EA46CC" w:rsidTr="008041C8">
        <w:trPr>
          <w:trHeight w:hRule="exact" w:val="424"/>
        </w:trPr>
        <w:tc>
          <w:tcPr>
            <w:tcW w:w="468" w:type="dxa"/>
            <w:vAlign w:val="center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1072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980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1733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1984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1985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1417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2268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1843" w:type="dxa"/>
          </w:tcPr>
          <w:p w:rsidR="00EA46CC" w:rsidRPr="00EA46CC" w:rsidRDefault="00EA46CC" w:rsidP="008041C8">
            <w:pPr>
              <w:pStyle w:val="a0"/>
            </w:pPr>
          </w:p>
        </w:tc>
        <w:tc>
          <w:tcPr>
            <w:tcW w:w="1476" w:type="dxa"/>
          </w:tcPr>
          <w:p w:rsidR="00EA46CC" w:rsidRPr="00EA46CC" w:rsidRDefault="00EA46CC" w:rsidP="008041C8">
            <w:pPr>
              <w:pStyle w:val="a0"/>
            </w:pPr>
          </w:p>
        </w:tc>
      </w:tr>
    </w:tbl>
    <w:p w:rsidR="00EA46CC" w:rsidRPr="00EA46CC" w:rsidRDefault="00EA46CC" w:rsidP="00EA46CC">
      <w:pPr>
        <w:ind w:firstLine="0"/>
        <w:jc w:val="left"/>
        <w:rPr>
          <w:rFonts w:eastAsia="Calibri" w:cs="Times New Roman"/>
          <w:szCs w:val="28"/>
        </w:rPr>
      </w:pPr>
    </w:p>
    <w:p w:rsidR="00EA46CC" w:rsidRPr="00EA46CC" w:rsidRDefault="00EA46CC" w:rsidP="00EA46CC">
      <w:pPr>
        <w:ind w:firstLine="0"/>
        <w:jc w:val="left"/>
        <w:rPr>
          <w:rFonts w:cs="Times New Roman"/>
          <w:sz w:val="22"/>
        </w:rPr>
      </w:pPr>
    </w:p>
    <w:p w:rsidR="00EA46CC" w:rsidRPr="00EA46CC" w:rsidRDefault="00EA46CC" w:rsidP="00EA46CC">
      <w:pPr>
        <w:ind w:firstLine="0"/>
        <w:jc w:val="left"/>
        <w:rPr>
          <w:rFonts w:cs="Times New Roman"/>
          <w:sz w:val="22"/>
        </w:rPr>
      </w:pPr>
    </w:p>
    <w:p w:rsidR="003613F4" w:rsidRDefault="003613F4" w:rsidP="005D28EC">
      <w:pPr>
        <w:ind w:left="10915" w:firstLine="0"/>
        <w:jc w:val="left"/>
      </w:pPr>
    </w:p>
    <w:sectPr w:rsidR="003613F4" w:rsidSect="002A633A">
      <w:pgSz w:w="16838" w:h="11906" w:orient="landscape"/>
      <w:pgMar w:top="1701" w:right="1134" w:bottom="707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6"/>
    <w:rsid w:val="000C3DA3"/>
    <w:rsid w:val="00116576"/>
    <w:rsid w:val="003613F4"/>
    <w:rsid w:val="00414D2D"/>
    <w:rsid w:val="0042296C"/>
    <w:rsid w:val="00424CD9"/>
    <w:rsid w:val="005D28EC"/>
    <w:rsid w:val="006A398A"/>
    <w:rsid w:val="006B1686"/>
    <w:rsid w:val="008041C8"/>
    <w:rsid w:val="00906593"/>
    <w:rsid w:val="00A87F16"/>
    <w:rsid w:val="00BF0E05"/>
    <w:rsid w:val="00C17652"/>
    <w:rsid w:val="00EA46CC"/>
    <w:rsid w:val="00F11DE8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Александр Григорьевич</dc:creator>
  <cp:lastModifiedBy>Гришко Наталья Ивановна</cp:lastModifiedBy>
  <cp:revision>3</cp:revision>
  <cp:lastPrinted>2020-07-01T17:39:00Z</cp:lastPrinted>
  <dcterms:created xsi:type="dcterms:W3CDTF">2020-07-08T13:07:00Z</dcterms:created>
  <dcterms:modified xsi:type="dcterms:W3CDTF">2020-07-08T13:17:00Z</dcterms:modified>
</cp:coreProperties>
</file>