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6" w:rsidRPr="007739C3" w:rsidRDefault="006A7CBA" w:rsidP="00DC5276">
      <w:pPr>
        <w:spacing w:after="198"/>
        <w:ind w:left="10348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519A">
        <w:rPr>
          <w:rFonts w:ascii="Times New Roman" w:hAnsi="Times New Roman"/>
          <w:sz w:val="28"/>
          <w:szCs w:val="28"/>
        </w:rPr>
        <w:t xml:space="preserve">Приложение </w:t>
      </w:r>
      <w:r w:rsidR="006A09C9">
        <w:rPr>
          <w:rFonts w:ascii="Times New Roman" w:hAnsi="Times New Roman"/>
          <w:sz w:val="28"/>
          <w:szCs w:val="28"/>
        </w:rPr>
        <w:t>3</w:t>
      </w:r>
      <w:r w:rsidR="00297AF7" w:rsidRPr="007739C3">
        <w:rPr>
          <w:rFonts w:ascii="Times New Roman" w:hAnsi="Times New Roman"/>
          <w:sz w:val="28"/>
          <w:szCs w:val="28"/>
        </w:rPr>
        <w:t>5</w:t>
      </w:r>
    </w:p>
    <w:p w:rsidR="00DC5276" w:rsidRPr="007739C3" w:rsidRDefault="00DC5276" w:rsidP="00DC5276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hAnsi="Times New Roman"/>
          <w:sz w:val="28"/>
          <w:szCs w:val="28"/>
        </w:rPr>
        <w:t xml:space="preserve">к Табелю срочных донесений </w:t>
      </w:r>
    </w:p>
    <w:p w:rsidR="007739C3" w:rsidRDefault="007739C3" w:rsidP="007739C3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(п. 3</w:t>
      </w:r>
      <w:r w:rsidRPr="00D837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83703">
        <w:rPr>
          <w:rFonts w:ascii="Times New Roman" w:hAnsi="Times New Roman"/>
          <w:sz w:val="28"/>
          <w:szCs w:val="28"/>
        </w:rPr>
        <w:t xml:space="preserve">) </w:t>
      </w:r>
    </w:p>
    <w:p w:rsidR="00DC5276" w:rsidRPr="00602E17" w:rsidRDefault="00DC5276" w:rsidP="00DC5276">
      <w:pPr>
        <w:spacing w:after="198"/>
        <w:contextualSpacing/>
        <w:jc w:val="right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602E1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02E17">
        <w:rPr>
          <w:rFonts w:ascii="Times New Roman" w:hAnsi="Times New Roman"/>
          <w:sz w:val="28"/>
          <w:szCs w:val="28"/>
        </w:rPr>
        <w:t>З</w:t>
      </w:r>
    </w:p>
    <w:p w:rsidR="00B86E47" w:rsidRDefault="00B86E47" w:rsidP="00F22C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3B0C" w:rsidRPr="00D76E2F" w:rsidRDefault="00A33B0C" w:rsidP="00B86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47" w:rsidRPr="00602E17" w:rsidRDefault="00C66EC8" w:rsidP="00B86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B86E47" w:rsidRPr="006E343B" w:rsidRDefault="00AA70E7" w:rsidP="00B86E47">
      <w:pPr>
        <w:spacing w:after="0" w:line="240" w:lineRule="auto"/>
        <w:ind w:left="426" w:right="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сил и </w:t>
      </w:r>
      <w:r w:rsidR="00C66EC8">
        <w:rPr>
          <w:rFonts w:ascii="Times New Roman" w:hAnsi="Times New Roman"/>
          <w:b/>
          <w:sz w:val="28"/>
          <w:szCs w:val="28"/>
        </w:rPr>
        <w:t>сре</w:t>
      </w:r>
      <w:proofErr w:type="gramStart"/>
      <w:r w:rsidR="00C66EC8">
        <w:rPr>
          <w:rFonts w:ascii="Times New Roman" w:hAnsi="Times New Roman"/>
          <w:b/>
          <w:sz w:val="28"/>
          <w:szCs w:val="28"/>
        </w:rPr>
        <w:t>дств</w:t>
      </w:r>
      <w:r w:rsidR="00F03B10" w:rsidRPr="00602E17">
        <w:rPr>
          <w:rFonts w:ascii="Times New Roman" w:hAnsi="Times New Roman"/>
          <w:b/>
          <w:sz w:val="28"/>
          <w:szCs w:val="28"/>
        </w:rPr>
        <w:t xml:space="preserve"> пр</w:t>
      </w:r>
      <w:proofErr w:type="gramEnd"/>
      <w:r w:rsidR="00F03B10" w:rsidRPr="00602E17">
        <w:rPr>
          <w:rFonts w:ascii="Times New Roman" w:hAnsi="Times New Roman"/>
          <w:b/>
          <w:sz w:val="28"/>
          <w:szCs w:val="28"/>
        </w:rPr>
        <w:t xml:space="preserve">ивлекаемых для ликвидации </w:t>
      </w:r>
      <w:r w:rsidR="00133B9D">
        <w:rPr>
          <w:rFonts w:ascii="Times New Roman" w:hAnsi="Times New Roman"/>
          <w:b/>
          <w:sz w:val="28"/>
          <w:szCs w:val="28"/>
        </w:rPr>
        <w:t>чрезвычайн</w:t>
      </w:r>
      <w:r w:rsidR="00D629D7">
        <w:rPr>
          <w:rFonts w:ascii="Times New Roman" w:hAnsi="Times New Roman"/>
          <w:b/>
          <w:sz w:val="28"/>
          <w:szCs w:val="28"/>
        </w:rPr>
        <w:t>ой</w:t>
      </w:r>
      <w:r w:rsidR="00133B9D">
        <w:rPr>
          <w:rFonts w:ascii="Times New Roman" w:hAnsi="Times New Roman"/>
          <w:b/>
          <w:sz w:val="28"/>
          <w:szCs w:val="28"/>
        </w:rPr>
        <w:t xml:space="preserve"> ситуаци</w:t>
      </w:r>
      <w:r w:rsidR="00D629D7">
        <w:rPr>
          <w:rFonts w:ascii="Times New Roman" w:hAnsi="Times New Roman"/>
          <w:b/>
          <w:sz w:val="28"/>
          <w:szCs w:val="28"/>
        </w:rPr>
        <w:t>и</w:t>
      </w:r>
      <w:r w:rsidR="00B86E47" w:rsidRPr="00602E17">
        <w:rPr>
          <w:rFonts w:ascii="Times New Roman" w:hAnsi="Times New Roman"/>
          <w:b/>
          <w:sz w:val="28"/>
          <w:szCs w:val="28"/>
        </w:rPr>
        <w:t xml:space="preserve"> территориальной подсистемы </w:t>
      </w:r>
      <w:r w:rsidR="00133B9D">
        <w:rPr>
          <w:rFonts w:ascii="Times New Roman" w:hAnsi="Times New Roman"/>
          <w:b/>
          <w:sz w:val="28"/>
          <w:szCs w:val="28"/>
        </w:rPr>
        <w:br/>
      </w:r>
      <w:r w:rsidR="00B86E47" w:rsidRPr="00602E17">
        <w:rPr>
          <w:rFonts w:ascii="Times New Roman" w:hAnsi="Times New Roman"/>
          <w:b/>
          <w:sz w:val="28"/>
          <w:szCs w:val="28"/>
        </w:rPr>
        <w:t xml:space="preserve">Единой государственной системы предупреждения и ликвидации чрезвычайных ситуаций на территории административно-территориальной ответственности администрации </w:t>
      </w:r>
      <w:r w:rsidR="006E343B">
        <w:rPr>
          <w:rFonts w:ascii="Times New Roman" w:hAnsi="Times New Roman"/>
          <w:b/>
          <w:sz w:val="28"/>
          <w:szCs w:val="28"/>
        </w:rPr>
        <w:t>города __________________ (района)</w:t>
      </w:r>
    </w:p>
    <w:p w:rsidR="00D83703" w:rsidRPr="00D83703" w:rsidRDefault="00D83703" w:rsidP="00B86E47">
      <w:pPr>
        <w:spacing w:after="0" w:line="240" w:lineRule="auto"/>
        <w:ind w:left="426" w:right="253"/>
        <w:jc w:val="center"/>
        <w:rPr>
          <w:rFonts w:ascii="Times New Roman" w:hAnsi="Times New Roman"/>
          <w:sz w:val="20"/>
          <w:szCs w:val="28"/>
        </w:rPr>
      </w:pPr>
      <w:r w:rsidRPr="00D83703">
        <w:rPr>
          <w:rFonts w:ascii="Times New Roman" w:hAnsi="Times New Roman"/>
          <w:sz w:val="20"/>
          <w:szCs w:val="28"/>
        </w:rPr>
        <w:t xml:space="preserve">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</w:t>
      </w:r>
      <w:r w:rsidR="00D629D7">
        <w:rPr>
          <w:rFonts w:ascii="Times New Roman" w:hAnsi="Times New Roman"/>
          <w:sz w:val="20"/>
          <w:szCs w:val="28"/>
        </w:rPr>
        <w:t xml:space="preserve">                                           </w:t>
      </w:r>
    </w:p>
    <w:p w:rsidR="00B86E47" w:rsidRDefault="00B86E47" w:rsidP="00B86E47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1084"/>
        <w:gridCol w:w="1665"/>
        <w:gridCol w:w="892"/>
        <w:gridCol w:w="854"/>
        <w:gridCol w:w="852"/>
        <w:gridCol w:w="1315"/>
        <w:gridCol w:w="993"/>
        <w:gridCol w:w="992"/>
        <w:gridCol w:w="1701"/>
      </w:tblGrid>
      <w:tr w:rsidR="003A50B6" w:rsidTr="00FD2702">
        <w:trPr>
          <w:trHeight w:val="454"/>
        </w:trPr>
        <w:tc>
          <w:tcPr>
            <w:tcW w:w="709" w:type="dxa"/>
            <w:vMerge w:val="restart"/>
            <w:vAlign w:val="center"/>
          </w:tcPr>
          <w:p w:rsidR="003A50B6" w:rsidRDefault="003A50B6" w:rsidP="003A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0B6" w:rsidRDefault="003A50B6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города, района</w:t>
            </w:r>
          </w:p>
        </w:tc>
        <w:tc>
          <w:tcPr>
            <w:tcW w:w="13041" w:type="dxa"/>
            <w:gridSpan w:val="11"/>
            <w:vAlign w:val="center"/>
          </w:tcPr>
          <w:p w:rsidR="003A50B6" w:rsidRDefault="003A50B6" w:rsidP="00F61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привлекаемые для ликвидации </w:t>
            </w:r>
            <w:r w:rsidR="00D629D7">
              <w:rPr>
                <w:rFonts w:ascii="Times New Roman" w:hAnsi="Times New Roman"/>
                <w:sz w:val="24"/>
                <w:szCs w:val="24"/>
              </w:rPr>
              <w:t>чрезвычайной ситуации</w:t>
            </w:r>
          </w:p>
        </w:tc>
      </w:tr>
      <w:tr w:rsidR="003A50B6" w:rsidTr="00FD2702">
        <w:trPr>
          <w:cantSplit/>
          <w:trHeight w:val="1304"/>
        </w:trPr>
        <w:tc>
          <w:tcPr>
            <w:tcW w:w="709" w:type="dxa"/>
            <w:vMerge/>
            <w:textDirection w:val="btLr"/>
          </w:tcPr>
          <w:p w:rsidR="003A50B6" w:rsidRDefault="003A50B6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3A50B6" w:rsidRDefault="003A50B6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0B6" w:rsidRDefault="003A50B6" w:rsidP="002F61F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Грузоподъёмные краны / грузоподъемность, тонн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Бульдозеры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Погрузчики</w:t>
            </w:r>
          </w:p>
        </w:tc>
        <w:tc>
          <w:tcPr>
            <w:tcW w:w="1665" w:type="dxa"/>
            <w:vMerge w:val="restart"/>
            <w:textDirection w:val="btLr"/>
            <w:vAlign w:val="center"/>
          </w:tcPr>
          <w:p w:rsidR="003A50B6" w:rsidRDefault="003A50B6" w:rsidP="00B22B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Автовышки </w:t>
            </w:r>
          </w:p>
          <w:p w:rsidR="003A50B6" w:rsidRDefault="003A50B6" w:rsidP="00B22B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высота подъёма</w:t>
            </w:r>
            <w:r w:rsidR="00353E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3E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53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vMerge w:val="restart"/>
            <w:textDirection w:val="btLr"/>
            <w:vAlign w:val="cente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Экскаваторы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Самосвалы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Автогрейдеры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приспособленная</w:t>
            </w:r>
          </w:p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целей пожаротушения</w:t>
            </w:r>
          </w:p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подвоза воды</w:t>
            </w:r>
          </w:p>
        </w:tc>
        <w:tc>
          <w:tcPr>
            <w:tcW w:w="993" w:type="dxa"/>
            <w:vMerge w:val="restart"/>
            <w:textDirection w:val="btL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Передвижные </w:t>
            </w:r>
          </w:p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энергетические установки</w:t>
            </w:r>
          </w:p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 мощность</w:t>
            </w:r>
            <w:r w:rsidR="00353EF2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992" w:type="dxa"/>
            <w:vMerge w:val="restart"/>
            <w:textDirection w:val="btL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предназначенная для</w:t>
            </w:r>
          </w:p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откачивания воды</w:t>
            </w:r>
          </w:p>
        </w:tc>
        <w:tc>
          <w:tcPr>
            <w:tcW w:w="1701" w:type="dxa"/>
            <w:vMerge w:val="restart"/>
            <w:textDirection w:val="btLr"/>
          </w:tcPr>
          <w:p w:rsidR="003A50B6" w:rsidRDefault="003A50B6" w:rsidP="00DE1AE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Цистерны для питьевой воды на автомобилях, автоприцепах, полуприцепах, количество / куб</w:t>
            </w:r>
            <w:r w:rsidRPr="00A6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3A50B6" w:rsidTr="00FD2702">
        <w:trPr>
          <w:cantSplit/>
          <w:trHeight w:val="1832"/>
        </w:trPr>
        <w:tc>
          <w:tcPr>
            <w:tcW w:w="709" w:type="dxa"/>
            <w:vMerge/>
            <w:textDirection w:val="btLr"/>
          </w:tcPr>
          <w:p w:rsidR="003A50B6" w:rsidRDefault="003A50B6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3A50B6" w:rsidRDefault="003A50B6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0B6" w:rsidRDefault="003A50B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B6" w:rsidTr="00FD2702">
        <w:trPr>
          <w:trHeight w:val="454"/>
        </w:trPr>
        <w:tc>
          <w:tcPr>
            <w:tcW w:w="709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4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5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15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3A50B6" w:rsidRPr="00F612D6" w:rsidRDefault="00F612D6" w:rsidP="00F61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F612D6" w:rsidTr="00FD2702">
        <w:trPr>
          <w:trHeight w:val="454"/>
        </w:trPr>
        <w:tc>
          <w:tcPr>
            <w:tcW w:w="709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12D6" w:rsidRDefault="00F612D6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2D6" w:rsidRDefault="00F612D6" w:rsidP="00F7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2D6" w:rsidRDefault="00F612D6" w:rsidP="00F7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BA3" w:rsidRDefault="00481BA3" w:rsidP="002F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A08" w:rsidRDefault="001A4A08" w:rsidP="002F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9DA" w:rsidRDefault="00EE39DA" w:rsidP="00EE39D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</w:p>
    <w:p w:rsidR="00EE39DA" w:rsidRPr="00196F59" w:rsidRDefault="00EE39DA" w:rsidP="00EE39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диспетчерской (дежурной) службы администрации города (района)</w:t>
      </w:r>
      <w:r w:rsidRPr="00196F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96F5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39DA" w:rsidRPr="00196F59" w:rsidRDefault="00EE39DA" w:rsidP="00EE39DA">
      <w:pPr>
        <w:ind w:left="7788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196F59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1A4A08" w:rsidRPr="00353EF2" w:rsidRDefault="001A4A08" w:rsidP="00EE39DA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1A4A08" w:rsidRPr="00353EF2" w:rsidSect="00A33B0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15"/>
    <w:rsid w:val="000762CB"/>
    <w:rsid w:val="000C46DE"/>
    <w:rsid w:val="00107FFB"/>
    <w:rsid w:val="00133B9D"/>
    <w:rsid w:val="00140263"/>
    <w:rsid w:val="0018227D"/>
    <w:rsid w:val="001A4A08"/>
    <w:rsid w:val="00297AF7"/>
    <w:rsid w:val="002B7115"/>
    <w:rsid w:val="002F61F9"/>
    <w:rsid w:val="00353EF2"/>
    <w:rsid w:val="003A50B6"/>
    <w:rsid w:val="00481BA3"/>
    <w:rsid w:val="00524D63"/>
    <w:rsid w:val="0054576A"/>
    <w:rsid w:val="00575F30"/>
    <w:rsid w:val="005C053F"/>
    <w:rsid w:val="005C5F2C"/>
    <w:rsid w:val="00602E17"/>
    <w:rsid w:val="00630B16"/>
    <w:rsid w:val="006A09C9"/>
    <w:rsid w:val="006A7CBA"/>
    <w:rsid w:val="006E343B"/>
    <w:rsid w:val="007354B2"/>
    <w:rsid w:val="007739C3"/>
    <w:rsid w:val="007D72D5"/>
    <w:rsid w:val="007F4CB2"/>
    <w:rsid w:val="00A33647"/>
    <w:rsid w:val="00A33B0C"/>
    <w:rsid w:val="00A61C65"/>
    <w:rsid w:val="00A765F9"/>
    <w:rsid w:val="00A8500D"/>
    <w:rsid w:val="00AA70E7"/>
    <w:rsid w:val="00AC5A89"/>
    <w:rsid w:val="00B22B14"/>
    <w:rsid w:val="00B32BD2"/>
    <w:rsid w:val="00B86E47"/>
    <w:rsid w:val="00BB0EDD"/>
    <w:rsid w:val="00BD3231"/>
    <w:rsid w:val="00C66EC8"/>
    <w:rsid w:val="00D1519A"/>
    <w:rsid w:val="00D21B4D"/>
    <w:rsid w:val="00D629D7"/>
    <w:rsid w:val="00D76E2F"/>
    <w:rsid w:val="00D83703"/>
    <w:rsid w:val="00DC5276"/>
    <w:rsid w:val="00DE1AE3"/>
    <w:rsid w:val="00E670A8"/>
    <w:rsid w:val="00EE39DA"/>
    <w:rsid w:val="00F03B10"/>
    <w:rsid w:val="00F15FA2"/>
    <w:rsid w:val="00F22C06"/>
    <w:rsid w:val="00F612D6"/>
    <w:rsid w:val="00F71AD9"/>
    <w:rsid w:val="00F97BAD"/>
    <w:rsid w:val="00FD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2018-07-12T10:24:00Z</cp:lastPrinted>
  <dcterms:created xsi:type="dcterms:W3CDTF">2018-07-12T09:51:00Z</dcterms:created>
  <dcterms:modified xsi:type="dcterms:W3CDTF">2020-07-24T12:48:00Z</dcterms:modified>
</cp:coreProperties>
</file>