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2F" w:rsidRPr="000C032F" w:rsidRDefault="000C032F" w:rsidP="000C032F">
      <w:pPr>
        <w:widowControl w:val="0"/>
        <w:spacing w:after="0" w:line="240" w:lineRule="auto"/>
        <w:ind w:left="5104"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C032F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Приложение 3</w:t>
      </w:r>
    </w:p>
    <w:p w:rsidR="000C032F" w:rsidRPr="000C032F" w:rsidRDefault="000C032F" w:rsidP="000C032F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C032F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к Порядку награждения ведомственными наградами </w:t>
      </w:r>
    </w:p>
    <w:p w:rsidR="000C032F" w:rsidRPr="000C032F" w:rsidRDefault="000C032F" w:rsidP="000C032F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C032F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Министерства угля и энергетики</w:t>
      </w:r>
    </w:p>
    <w:p w:rsidR="000C032F" w:rsidRPr="000C032F" w:rsidRDefault="000C032F" w:rsidP="000C032F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0C032F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Донецкой Народной Республики (пункт 3.6.)</w:t>
      </w:r>
    </w:p>
    <w:p w:rsidR="000C032F" w:rsidRPr="000C032F" w:rsidRDefault="000C032F" w:rsidP="000C032F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0C032F" w:rsidRPr="000C032F" w:rsidRDefault="000C032F" w:rsidP="000C032F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0031D6" w:rsidRDefault="000031D6" w:rsidP="000C032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032F" w:rsidRPr="000C032F" w:rsidRDefault="000C032F" w:rsidP="000C032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0C0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Инструкция о присвоении номеров</w:t>
      </w:r>
    </w:p>
    <w:p w:rsidR="000C032F" w:rsidRPr="000C032F" w:rsidRDefault="000C032F" w:rsidP="000C032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0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ведомственных наград Министерства</w:t>
      </w:r>
    </w:p>
    <w:p w:rsidR="000C032F" w:rsidRPr="000C032F" w:rsidRDefault="000C032F" w:rsidP="000C032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032F" w:rsidRPr="000C032F" w:rsidRDefault="000C032F" w:rsidP="000C032F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Установленный номер ведомственной награды Министерства состоит из 10 знаков и имеет следующий вид:</w:t>
      </w:r>
    </w:p>
    <w:p w:rsidR="000C032F" w:rsidRPr="000C032F" w:rsidRDefault="000C032F" w:rsidP="000C032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03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 w:bidi="ru-RU"/>
        </w:rPr>
        <w:t>AABBCCDDDD</w:t>
      </w:r>
      <w:r w:rsidRPr="000C03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, </w:t>
      </w:r>
      <w:r w:rsidRPr="000C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где:</w:t>
      </w:r>
    </w:p>
    <w:p w:rsidR="000C032F" w:rsidRPr="000C032F" w:rsidRDefault="000C032F" w:rsidP="000C032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03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АА</w:t>
      </w:r>
      <w:r w:rsidRPr="000C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номер торжественного мероприятия, к которому приурочена выдача награды, нумерация ежегодно обновляется и начинается с </w:t>
      </w:r>
      <w:r w:rsidRPr="000C0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01</w:t>
      </w:r>
      <w:r w:rsidRPr="000C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C032F" w:rsidRPr="000C032F" w:rsidRDefault="000C032F" w:rsidP="000C032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0C03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ВВ</w:t>
      </w:r>
      <w:proofErr w:type="gramEnd"/>
      <w:r w:rsidRPr="000C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номер ведомственной награды, согласно классификатору</w:t>
      </w:r>
      <w:r w:rsidRPr="000C03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C032F" w:rsidRPr="000C032F" w:rsidRDefault="000C032F" w:rsidP="000C03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32F" w:rsidRPr="000C032F" w:rsidRDefault="000C032F" w:rsidP="000C03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32F" w:rsidRPr="000C032F" w:rsidRDefault="000C032F" w:rsidP="000C032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32F">
        <w:rPr>
          <w:rFonts w:ascii="Times New Roman" w:eastAsia="Calibri" w:hAnsi="Times New Roman" w:cs="Times New Roman"/>
          <w:b/>
          <w:sz w:val="28"/>
          <w:szCs w:val="28"/>
        </w:rPr>
        <w:t>Классификатор ведомственных наград</w:t>
      </w:r>
    </w:p>
    <w:p w:rsidR="000C032F" w:rsidRPr="000C032F" w:rsidRDefault="000C032F" w:rsidP="000C032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32F">
        <w:rPr>
          <w:rFonts w:ascii="Times New Roman" w:eastAsia="Calibri" w:hAnsi="Times New Roman" w:cs="Times New Roman"/>
          <w:b/>
          <w:sz w:val="28"/>
          <w:szCs w:val="28"/>
        </w:rPr>
        <w:t>Министерства угля и энергетики Донецкой Народной Республики</w:t>
      </w:r>
    </w:p>
    <w:p w:rsidR="000C032F" w:rsidRPr="000C032F" w:rsidRDefault="000C032F" w:rsidP="000C032F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0C032F" w:rsidRPr="000C032F" w:rsidTr="004B7CA6">
        <w:tc>
          <w:tcPr>
            <w:tcW w:w="1668" w:type="dxa"/>
          </w:tcPr>
          <w:p w:rsidR="000C032F" w:rsidRPr="000C032F" w:rsidRDefault="000C032F" w:rsidP="000C0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8079" w:type="dxa"/>
          </w:tcPr>
          <w:p w:rsidR="000C032F" w:rsidRPr="000C032F" w:rsidRDefault="000C032F" w:rsidP="000C0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ведомственных наград</w:t>
            </w:r>
          </w:p>
        </w:tc>
      </w:tr>
      <w:tr w:rsidR="000C032F" w:rsidRPr="000C032F" w:rsidTr="004B7CA6">
        <w:tc>
          <w:tcPr>
            <w:tcW w:w="1668" w:type="dxa"/>
          </w:tcPr>
          <w:p w:rsidR="000C032F" w:rsidRPr="000C032F" w:rsidRDefault="000C032F" w:rsidP="000C03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079" w:type="dxa"/>
          </w:tcPr>
          <w:p w:rsidR="000C032F" w:rsidRPr="000C032F" w:rsidRDefault="000C032F" w:rsidP="000C0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Нагрудный знак отличия «Шахтерская слава» 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C032F" w:rsidRPr="000C032F" w:rsidTr="004B7CA6">
        <w:tc>
          <w:tcPr>
            <w:tcW w:w="1668" w:type="dxa"/>
          </w:tcPr>
          <w:p w:rsidR="000C032F" w:rsidRPr="000C032F" w:rsidRDefault="000C032F" w:rsidP="000C03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079" w:type="dxa"/>
          </w:tcPr>
          <w:p w:rsidR="000C032F" w:rsidRPr="000C032F" w:rsidRDefault="000C032F" w:rsidP="000C0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Нагрудный знак отличия «Шахтерская слава» 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C032F" w:rsidRPr="000C032F" w:rsidTr="004B7CA6">
        <w:tc>
          <w:tcPr>
            <w:tcW w:w="1668" w:type="dxa"/>
          </w:tcPr>
          <w:p w:rsidR="000C032F" w:rsidRPr="000C032F" w:rsidRDefault="000C032F" w:rsidP="000C03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C03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8079" w:type="dxa"/>
          </w:tcPr>
          <w:p w:rsidR="000C032F" w:rsidRPr="000C032F" w:rsidRDefault="000C032F" w:rsidP="000C0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Нагрудный знак отличия «Шахтерская слава» 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C032F" w:rsidRPr="000C032F" w:rsidTr="004B7CA6">
        <w:tc>
          <w:tcPr>
            <w:tcW w:w="1668" w:type="dxa"/>
          </w:tcPr>
          <w:p w:rsidR="000C032F" w:rsidRPr="000C032F" w:rsidRDefault="000C032F" w:rsidP="000C03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C03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8079" w:type="dxa"/>
          </w:tcPr>
          <w:p w:rsidR="000C032F" w:rsidRPr="000C032F" w:rsidRDefault="000C032F" w:rsidP="000C0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Нагрудный знак отличия «Шахтерская доблесть» 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C032F" w:rsidRPr="000C032F" w:rsidTr="004B7CA6">
        <w:tc>
          <w:tcPr>
            <w:tcW w:w="1668" w:type="dxa"/>
          </w:tcPr>
          <w:p w:rsidR="000C032F" w:rsidRPr="000C032F" w:rsidRDefault="000C032F" w:rsidP="000C03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079" w:type="dxa"/>
          </w:tcPr>
          <w:p w:rsidR="000C032F" w:rsidRPr="000C032F" w:rsidRDefault="000C032F" w:rsidP="000C0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Нагрудный знак отличия «Шахтерская доблесть» 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C032F" w:rsidRPr="000C032F" w:rsidTr="004B7CA6">
        <w:tc>
          <w:tcPr>
            <w:tcW w:w="1668" w:type="dxa"/>
          </w:tcPr>
          <w:p w:rsidR="000C032F" w:rsidRPr="000C032F" w:rsidRDefault="000C032F" w:rsidP="000C03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C03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06</w:t>
            </w:r>
          </w:p>
        </w:tc>
        <w:tc>
          <w:tcPr>
            <w:tcW w:w="8079" w:type="dxa"/>
          </w:tcPr>
          <w:p w:rsidR="000C032F" w:rsidRPr="000C032F" w:rsidRDefault="000C032F" w:rsidP="000C0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Нагрудный знак отличия «Шахтерская доблесть» 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C032F" w:rsidRPr="000C032F" w:rsidTr="004B7CA6">
        <w:tc>
          <w:tcPr>
            <w:tcW w:w="1668" w:type="dxa"/>
          </w:tcPr>
          <w:p w:rsidR="000C032F" w:rsidRPr="000C032F" w:rsidRDefault="000C032F" w:rsidP="000C03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C03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07</w:t>
            </w:r>
          </w:p>
        </w:tc>
        <w:tc>
          <w:tcPr>
            <w:tcW w:w="8079" w:type="dxa"/>
          </w:tcPr>
          <w:p w:rsidR="000C032F" w:rsidRPr="000C032F" w:rsidRDefault="000C032F" w:rsidP="000C0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>Нагрудный знак отличия «За восстановление энергетики Республики»</w:t>
            </w:r>
          </w:p>
        </w:tc>
      </w:tr>
      <w:tr w:rsidR="000C032F" w:rsidRPr="000C032F" w:rsidTr="004B7CA6">
        <w:tc>
          <w:tcPr>
            <w:tcW w:w="1668" w:type="dxa"/>
          </w:tcPr>
          <w:p w:rsidR="000C032F" w:rsidRPr="000C032F" w:rsidRDefault="000C032F" w:rsidP="000C03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079" w:type="dxa"/>
          </w:tcPr>
          <w:p w:rsidR="000C032F" w:rsidRPr="000C032F" w:rsidRDefault="000C032F" w:rsidP="000C0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>Медаль «За восстановление энергетики Донецкой Народной Республики»</w:t>
            </w:r>
          </w:p>
        </w:tc>
      </w:tr>
      <w:tr w:rsidR="000C032F" w:rsidRPr="000C032F" w:rsidTr="004B7CA6">
        <w:tc>
          <w:tcPr>
            <w:tcW w:w="1668" w:type="dxa"/>
          </w:tcPr>
          <w:p w:rsidR="000C032F" w:rsidRPr="000C032F" w:rsidRDefault="000C032F" w:rsidP="000C03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8079" w:type="dxa"/>
          </w:tcPr>
          <w:p w:rsidR="000C032F" w:rsidRPr="000C032F" w:rsidRDefault="000C032F" w:rsidP="000C0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Нагрудный знак отличия «Энергетик Республики» 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C032F" w:rsidRPr="000C032F" w:rsidTr="004B7CA6">
        <w:tc>
          <w:tcPr>
            <w:tcW w:w="1668" w:type="dxa"/>
          </w:tcPr>
          <w:p w:rsidR="000C032F" w:rsidRPr="000C032F" w:rsidRDefault="000C032F" w:rsidP="000C03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:rsidR="000C032F" w:rsidRPr="000C032F" w:rsidRDefault="000C032F" w:rsidP="000C0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Нагрудный знак отличия «Энергетик Республики» 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C032F" w:rsidRPr="000C032F" w:rsidTr="004B7CA6">
        <w:tc>
          <w:tcPr>
            <w:tcW w:w="1668" w:type="dxa"/>
          </w:tcPr>
          <w:p w:rsidR="000C032F" w:rsidRPr="000C032F" w:rsidRDefault="000C032F" w:rsidP="000C03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0C03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079" w:type="dxa"/>
          </w:tcPr>
          <w:p w:rsidR="000C032F" w:rsidRPr="000C032F" w:rsidRDefault="000C032F" w:rsidP="000C0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Нагрудный знак отличия «Энергетик Республики» 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0C0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0C032F" w:rsidRPr="000C032F" w:rsidRDefault="000C032F" w:rsidP="000C032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03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СС</w:t>
      </w:r>
      <w:r w:rsidRPr="000C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год награждения, последние две цифры.</w:t>
      </w:r>
    </w:p>
    <w:p w:rsidR="000C032F" w:rsidRPr="000C032F" w:rsidRDefault="000C032F" w:rsidP="000C032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C03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 w:bidi="ru-RU"/>
        </w:rPr>
        <w:t>DDDD</w:t>
      </w:r>
      <w:r w:rsidRPr="000C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номер награждаемого по порядку согласно журналу регистрации ведомственных наград, нумерация ежегодно обновляется и начинается с </w:t>
      </w:r>
      <w:r w:rsidRPr="000C0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0001.</w:t>
      </w:r>
      <w:proofErr w:type="gramEnd"/>
    </w:p>
    <w:p w:rsidR="000C032F" w:rsidRPr="000C032F" w:rsidRDefault="000C032F" w:rsidP="000C032F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Нумерация ведомственных наград отражается в удостоверении к ведомственным наградам Министерства согласно журналу регистрации ведомственных наград.</w:t>
      </w:r>
    </w:p>
    <w:p w:rsidR="000C032F" w:rsidRPr="000C032F" w:rsidRDefault="000C032F" w:rsidP="000C032F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Журнал присвоения номеров ведомственным наградам Министерства хранится и ведется в отделе по работе с персоналом Министерства.</w:t>
      </w:r>
    </w:p>
    <w:p w:rsidR="00004EBA" w:rsidRDefault="00004EBA"/>
    <w:sectPr w:rsidR="00004EBA" w:rsidSect="000031D6">
      <w:headerReference w:type="even" r:id="rId7"/>
      <w:headerReference w:type="default" r:id="rId8"/>
      <w:headerReference w:type="first" r:id="rId9"/>
      <w:pgSz w:w="11909" w:h="16840"/>
      <w:pgMar w:top="851" w:right="567" w:bottom="993" w:left="1701" w:header="34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C9" w:rsidRDefault="00D725C9">
      <w:pPr>
        <w:spacing w:after="0" w:line="240" w:lineRule="auto"/>
      </w:pPr>
      <w:r>
        <w:separator/>
      </w:r>
    </w:p>
  </w:endnote>
  <w:endnote w:type="continuationSeparator" w:id="0">
    <w:p w:rsidR="00D725C9" w:rsidRDefault="00D7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C9" w:rsidRDefault="00D725C9">
      <w:pPr>
        <w:spacing w:after="0" w:line="240" w:lineRule="auto"/>
      </w:pPr>
      <w:r>
        <w:separator/>
      </w:r>
    </w:p>
  </w:footnote>
  <w:footnote w:type="continuationSeparator" w:id="0">
    <w:p w:rsidR="00D725C9" w:rsidRDefault="00D7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231522"/>
      <w:temporary/>
      <w:showingPlcHdr/>
    </w:sdtPr>
    <w:sdtEndPr/>
    <w:sdtContent>
      <w:p w:rsidR="00433767" w:rsidRDefault="000C032F">
        <w:pPr>
          <w:pStyle w:val="a3"/>
        </w:pPr>
        <w:r>
          <w:t>[Введите текст]</w:t>
        </w:r>
      </w:p>
    </w:sdtContent>
  </w:sdt>
  <w:p w:rsidR="00433767" w:rsidRDefault="00D725C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3E" w:rsidRDefault="00D725C9">
    <w:pPr>
      <w:pStyle w:val="a3"/>
      <w:jc w:val="center"/>
    </w:pPr>
  </w:p>
  <w:p w:rsidR="000F244A" w:rsidRDefault="00D725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306279"/>
      <w:docPartObj>
        <w:docPartGallery w:val="Page Numbers (Top of Page)"/>
        <w:docPartUnique/>
      </w:docPartObj>
    </w:sdtPr>
    <w:sdtContent>
      <w:p w:rsidR="000031D6" w:rsidRDefault="000031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244A" w:rsidRDefault="00D725C9" w:rsidP="000F244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3A"/>
    <w:rsid w:val="000031D6"/>
    <w:rsid w:val="00004EBA"/>
    <w:rsid w:val="000C032F"/>
    <w:rsid w:val="00D6483A"/>
    <w:rsid w:val="00D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32F"/>
  </w:style>
  <w:style w:type="table" w:styleId="a5">
    <w:name w:val="Table Grid"/>
    <w:basedOn w:val="a1"/>
    <w:uiPriority w:val="59"/>
    <w:rsid w:val="000C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0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32F"/>
  </w:style>
  <w:style w:type="table" w:styleId="a5">
    <w:name w:val="Table Grid"/>
    <w:basedOn w:val="a1"/>
    <w:uiPriority w:val="59"/>
    <w:rsid w:val="000C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0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2020-09-30T06:40:00Z</dcterms:created>
  <dcterms:modified xsi:type="dcterms:W3CDTF">2020-09-30T06:58:00Z</dcterms:modified>
</cp:coreProperties>
</file>