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7A" w:rsidRPr="005C51C3" w:rsidRDefault="0062106C" w:rsidP="0034447A">
      <w:pPr>
        <w:pStyle w:val="a4"/>
        <w:tabs>
          <w:tab w:val="num" w:pos="284"/>
          <w:tab w:val="num" w:pos="4963"/>
        </w:tabs>
        <w:spacing w:after="0" w:line="240" w:lineRule="auto"/>
        <w:ind w:left="524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51C3">
        <w:rPr>
          <w:rFonts w:ascii="Times New Roman" w:hAnsi="Times New Roman"/>
          <w:iCs/>
          <w:sz w:val="24"/>
          <w:szCs w:val="27"/>
        </w:rPr>
        <w:t>Приложение 1 к</w:t>
      </w:r>
      <w:r w:rsidR="00EA352D" w:rsidRPr="005C51C3">
        <w:rPr>
          <w:rFonts w:ascii="Times New Roman" w:hAnsi="Times New Roman"/>
          <w:iCs/>
          <w:sz w:val="24"/>
          <w:szCs w:val="27"/>
        </w:rPr>
        <w:t xml:space="preserve"> </w:t>
      </w:r>
      <w:r w:rsidR="0034447A" w:rsidRPr="005C51C3">
        <w:rPr>
          <w:rFonts w:ascii="Times New Roman" w:hAnsi="Times New Roman"/>
          <w:color w:val="000000"/>
          <w:sz w:val="24"/>
          <w:szCs w:val="24"/>
        </w:rPr>
        <w:t>Нормам и правилам в области промышленной безопасности</w:t>
      </w:r>
      <w:r w:rsidR="0034447A" w:rsidRPr="005C51C3">
        <w:rPr>
          <w:rFonts w:ascii="Times New Roman" w:hAnsi="Times New Roman"/>
          <w:color w:val="000000"/>
        </w:rPr>
        <w:t xml:space="preserve"> </w:t>
      </w:r>
      <w:r w:rsidR="0034447A" w:rsidRPr="005C51C3">
        <w:rPr>
          <w:rFonts w:ascii="Times New Roman" w:hAnsi="Times New Roman"/>
          <w:color w:val="000000"/>
          <w:sz w:val="24"/>
          <w:szCs w:val="24"/>
        </w:rPr>
        <w:t>«Правила устройства и безопасной эксплуатации погрузчиков»</w:t>
      </w:r>
      <w:r w:rsidR="0034447A" w:rsidRPr="005C51C3">
        <w:rPr>
          <w:rFonts w:ascii="Times New Roman" w:hAnsi="Times New Roman"/>
          <w:color w:val="000000"/>
        </w:rPr>
        <w:t xml:space="preserve"> (</w:t>
      </w:r>
      <w:r w:rsidR="0034447A" w:rsidRPr="005C51C3">
        <w:rPr>
          <w:rFonts w:ascii="Times New Roman" w:hAnsi="Times New Roman"/>
          <w:iCs/>
          <w:sz w:val="24"/>
          <w:szCs w:val="27"/>
        </w:rPr>
        <w:t xml:space="preserve">пункт 1.3. раздела </w:t>
      </w:r>
      <w:r w:rsidR="0034447A" w:rsidRPr="005C51C3">
        <w:rPr>
          <w:rFonts w:ascii="Times New Roman" w:hAnsi="Times New Roman"/>
          <w:iCs/>
          <w:sz w:val="24"/>
          <w:szCs w:val="27"/>
          <w:lang w:val="en-US"/>
        </w:rPr>
        <w:t>I</w:t>
      </w:r>
      <w:r w:rsidR="0034447A" w:rsidRPr="005C51C3">
        <w:rPr>
          <w:rFonts w:ascii="Times New Roman" w:hAnsi="Times New Roman"/>
          <w:color w:val="000000"/>
        </w:rPr>
        <w:t>)</w:t>
      </w:r>
    </w:p>
    <w:p w:rsidR="0034447A" w:rsidRPr="00824661" w:rsidRDefault="0034447A" w:rsidP="0034447A">
      <w:pPr>
        <w:ind w:left="5245"/>
      </w:pPr>
    </w:p>
    <w:p w:rsidR="00563DE0" w:rsidRPr="00EB1D1C" w:rsidRDefault="00563DE0" w:rsidP="005C51C3">
      <w:pPr>
        <w:ind w:right="5"/>
        <w:jc w:val="center"/>
        <w:rPr>
          <w:color w:val="000000"/>
        </w:rPr>
      </w:pPr>
      <w:r w:rsidRPr="00EB1D1C">
        <w:rPr>
          <w:b/>
          <w:color w:val="000000"/>
        </w:rPr>
        <w:t>Типы погрузчиков, на которые распространяются Правила устройства и безопасной эксплуатации погрузчиков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182"/>
      </w:tblGrid>
      <w:tr w:rsidR="00563DE0" w:rsidRPr="00EB1D1C" w:rsidTr="009653D1">
        <w:trPr>
          <w:jc w:val="center"/>
        </w:trPr>
        <w:tc>
          <w:tcPr>
            <w:tcW w:w="5047" w:type="dxa"/>
            <w:shd w:val="clear" w:color="auto" w:fill="auto"/>
          </w:tcPr>
          <w:p w:rsidR="00563DE0" w:rsidRPr="00EB1D1C" w:rsidRDefault="00563DE0" w:rsidP="00563DE0">
            <w:pPr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Определение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563DE0" w:rsidRPr="00EB1D1C" w:rsidRDefault="00563DE0" w:rsidP="00563DE0">
            <w:pPr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Рисунок, фото</w:t>
            </w:r>
          </w:p>
        </w:tc>
      </w:tr>
      <w:tr w:rsidR="00563DE0" w:rsidRPr="00EB1D1C" w:rsidTr="009653D1">
        <w:trPr>
          <w:jc w:val="center"/>
        </w:trPr>
        <w:tc>
          <w:tcPr>
            <w:tcW w:w="5047" w:type="dxa"/>
            <w:shd w:val="clear" w:color="auto" w:fill="auto"/>
          </w:tcPr>
          <w:p w:rsidR="00563DE0" w:rsidRPr="00EB1D1C" w:rsidRDefault="00563DE0" w:rsidP="00563DE0">
            <w:pPr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1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563DE0" w:rsidRPr="00EB1D1C" w:rsidRDefault="00563DE0" w:rsidP="00563DE0">
            <w:pPr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2</w:t>
            </w:r>
          </w:p>
        </w:tc>
      </w:tr>
      <w:tr w:rsidR="00563DE0" w:rsidRPr="00EB1D1C" w:rsidTr="009653D1">
        <w:trPr>
          <w:trHeight w:val="4153"/>
          <w:jc w:val="center"/>
        </w:trPr>
        <w:tc>
          <w:tcPr>
            <w:tcW w:w="5047" w:type="dxa"/>
            <w:shd w:val="clear" w:color="auto" w:fill="auto"/>
          </w:tcPr>
          <w:p w:rsidR="00563DE0" w:rsidRPr="00EB1D1C" w:rsidRDefault="00563DE0" w:rsidP="00563DE0">
            <w:pPr>
              <w:ind w:left="127" w:right="165" w:firstLine="240"/>
              <w:rPr>
                <w:color w:val="000000"/>
              </w:rPr>
            </w:pPr>
            <w:r w:rsidRPr="00EB1D1C">
              <w:rPr>
                <w:b/>
                <w:color w:val="000000"/>
              </w:rPr>
              <w:t>Погрузчик вилочный с противовесом</w:t>
            </w:r>
            <w:r w:rsidRPr="00EB1D1C">
              <w:rPr>
                <w:color w:val="000000"/>
              </w:rPr>
              <w:t xml:space="preserve"> – погрузчик, оснащенный вилами или одним из сменных грузозахватных приспособлений, у которого груз расположен </w:t>
            </w:r>
            <w:proofErr w:type="spellStart"/>
            <w:r w:rsidRPr="00EB1D1C">
              <w:rPr>
                <w:color w:val="000000"/>
              </w:rPr>
              <w:t>консольно</w:t>
            </w:r>
            <w:proofErr w:type="spellEnd"/>
            <w:r w:rsidRPr="00EB1D1C">
              <w:rPr>
                <w:color w:val="000000"/>
              </w:rPr>
              <w:t xml:space="preserve"> относительно передних колес и уравновешивается массой машины (шасси).</w:t>
            </w:r>
          </w:p>
          <w:p w:rsidR="00563DE0" w:rsidRPr="00EB1D1C" w:rsidRDefault="00563DE0" w:rsidP="00563DE0">
            <w:pPr>
              <w:ind w:left="127" w:right="165" w:firstLine="240"/>
              <w:rPr>
                <w:color w:val="000000"/>
              </w:rPr>
            </w:pPr>
            <w:r w:rsidRPr="00EB1D1C">
              <w:rPr>
                <w:b/>
                <w:color w:val="000000"/>
              </w:rPr>
              <w:t>Примечание.</w:t>
            </w:r>
            <w:r w:rsidRPr="00EB1D1C">
              <w:rPr>
                <w:color w:val="000000"/>
              </w:rPr>
              <w:t xml:space="preserve"> Силовые системы погрузчика могут приводиться в действие:</w:t>
            </w:r>
          </w:p>
          <w:p w:rsidR="00563DE0" w:rsidRPr="00EB1D1C" w:rsidRDefault="00563DE0" w:rsidP="00563DE0">
            <w:pPr>
              <w:ind w:left="127" w:right="165" w:firstLine="240"/>
              <w:rPr>
                <w:color w:val="000000"/>
              </w:rPr>
            </w:pPr>
            <w:r w:rsidRPr="00EB1D1C">
              <w:rPr>
                <w:color w:val="000000"/>
              </w:rPr>
              <w:t>– автомобильным двигателем внутреннего сгорания – дизельным, бензиновым, газовым, газобензиновым и т.п. (автопогрузчик);</w:t>
            </w:r>
          </w:p>
          <w:p w:rsidR="00563DE0" w:rsidRPr="00EB1D1C" w:rsidRDefault="00563DE0" w:rsidP="00563DE0">
            <w:pPr>
              <w:ind w:left="127" w:right="165" w:firstLine="240"/>
              <w:jc w:val="both"/>
              <w:rPr>
                <w:color w:val="000000"/>
              </w:rPr>
            </w:pPr>
            <w:r w:rsidRPr="00EB1D1C">
              <w:rPr>
                <w:color w:val="000000"/>
              </w:rPr>
              <w:t>– электродвигателями с питанием от аккумуляторной батареи, от гибкого кабеля (троллей) или дизель-электрическими и т.п. (</w:t>
            </w:r>
            <w:proofErr w:type="spellStart"/>
            <w:r w:rsidRPr="00EB1D1C">
              <w:rPr>
                <w:color w:val="000000"/>
              </w:rPr>
              <w:t>электропогрузчик</w:t>
            </w:r>
            <w:proofErr w:type="spellEnd"/>
            <w:r w:rsidRPr="00EB1D1C">
              <w:rPr>
                <w:color w:val="000000"/>
              </w:rPr>
              <w:t>)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563DE0" w:rsidRPr="00EB1D1C" w:rsidRDefault="00563DE0" w:rsidP="00563DE0">
            <w:pPr>
              <w:ind w:right="5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FBF80D8" wp14:editId="30BEB1B7">
                  <wp:extent cx="2455244" cy="990114"/>
                  <wp:effectExtent l="0" t="0" r="254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11" cy="99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DE0" w:rsidRPr="00EB1D1C" w:rsidTr="009653D1">
        <w:trPr>
          <w:trHeight w:val="2130"/>
          <w:jc w:val="center"/>
        </w:trPr>
        <w:tc>
          <w:tcPr>
            <w:tcW w:w="5047" w:type="dxa"/>
            <w:shd w:val="clear" w:color="auto" w:fill="auto"/>
          </w:tcPr>
          <w:p w:rsidR="00563DE0" w:rsidRPr="00EB1D1C" w:rsidRDefault="00563DE0" w:rsidP="00563DE0">
            <w:pPr>
              <w:ind w:left="127" w:right="120" w:firstLine="240"/>
              <w:rPr>
                <w:color w:val="000000"/>
              </w:rPr>
            </w:pPr>
            <w:r w:rsidRPr="00EB1D1C">
              <w:rPr>
                <w:b/>
                <w:color w:val="000000"/>
              </w:rPr>
              <w:t>Погрузчик с выдвижными грузоподъемником или вилами</w:t>
            </w:r>
            <w:r w:rsidRPr="00EB1D1C">
              <w:rPr>
                <w:color w:val="000000"/>
              </w:rPr>
              <w:t xml:space="preserve"> – погрузчик, оснащенный выносными опорами (лонжеронами), у которого груз может быть дополнительно перемещен путем передвижения грузоподъемника или грузовой плиты с вилами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563DE0" w:rsidRPr="00EB1D1C" w:rsidRDefault="00563DE0" w:rsidP="00563DE0">
            <w:pPr>
              <w:ind w:right="5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A4687B8" wp14:editId="7ED19A5F">
                  <wp:extent cx="2620370" cy="1085215"/>
                  <wp:effectExtent l="0" t="0" r="889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862" cy="1084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DE0" w:rsidRPr="00EB1D1C" w:rsidTr="009653D1">
        <w:trPr>
          <w:trHeight w:val="2148"/>
          <w:jc w:val="center"/>
        </w:trPr>
        <w:tc>
          <w:tcPr>
            <w:tcW w:w="5047" w:type="dxa"/>
            <w:shd w:val="clear" w:color="auto" w:fill="auto"/>
          </w:tcPr>
          <w:p w:rsidR="00563DE0" w:rsidRPr="00EB1D1C" w:rsidRDefault="00563DE0" w:rsidP="00563DE0">
            <w:pPr>
              <w:ind w:left="127" w:right="120" w:firstLine="240"/>
              <w:rPr>
                <w:color w:val="000000"/>
              </w:rPr>
            </w:pPr>
            <w:r w:rsidRPr="00EB1D1C">
              <w:rPr>
                <w:b/>
                <w:color w:val="000000"/>
              </w:rPr>
              <w:t>Погрузчик с вилами, расположенными между выносными опорами (лонжеронами)</w:t>
            </w:r>
            <w:r w:rsidRPr="00EB1D1C">
              <w:rPr>
                <w:color w:val="000000"/>
              </w:rPr>
              <w:t> – погрузчик, вилы которого расположены между разнесенными по ширине выносными опорами (лонжеронами), а центр тяжести груза всегда находится внутри опорного контура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563DE0" w:rsidRPr="00EB1D1C" w:rsidRDefault="00563DE0" w:rsidP="00563DE0">
            <w:pPr>
              <w:ind w:right="5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7A2FBB6" wp14:editId="629F46A3">
                  <wp:extent cx="2552132" cy="1113020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898" cy="112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DE0" w:rsidRPr="00EB1D1C" w:rsidTr="009653D1">
        <w:trPr>
          <w:trHeight w:val="3215"/>
          <w:jc w:val="center"/>
        </w:trPr>
        <w:tc>
          <w:tcPr>
            <w:tcW w:w="5047" w:type="dxa"/>
            <w:shd w:val="clear" w:color="auto" w:fill="auto"/>
          </w:tcPr>
          <w:p w:rsidR="00563DE0" w:rsidRPr="00EB1D1C" w:rsidRDefault="00563DE0" w:rsidP="00563DE0">
            <w:pPr>
              <w:ind w:left="127" w:right="120" w:firstLine="240"/>
              <w:rPr>
                <w:color w:val="000000"/>
              </w:rPr>
            </w:pPr>
            <w:r w:rsidRPr="00EB1D1C">
              <w:rPr>
                <w:b/>
                <w:color w:val="000000"/>
              </w:rPr>
              <w:t>Погрузчик с платформой</w:t>
            </w:r>
            <w:r w:rsidRPr="00EB1D1C">
              <w:rPr>
                <w:color w:val="000000"/>
              </w:rPr>
              <w:t xml:space="preserve"> – погрузчик, оснащенный грузовой платформой, расположенной над рамной конструкцией (выносными опорами)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563DE0" w:rsidRPr="00EB1D1C" w:rsidRDefault="00563DE0" w:rsidP="00563DE0">
            <w:pPr>
              <w:ind w:right="5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E8AF5C3" wp14:editId="2402F735">
                  <wp:extent cx="1614170" cy="1574165"/>
                  <wp:effectExtent l="0" t="0" r="5080" b="6985"/>
                  <wp:docPr id="9" name="Рисунок 9" descr="img5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5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DE0" w:rsidRPr="00EB1D1C" w:rsidRDefault="00563DE0" w:rsidP="00563DE0">
      <w:pPr>
        <w:spacing w:line="360" w:lineRule="auto"/>
        <w:jc w:val="right"/>
        <w:rPr>
          <w:i/>
        </w:rPr>
      </w:pPr>
      <w:r w:rsidRPr="00EB1D1C">
        <w:br w:type="page"/>
      </w:r>
      <w:bookmarkStart w:id="0" w:name="_GoBack"/>
      <w:bookmarkEnd w:id="0"/>
      <w:r w:rsidRPr="00EB1D1C">
        <w:rPr>
          <w:i/>
        </w:rPr>
        <w:lastRenderedPageBreak/>
        <w:t>Продолжение приложения 1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4806"/>
      </w:tblGrid>
      <w:tr w:rsidR="00563DE0" w:rsidRPr="00EB1D1C" w:rsidTr="009653D1">
        <w:trPr>
          <w:jc w:val="center"/>
        </w:trPr>
        <w:tc>
          <w:tcPr>
            <w:tcW w:w="4565" w:type="dxa"/>
            <w:shd w:val="clear" w:color="auto" w:fill="auto"/>
          </w:tcPr>
          <w:p w:rsidR="00563DE0" w:rsidRPr="00EB1D1C" w:rsidRDefault="00563DE0" w:rsidP="00563DE0">
            <w:pPr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1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63DE0" w:rsidRPr="00EB1D1C" w:rsidRDefault="00563DE0" w:rsidP="00563DE0">
            <w:pPr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2</w:t>
            </w:r>
          </w:p>
        </w:tc>
      </w:tr>
      <w:tr w:rsidR="00563DE0" w:rsidRPr="00EB1D1C" w:rsidTr="009653D1">
        <w:trPr>
          <w:trHeight w:val="4684"/>
          <w:jc w:val="center"/>
        </w:trPr>
        <w:tc>
          <w:tcPr>
            <w:tcW w:w="4565" w:type="dxa"/>
            <w:shd w:val="clear" w:color="auto" w:fill="auto"/>
          </w:tcPr>
          <w:p w:rsidR="00563DE0" w:rsidRPr="00EB1D1C" w:rsidRDefault="00563DE0" w:rsidP="00563DE0">
            <w:pPr>
              <w:ind w:left="127" w:right="120" w:firstLine="240"/>
              <w:rPr>
                <w:color w:val="000000"/>
              </w:rPr>
            </w:pPr>
            <w:r w:rsidRPr="00EB1D1C">
              <w:rPr>
                <w:b/>
                <w:color w:val="000000"/>
              </w:rPr>
              <w:t>Погрузчик с боковым взятием груза</w:t>
            </w:r>
            <w:r w:rsidRPr="00EB1D1C">
              <w:rPr>
                <w:color w:val="000000"/>
              </w:rPr>
              <w:t xml:space="preserve"> – погрузчик, грузоподъемник или каретка которого могут быть выдвинуты и перемещены назад между осями машины (шасси) перпендикулярно к продольной оси машины (шасси), что позволяет подхватывать и поднимать груз без тары в уравновешенном положении относительно одной стороны машины и штабелировать или разбирать штабель рядом с погрузчиком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63DE0" w:rsidRPr="00EB1D1C" w:rsidRDefault="00563DE0" w:rsidP="00563DE0">
            <w:pPr>
              <w:ind w:right="5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B16CA17" wp14:editId="24539732">
                  <wp:extent cx="2784143" cy="137728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506" cy="138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DE0" w:rsidRPr="00EB1D1C" w:rsidRDefault="00563DE0" w:rsidP="00563DE0">
            <w:pPr>
              <w:ind w:right="5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5DC0D8A" wp14:editId="56003FB2">
                  <wp:extent cx="2879677" cy="1369979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629" cy="137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DE0" w:rsidRPr="00EB1D1C" w:rsidTr="009653D1">
        <w:trPr>
          <w:trHeight w:val="2532"/>
          <w:jc w:val="center"/>
        </w:trPr>
        <w:tc>
          <w:tcPr>
            <w:tcW w:w="4565" w:type="dxa"/>
            <w:shd w:val="clear" w:color="auto" w:fill="auto"/>
          </w:tcPr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  <w:r w:rsidRPr="00EB1D1C">
              <w:rPr>
                <w:b/>
                <w:color w:val="000000"/>
              </w:rPr>
              <w:t xml:space="preserve">Погрузчик с поднимающимся рабочим местом водителя </w:t>
            </w:r>
            <w:r w:rsidRPr="00EB1D1C">
              <w:rPr>
                <w:color w:val="000000"/>
              </w:rPr>
              <w:t xml:space="preserve">– погрузчик, оснащенный  платформой водителя, которая может подниматься вместе с грузом при </w:t>
            </w:r>
            <w:proofErr w:type="spellStart"/>
            <w:r w:rsidRPr="00EB1D1C">
              <w:rPr>
                <w:color w:val="000000"/>
              </w:rPr>
              <w:t>штабелировании</w:t>
            </w:r>
            <w:proofErr w:type="spellEnd"/>
          </w:p>
        </w:tc>
        <w:tc>
          <w:tcPr>
            <w:tcW w:w="4806" w:type="dxa"/>
            <w:shd w:val="clear" w:color="auto" w:fill="auto"/>
            <w:vAlign w:val="center"/>
          </w:tcPr>
          <w:p w:rsidR="00563DE0" w:rsidRPr="00EB1D1C" w:rsidRDefault="00563DE0" w:rsidP="00563DE0">
            <w:pPr>
              <w:ind w:right="5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39F3BB5" wp14:editId="3EC2861D">
                  <wp:extent cx="1948180" cy="1256030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DE0" w:rsidRPr="00EB1D1C" w:rsidTr="009653D1">
        <w:trPr>
          <w:jc w:val="center"/>
        </w:trPr>
        <w:tc>
          <w:tcPr>
            <w:tcW w:w="4565" w:type="dxa"/>
            <w:shd w:val="clear" w:color="auto" w:fill="auto"/>
          </w:tcPr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  <w:r w:rsidRPr="00EB1D1C">
              <w:rPr>
                <w:b/>
                <w:color w:val="000000"/>
              </w:rPr>
              <w:t xml:space="preserve">Штабелер </w:t>
            </w:r>
            <w:r w:rsidRPr="00EB1D1C">
              <w:rPr>
                <w:color w:val="000000"/>
              </w:rPr>
              <w:t>– погрузчик, у которого вилы расположены над рамной конструкцией (выносными опорами):</w:t>
            </w:r>
          </w:p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  <w:r w:rsidRPr="00EB1D1C">
              <w:rPr>
                <w:color w:val="000000"/>
              </w:rPr>
              <w:t>– самоходный с рабочим местом водителя (который сидит или стоит)</w:t>
            </w:r>
          </w:p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</w:p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  <w:r w:rsidRPr="00EB1D1C">
              <w:rPr>
                <w:color w:val="000000"/>
              </w:rPr>
              <w:t xml:space="preserve">– </w:t>
            </w:r>
            <w:proofErr w:type="gramStart"/>
            <w:r w:rsidRPr="00EB1D1C">
              <w:rPr>
                <w:color w:val="000000"/>
              </w:rPr>
              <w:t>самоходный</w:t>
            </w:r>
            <w:proofErr w:type="gramEnd"/>
            <w:r w:rsidRPr="00EB1D1C">
              <w:rPr>
                <w:color w:val="000000"/>
              </w:rPr>
              <w:t>, управляемый водителем, стоящим на платформе водителя, которая может складываться либо поворачиваться, или управляемый водителем с пола, при сопровождении штабелера пешком</w:t>
            </w:r>
          </w:p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</w:p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  <w:r w:rsidRPr="00EB1D1C">
              <w:rPr>
                <w:color w:val="000000"/>
              </w:rPr>
              <w:t>– с ручным передвижением и электрическим приводом подъема</w:t>
            </w:r>
          </w:p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</w:p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  <w:r w:rsidRPr="00EB1D1C">
              <w:rPr>
                <w:color w:val="000000"/>
              </w:rPr>
              <w:t>– с ручным передвижением и гидравлическим приводом подъема</w:t>
            </w:r>
          </w:p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</w:p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</w:p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  <w:r w:rsidRPr="00EB1D1C">
              <w:rPr>
                <w:color w:val="000000"/>
              </w:rPr>
              <w:t>– с ручным передвижением и подъемом ручной лебедкой</w:t>
            </w:r>
          </w:p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</w:p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</w:p>
        </w:tc>
        <w:tc>
          <w:tcPr>
            <w:tcW w:w="4806" w:type="dxa"/>
            <w:shd w:val="clear" w:color="auto" w:fill="auto"/>
          </w:tcPr>
          <w:p w:rsidR="00563DE0" w:rsidRDefault="00563DE0" w:rsidP="00563DE0">
            <w:pPr>
              <w:ind w:right="5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592236F" wp14:editId="22661D37">
                  <wp:extent cx="2251434" cy="19243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615" cy="193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DE0" w:rsidRPr="00EB1D1C" w:rsidRDefault="00563DE0" w:rsidP="00563DE0">
            <w:pPr>
              <w:ind w:right="5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27B80D3" wp14:editId="170A0130">
                  <wp:extent cx="2273935" cy="22739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227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DE0" w:rsidRPr="00EB1D1C" w:rsidRDefault="00563DE0" w:rsidP="00563DE0">
      <w:pPr>
        <w:spacing w:line="360" w:lineRule="auto"/>
        <w:jc w:val="right"/>
        <w:rPr>
          <w:i/>
        </w:rPr>
      </w:pPr>
      <w:r w:rsidRPr="00EB1D1C">
        <w:br w:type="page"/>
      </w:r>
      <w:r w:rsidRPr="00EB1D1C">
        <w:rPr>
          <w:i/>
        </w:rPr>
        <w:lastRenderedPageBreak/>
        <w:t>Окончание приложения 1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7"/>
        <w:gridCol w:w="4961"/>
      </w:tblGrid>
      <w:tr w:rsidR="00563DE0" w:rsidRPr="00EB1D1C" w:rsidTr="00563DE0">
        <w:trPr>
          <w:jc w:val="center"/>
        </w:trPr>
        <w:tc>
          <w:tcPr>
            <w:tcW w:w="4707" w:type="dxa"/>
            <w:shd w:val="clear" w:color="auto" w:fill="auto"/>
          </w:tcPr>
          <w:p w:rsidR="00563DE0" w:rsidRPr="00EB1D1C" w:rsidRDefault="00563DE0" w:rsidP="00563DE0">
            <w:pPr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DE0" w:rsidRPr="00EB1D1C" w:rsidRDefault="00563DE0" w:rsidP="00563DE0">
            <w:pPr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2</w:t>
            </w:r>
          </w:p>
        </w:tc>
      </w:tr>
      <w:tr w:rsidR="00563DE0" w:rsidRPr="00EB1D1C" w:rsidTr="00563DE0">
        <w:trPr>
          <w:trHeight w:val="6122"/>
          <w:jc w:val="center"/>
        </w:trPr>
        <w:tc>
          <w:tcPr>
            <w:tcW w:w="4707" w:type="dxa"/>
            <w:shd w:val="clear" w:color="auto" w:fill="auto"/>
          </w:tcPr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  <w:r w:rsidRPr="00EB1D1C">
              <w:rPr>
                <w:color w:val="000000"/>
              </w:rPr>
              <w:t>комбинированные:</w:t>
            </w:r>
          </w:p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  <w:r w:rsidRPr="00EB1D1C">
              <w:rPr>
                <w:color w:val="000000"/>
              </w:rPr>
              <w:t>– штабелер с вилами, расположенными между выносными опорами (лонжеронами)</w:t>
            </w:r>
          </w:p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</w:p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  <w:r w:rsidRPr="00EB1D1C">
              <w:rPr>
                <w:color w:val="000000"/>
              </w:rPr>
              <w:t>– штабелер с раздвижными выносными опорами (лонжеронами)</w:t>
            </w:r>
          </w:p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</w:p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</w:p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</w:p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  <w:r w:rsidRPr="00EB1D1C">
              <w:rPr>
                <w:color w:val="000000"/>
              </w:rPr>
              <w:t>– штабелер с противовесом</w:t>
            </w:r>
          </w:p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</w:p>
          <w:p w:rsidR="00563DE0" w:rsidRPr="00EB1D1C" w:rsidRDefault="00563DE0" w:rsidP="00563DE0">
            <w:pPr>
              <w:ind w:left="127" w:right="49" w:firstLine="240"/>
              <w:rPr>
                <w:color w:val="000000"/>
              </w:rPr>
            </w:pPr>
            <w:r w:rsidRPr="00EB1D1C">
              <w:rPr>
                <w:color w:val="000000"/>
              </w:rPr>
              <w:t>– штабелер с выдвижным грузоподъемником</w:t>
            </w:r>
          </w:p>
          <w:p w:rsidR="00563DE0" w:rsidRPr="00EB1D1C" w:rsidRDefault="00563DE0" w:rsidP="00563DE0">
            <w:pPr>
              <w:ind w:left="127" w:right="120" w:firstLine="240"/>
              <w:jc w:val="both"/>
              <w:rPr>
                <w:color w:val="000000"/>
              </w:rPr>
            </w:pPr>
          </w:p>
          <w:p w:rsidR="00563DE0" w:rsidRPr="00EB1D1C" w:rsidRDefault="00563DE0" w:rsidP="00563DE0">
            <w:pPr>
              <w:ind w:left="127" w:right="120" w:firstLine="240"/>
              <w:jc w:val="both"/>
              <w:rPr>
                <w:color w:val="000000"/>
              </w:rPr>
            </w:pPr>
          </w:p>
          <w:p w:rsidR="00563DE0" w:rsidRPr="00EB1D1C" w:rsidRDefault="00563DE0" w:rsidP="00563DE0">
            <w:pPr>
              <w:ind w:left="127" w:right="120" w:firstLine="240"/>
              <w:jc w:val="both"/>
              <w:rPr>
                <w:color w:val="000000"/>
              </w:rPr>
            </w:pPr>
          </w:p>
          <w:p w:rsidR="00563DE0" w:rsidRPr="00EB1D1C" w:rsidRDefault="00563DE0" w:rsidP="00563DE0">
            <w:pPr>
              <w:ind w:left="127" w:right="120" w:firstLine="240"/>
              <w:jc w:val="both"/>
              <w:rPr>
                <w:color w:val="000000"/>
              </w:rPr>
            </w:pPr>
            <w:r w:rsidRPr="00EB1D1C">
              <w:rPr>
                <w:color w:val="000000"/>
              </w:rPr>
              <w:t>– штабелеукладчик с платформой</w:t>
            </w:r>
          </w:p>
          <w:p w:rsidR="00563DE0" w:rsidRPr="00EB1D1C" w:rsidRDefault="00563DE0" w:rsidP="00563DE0">
            <w:pPr>
              <w:ind w:left="127" w:right="49" w:firstLine="240"/>
              <w:rPr>
                <w:b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63DE0" w:rsidRPr="00EB1D1C" w:rsidRDefault="00563DE0" w:rsidP="00563DE0">
            <w:pPr>
              <w:ind w:right="5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878455" cy="25603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DE0" w:rsidRPr="00EB1D1C" w:rsidRDefault="00563DE0" w:rsidP="00563DE0">
            <w:pPr>
              <w:ind w:right="5"/>
              <w:jc w:val="center"/>
            </w:pPr>
          </w:p>
          <w:p w:rsidR="00563DE0" w:rsidRPr="00EB1D1C" w:rsidRDefault="00563DE0" w:rsidP="00563DE0">
            <w:pPr>
              <w:ind w:right="5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970280" cy="1105535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DE0" w:rsidRPr="00EB1D1C" w:rsidTr="00563DE0">
        <w:trPr>
          <w:trHeight w:val="2142"/>
          <w:jc w:val="center"/>
        </w:trPr>
        <w:tc>
          <w:tcPr>
            <w:tcW w:w="4707" w:type="dxa"/>
            <w:shd w:val="clear" w:color="auto" w:fill="auto"/>
          </w:tcPr>
          <w:p w:rsidR="00563DE0" w:rsidRPr="00EB1D1C" w:rsidRDefault="00563DE0" w:rsidP="00563DE0">
            <w:pPr>
              <w:ind w:left="127" w:right="120" w:firstLine="240"/>
              <w:rPr>
                <w:color w:val="000000"/>
              </w:rPr>
            </w:pPr>
            <w:r w:rsidRPr="00EB1D1C">
              <w:rPr>
                <w:b/>
                <w:color w:val="000000"/>
              </w:rPr>
              <w:t>Комплектовщик</w:t>
            </w:r>
            <w:r w:rsidRPr="00EB1D1C">
              <w:rPr>
                <w:color w:val="000000"/>
              </w:rPr>
              <w:t xml:space="preserve"> – погрузчик, оснащенный платформой водителя, которая может подниматься вместе с вилами, что позволяет водителю загружать (разгружать) груз со стеллажа в загрузочное устройство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DE0" w:rsidRPr="00EB1D1C" w:rsidRDefault="00563DE0" w:rsidP="00563DE0">
            <w:pPr>
              <w:ind w:right="5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993775" cy="12642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DE0" w:rsidRPr="00EB1D1C" w:rsidRDefault="00563DE0" w:rsidP="00563DE0">
      <w:pPr>
        <w:ind w:right="5" w:firstLine="284"/>
        <w:rPr>
          <w:color w:val="000000"/>
        </w:rPr>
      </w:pPr>
    </w:p>
    <w:p w:rsidR="00563DE0" w:rsidRPr="00EB1D1C" w:rsidRDefault="00563DE0" w:rsidP="00563DE0">
      <w:pPr>
        <w:ind w:right="5" w:firstLine="284"/>
        <w:rPr>
          <w:color w:val="000000"/>
        </w:rPr>
      </w:pPr>
    </w:p>
    <w:p w:rsidR="00563DE0" w:rsidRDefault="00563DE0" w:rsidP="0062106C">
      <w:pPr>
        <w:shd w:val="clear" w:color="auto" w:fill="FFFFFF"/>
        <w:spacing w:before="195" w:after="195"/>
        <w:jc w:val="center"/>
        <w:outlineLvl w:val="3"/>
        <w:rPr>
          <w:b/>
          <w:bCs/>
          <w:sz w:val="27"/>
          <w:szCs w:val="27"/>
        </w:rPr>
      </w:pPr>
    </w:p>
    <w:sectPr w:rsidR="00563DE0" w:rsidSect="005C51C3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C3" w:rsidRDefault="005C51C3" w:rsidP="005C51C3">
      <w:r>
        <w:separator/>
      </w:r>
    </w:p>
  </w:endnote>
  <w:endnote w:type="continuationSeparator" w:id="0">
    <w:p w:rsidR="005C51C3" w:rsidRDefault="005C51C3" w:rsidP="005C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C3" w:rsidRDefault="005C51C3" w:rsidP="005C51C3">
      <w:r>
        <w:separator/>
      </w:r>
    </w:p>
  </w:footnote>
  <w:footnote w:type="continuationSeparator" w:id="0">
    <w:p w:rsidR="005C51C3" w:rsidRDefault="005C51C3" w:rsidP="005C5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99908"/>
      <w:docPartObj>
        <w:docPartGallery w:val="Page Numbers (Top of Page)"/>
        <w:docPartUnique/>
      </w:docPartObj>
    </w:sdtPr>
    <w:sdtContent>
      <w:p w:rsidR="005C51C3" w:rsidRDefault="005C51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B"/>
    <w:rsid w:val="002E2418"/>
    <w:rsid w:val="003419CE"/>
    <w:rsid w:val="0034447A"/>
    <w:rsid w:val="00563DE0"/>
    <w:rsid w:val="005C51C3"/>
    <w:rsid w:val="0062106C"/>
    <w:rsid w:val="006B66C1"/>
    <w:rsid w:val="0076358A"/>
    <w:rsid w:val="00807A2B"/>
    <w:rsid w:val="00953F05"/>
    <w:rsid w:val="009653D1"/>
    <w:rsid w:val="00974E5A"/>
    <w:rsid w:val="00A94B80"/>
    <w:rsid w:val="00BE4D8D"/>
    <w:rsid w:val="00BF3CE9"/>
    <w:rsid w:val="00CE0947"/>
    <w:rsid w:val="00DC23D6"/>
    <w:rsid w:val="00E67C68"/>
    <w:rsid w:val="00EA352D"/>
    <w:rsid w:val="00F60FD3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semiHidden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C51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51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51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semiHidden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C51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51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51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15</cp:revision>
  <dcterms:created xsi:type="dcterms:W3CDTF">2019-09-03T12:14:00Z</dcterms:created>
  <dcterms:modified xsi:type="dcterms:W3CDTF">2020-09-11T06:58:00Z</dcterms:modified>
</cp:coreProperties>
</file>