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E0" w:rsidRPr="00D079AC" w:rsidRDefault="0062106C" w:rsidP="00D079AC">
      <w:pPr>
        <w:ind w:left="5245"/>
        <w:jc w:val="both"/>
        <w:rPr>
          <w:b/>
          <w:color w:val="000000"/>
        </w:rPr>
      </w:pPr>
      <w:r w:rsidRPr="00435AE1">
        <w:rPr>
          <w:iCs/>
          <w:szCs w:val="27"/>
        </w:rPr>
        <w:t xml:space="preserve">Приложение </w:t>
      </w:r>
      <w:r w:rsidR="00494A7D" w:rsidRPr="00435AE1">
        <w:rPr>
          <w:iCs/>
          <w:szCs w:val="27"/>
        </w:rPr>
        <w:t>1</w:t>
      </w:r>
      <w:r w:rsidR="004817C5" w:rsidRPr="00435AE1">
        <w:rPr>
          <w:iCs/>
          <w:szCs w:val="27"/>
        </w:rPr>
        <w:t>1</w:t>
      </w:r>
      <w:r w:rsidRPr="00435AE1">
        <w:rPr>
          <w:iCs/>
          <w:szCs w:val="27"/>
        </w:rPr>
        <w:t xml:space="preserve"> </w:t>
      </w:r>
      <w:r w:rsidR="00435AE1" w:rsidRPr="00435AE1">
        <w:rPr>
          <w:iCs/>
          <w:szCs w:val="27"/>
        </w:rPr>
        <w:t>к</w:t>
      </w:r>
      <w:r w:rsidR="00D079AC" w:rsidRPr="00D079AC">
        <w:rPr>
          <w:color w:val="000000"/>
        </w:rPr>
        <w:t xml:space="preserve"> Нормам и правилам в области промышленной безопасности «Правила устройства и безопасной эксплуатации погрузчиков»</w:t>
      </w:r>
      <w:r w:rsidR="00D079AC">
        <w:rPr>
          <w:color w:val="000000"/>
        </w:rPr>
        <w:t xml:space="preserve"> (</w:t>
      </w:r>
      <w:r w:rsidR="00435AE1" w:rsidRPr="00435AE1">
        <w:rPr>
          <w:iCs/>
          <w:szCs w:val="27"/>
        </w:rPr>
        <w:t>пункт 4.21</w:t>
      </w:r>
      <w:r w:rsidR="00AD03F1">
        <w:rPr>
          <w:iCs/>
          <w:szCs w:val="27"/>
        </w:rPr>
        <w:t>4</w:t>
      </w:r>
      <w:bookmarkStart w:id="0" w:name="_GoBack"/>
      <w:bookmarkEnd w:id="0"/>
      <w:r w:rsidR="00435AE1" w:rsidRPr="00435AE1">
        <w:rPr>
          <w:iCs/>
          <w:szCs w:val="27"/>
        </w:rPr>
        <w:t xml:space="preserve">. </w:t>
      </w:r>
      <w:r w:rsidR="00D079AC">
        <w:rPr>
          <w:iCs/>
          <w:szCs w:val="27"/>
        </w:rPr>
        <w:t xml:space="preserve">раздела </w:t>
      </w:r>
      <w:r w:rsidR="00D079AC">
        <w:rPr>
          <w:iCs/>
          <w:szCs w:val="27"/>
          <w:lang w:val="en-US"/>
        </w:rPr>
        <w:t>IV</w:t>
      </w:r>
      <w:r w:rsidR="00D079AC">
        <w:rPr>
          <w:iCs/>
          <w:szCs w:val="27"/>
        </w:rPr>
        <w:t>)</w:t>
      </w:r>
    </w:p>
    <w:p w:rsidR="004C108E" w:rsidRPr="00DF3B56" w:rsidRDefault="004C108E" w:rsidP="004C108E">
      <w:pPr>
        <w:ind w:left="57" w:right="57" w:firstLine="284"/>
        <w:jc w:val="both"/>
        <w:rPr>
          <w:color w:val="000000"/>
          <w:sz w:val="28"/>
          <w:szCs w:val="28"/>
        </w:rPr>
      </w:pPr>
    </w:p>
    <w:p w:rsidR="004817C5" w:rsidRPr="004817C5" w:rsidRDefault="004817C5" w:rsidP="004817C5">
      <w:pPr>
        <w:ind w:right="57"/>
        <w:jc w:val="center"/>
        <w:rPr>
          <w:b/>
          <w:color w:val="000000"/>
          <w:sz w:val="28"/>
          <w:szCs w:val="28"/>
        </w:rPr>
      </w:pPr>
      <w:r w:rsidRPr="004817C5">
        <w:rPr>
          <w:b/>
          <w:color w:val="000000"/>
          <w:sz w:val="28"/>
          <w:szCs w:val="28"/>
        </w:rPr>
        <w:t xml:space="preserve">Суммарный боковой зазор </w:t>
      </w:r>
      <w:r w:rsidRPr="004817C5">
        <w:rPr>
          <w:b/>
          <w:i/>
          <w:color w:val="000000"/>
          <w:sz w:val="28"/>
          <w:szCs w:val="28"/>
        </w:rPr>
        <w:t>S</w:t>
      </w:r>
      <w:r w:rsidRPr="004817C5">
        <w:rPr>
          <w:b/>
          <w:color w:val="000000"/>
          <w:sz w:val="28"/>
          <w:szCs w:val="28"/>
        </w:rPr>
        <w:t xml:space="preserve"> между исходной вилой и поверхностью удлинителя</w:t>
      </w:r>
    </w:p>
    <w:p w:rsidR="004817C5" w:rsidRPr="004817C5" w:rsidRDefault="004817C5" w:rsidP="004817C5">
      <w:pPr>
        <w:tabs>
          <w:tab w:val="left" w:pos="1560"/>
        </w:tabs>
        <w:ind w:right="57" w:firstLine="840"/>
        <w:jc w:val="both"/>
        <w:rPr>
          <w:noProof/>
          <w:sz w:val="28"/>
          <w:szCs w:val="28"/>
        </w:rPr>
      </w:pPr>
    </w:p>
    <w:p w:rsidR="004817C5" w:rsidRPr="004817C5" w:rsidRDefault="004817C5" w:rsidP="004817C5">
      <w:pPr>
        <w:ind w:right="57"/>
        <w:jc w:val="center"/>
        <w:rPr>
          <w:color w:val="000000"/>
          <w:sz w:val="28"/>
          <w:szCs w:val="28"/>
        </w:rPr>
      </w:pPr>
      <w:r w:rsidRPr="004817C5">
        <w:rPr>
          <w:noProof/>
          <w:sz w:val="28"/>
          <w:szCs w:val="28"/>
        </w:rPr>
        <w:drawing>
          <wp:inline distT="0" distB="0" distL="0" distR="0" wp14:anchorId="3E2D7143" wp14:editId="705EE6FC">
            <wp:extent cx="4340225" cy="1200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C5" w:rsidRPr="004817C5" w:rsidRDefault="004817C5" w:rsidP="004817C5">
      <w:pPr>
        <w:ind w:right="57"/>
        <w:rPr>
          <w:color w:val="000000"/>
          <w:sz w:val="28"/>
          <w:szCs w:val="28"/>
        </w:rPr>
      </w:pPr>
    </w:p>
    <w:p w:rsidR="004817C5" w:rsidRPr="004817C5" w:rsidRDefault="004817C5" w:rsidP="004817C5">
      <w:pPr>
        <w:ind w:right="57"/>
        <w:jc w:val="center"/>
        <w:rPr>
          <w:color w:val="000000"/>
          <w:sz w:val="28"/>
          <w:szCs w:val="28"/>
        </w:rPr>
      </w:pPr>
    </w:p>
    <w:p w:rsidR="004817C5" w:rsidRPr="004817C5" w:rsidRDefault="004817C5" w:rsidP="004817C5">
      <w:pPr>
        <w:tabs>
          <w:tab w:val="center" w:pos="3360"/>
          <w:tab w:val="center" w:pos="7080"/>
        </w:tabs>
        <w:ind w:right="57"/>
        <w:rPr>
          <w:color w:val="000000"/>
          <w:sz w:val="28"/>
          <w:szCs w:val="28"/>
        </w:rPr>
      </w:pPr>
      <w:r w:rsidRPr="004817C5">
        <w:rPr>
          <w:color w:val="000000"/>
          <w:sz w:val="28"/>
          <w:szCs w:val="28"/>
        </w:rPr>
        <w:tab/>
        <w:t>а)</w:t>
      </w:r>
      <w:r w:rsidRPr="004817C5">
        <w:rPr>
          <w:color w:val="000000"/>
          <w:sz w:val="28"/>
          <w:szCs w:val="28"/>
        </w:rPr>
        <w:tab/>
        <w:t>б)</w:t>
      </w:r>
    </w:p>
    <w:p w:rsidR="004817C5" w:rsidRPr="004817C5" w:rsidRDefault="004817C5" w:rsidP="004817C5">
      <w:pPr>
        <w:ind w:right="57"/>
        <w:jc w:val="center"/>
        <w:rPr>
          <w:color w:val="000000"/>
          <w:sz w:val="28"/>
          <w:szCs w:val="28"/>
        </w:rPr>
      </w:pPr>
    </w:p>
    <w:p w:rsidR="004817C5" w:rsidRPr="004817C5" w:rsidRDefault="004817C5" w:rsidP="004817C5">
      <w:pPr>
        <w:ind w:right="57"/>
        <w:jc w:val="center"/>
        <w:rPr>
          <w:i/>
          <w:color w:val="000000"/>
          <w:sz w:val="28"/>
          <w:szCs w:val="28"/>
        </w:rPr>
      </w:pPr>
      <w:r w:rsidRPr="004817C5">
        <w:rPr>
          <w:i/>
          <w:color w:val="000000"/>
          <w:sz w:val="28"/>
          <w:szCs w:val="28"/>
        </w:rPr>
        <w:t>Рисунок 11.1</w:t>
      </w:r>
    </w:p>
    <w:p w:rsidR="004817C5" w:rsidRPr="00DF3B56" w:rsidRDefault="004817C5" w:rsidP="004817C5">
      <w:pPr>
        <w:ind w:right="57"/>
        <w:jc w:val="center"/>
        <w:rPr>
          <w:color w:val="000000"/>
          <w:sz w:val="28"/>
          <w:szCs w:val="28"/>
        </w:rPr>
      </w:pPr>
      <w:r w:rsidRPr="004817C5">
        <w:rPr>
          <w:color w:val="000000"/>
          <w:sz w:val="28"/>
          <w:szCs w:val="28"/>
        </w:rPr>
        <w:t>а) открытое сечение; б) закрытое сечение</w:t>
      </w:r>
    </w:p>
    <w:p w:rsidR="0047675D" w:rsidRPr="0047675D" w:rsidRDefault="0047675D" w:rsidP="004817C5">
      <w:pPr>
        <w:ind w:right="57"/>
        <w:jc w:val="center"/>
        <w:rPr>
          <w:noProof/>
          <w:sz w:val="28"/>
          <w:szCs w:val="28"/>
        </w:rPr>
      </w:pPr>
    </w:p>
    <w:sectPr w:rsidR="0047675D" w:rsidRPr="0047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2E2418"/>
    <w:rsid w:val="003419CE"/>
    <w:rsid w:val="00435AE1"/>
    <w:rsid w:val="00437EFE"/>
    <w:rsid w:val="0047675D"/>
    <w:rsid w:val="004817C5"/>
    <w:rsid w:val="00494A7D"/>
    <w:rsid w:val="004C108E"/>
    <w:rsid w:val="00563DE0"/>
    <w:rsid w:val="0062106C"/>
    <w:rsid w:val="006B66C1"/>
    <w:rsid w:val="0076358A"/>
    <w:rsid w:val="00777A28"/>
    <w:rsid w:val="00807A2B"/>
    <w:rsid w:val="00953F05"/>
    <w:rsid w:val="009653D1"/>
    <w:rsid w:val="00A94B80"/>
    <w:rsid w:val="00AD03F1"/>
    <w:rsid w:val="00AD6893"/>
    <w:rsid w:val="00BE4D8D"/>
    <w:rsid w:val="00BF3CE9"/>
    <w:rsid w:val="00CE0947"/>
    <w:rsid w:val="00D079AC"/>
    <w:rsid w:val="00DB771F"/>
    <w:rsid w:val="00DC23D6"/>
    <w:rsid w:val="00E43687"/>
    <w:rsid w:val="00E5617A"/>
    <w:rsid w:val="00E67C68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25</cp:revision>
  <dcterms:created xsi:type="dcterms:W3CDTF">2019-09-03T12:14:00Z</dcterms:created>
  <dcterms:modified xsi:type="dcterms:W3CDTF">2020-10-09T07:03:00Z</dcterms:modified>
</cp:coreProperties>
</file>