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E1" w:rsidRPr="00F544F0" w:rsidRDefault="0062106C" w:rsidP="00F544F0">
      <w:pPr>
        <w:ind w:left="5245"/>
        <w:jc w:val="both"/>
        <w:rPr>
          <w:szCs w:val="28"/>
        </w:rPr>
      </w:pPr>
      <w:r w:rsidRPr="001914EB">
        <w:rPr>
          <w:iCs/>
          <w:szCs w:val="27"/>
        </w:rPr>
        <w:t xml:space="preserve">Приложение </w:t>
      </w:r>
      <w:r w:rsidR="00F75AE1" w:rsidRPr="001914EB">
        <w:rPr>
          <w:iCs/>
          <w:szCs w:val="27"/>
        </w:rPr>
        <w:t>19</w:t>
      </w:r>
      <w:r w:rsidRPr="001914EB">
        <w:rPr>
          <w:iCs/>
          <w:szCs w:val="27"/>
        </w:rPr>
        <w:t xml:space="preserve"> к </w:t>
      </w:r>
      <w:r w:rsidR="00F544F0" w:rsidRPr="00F544F0">
        <w:rPr>
          <w:color w:val="000000"/>
        </w:rPr>
        <w:t>Нормам и правилам в области промышленной безопасности «Правила устройства и безопасной эксплуатации погрузчиков»</w:t>
      </w:r>
      <w:r w:rsidR="00F544F0">
        <w:rPr>
          <w:color w:val="000000"/>
        </w:rPr>
        <w:t xml:space="preserve"> (</w:t>
      </w:r>
      <w:r w:rsidR="001914EB" w:rsidRPr="001914EB">
        <w:rPr>
          <w:iCs/>
          <w:szCs w:val="27"/>
        </w:rPr>
        <w:t>пункт 4.24</w:t>
      </w:r>
      <w:r w:rsidR="00274558">
        <w:rPr>
          <w:iCs/>
          <w:szCs w:val="27"/>
        </w:rPr>
        <w:t>6</w:t>
      </w:r>
      <w:bookmarkStart w:id="0" w:name="_GoBack"/>
      <w:bookmarkEnd w:id="0"/>
      <w:r w:rsidR="001914EB" w:rsidRPr="001914EB">
        <w:rPr>
          <w:iCs/>
          <w:szCs w:val="27"/>
        </w:rPr>
        <w:t xml:space="preserve">. </w:t>
      </w:r>
      <w:r w:rsidR="00F544F0">
        <w:rPr>
          <w:iCs/>
          <w:szCs w:val="27"/>
        </w:rPr>
        <w:t xml:space="preserve">раздела </w:t>
      </w:r>
      <w:r w:rsidR="00F544F0">
        <w:rPr>
          <w:iCs/>
          <w:szCs w:val="27"/>
          <w:lang w:val="en-US"/>
        </w:rPr>
        <w:t>IV</w:t>
      </w:r>
      <w:r w:rsidR="00F544F0">
        <w:rPr>
          <w:iCs/>
          <w:szCs w:val="27"/>
        </w:rPr>
        <w:t>)</w:t>
      </w:r>
    </w:p>
    <w:p w:rsidR="0062106C" w:rsidRDefault="0062106C" w:rsidP="005F1F27">
      <w:pPr>
        <w:spacing w:before="195"/>
        <w:jc w:val="center"/>
        <w:outlineLvl w:val="3"/>
        <w:rPr>
          <w:b/>
          <w:bCs/>
          <w:sz w:val="27"/>
          <w:szCs w:val="27"/>
        </w:rPr>
      </w:pPr>
    </w:p>
    <w:p w:rsidR="005F1F27" w:rsidRPr="00EB1D1C" w:rsidRDefault="005F1F27" w:rsidP="005F1F27">
      <w:pPr>
        <w:ind w:right="5"/>
        <w:jc w:val="center"/>
        <w:rPr>
          <w:b/>
          <w:color w:val="000000"/>
        </w:rPr>
      </w:pPr>
      <w:r w:rsidRPr="00EB1D1C">
        <w:rPr>
          <w:b/>
          <w:color w:val="000000"/>
        </w:rPr>
        <w:t>Состав и условия проведения испытаний штабелеров с ручным передвижением</w:t>
      </w:r>
    </w:p>
    <w:p w:rsidR="005F1F27" w:rsidRPr="00EB1D1C" w:rsidRDefault="005F1F27" w:rsidP="005F1F27">
      <w:pPr>
        <w:ind w:right="5"/>
        <w:rPr>
          <w:color w:val="000000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3"/>
        <w:gridCol w:w="2653"/>
        <w:gridCol w:w="222"/>
        <w:gridCol w:w="2472"/>
        <w:gridCol w:w="308"/>
        <w:gridCol w:w="1818"/>
      </w:tblGrid>
      <w:tr w:rsidR="005F1F27" w:rsidRPr="00EB1D1C" w:rsidTr="005F1F27">
        <w:tc>
          <w:tcPr>
            <w:tcW w:w="1883" w:type="dxa"/>
            <w:shd w:val="clear" w:color="auto" w:fill="auto"/>
            <w:vAlign w:val="center"/>
          </w:tcPr>
          <w:p w:rsidR="005F1F27" w:rsidRPr="00EB1D1C" w:rsidRDefault="005F1F27" w:rsidP="00015A7A">
            <w:pPr>
              <w:ind w:left="127" w:right="179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Номер испытания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5F1F27" w:rsidRPr="00EB1D1C" w:rsidRDefault="005F1F27" w:rsidP="00015A7A">
            <w:pPr>
              <w:ind w:left="151" w:right="164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1</w:t>
            </w:r>
          </w:p>
        </w:tc>
        <w:tc>
          <w:tcPr>
            <w:tcW w:w="2780" w:type="dxa"/>
            <w:gridSpan w:val="2"/>
            <w:shd w:val="clear" w:color="auto" w:fill="auto"/>
            <w:vAlign w:val="center"/>
          </w:tcPr>
          <w:p w:rsidR="005F1F27" w:rsidRPr="00EB1D1C" w:rsidRDefault="005F1F27" w:rsidP="00015A7A">
            <w:pPr>
              <w:ind w:left="137" w:right="113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2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5F1F27" w:rsidRPr="00EB1D1C" w:rsidRDefault="005F1F27" w:rsidP="00015A7A">
            <w:pPr>
              <w:ind w:left="99" w:right="132"/>
              <w:jc w:val="center"/>
              <w:rPr>
                <w:b/>
                <w:color w:val="000000"/>
              </w:rPr>
            </w:pPr>
            <w:r w:rsidRPr="00EB1D1C">
              <w:rPr>
                <w:b/>
                <w:color w:val="000000"/>
              </w:rPr>
              <w:t>3</w:t>
            </w:r>
          </w:p>
        </w:tc>
      </w:tr>
      <w:tr w:rsidR="005F1F27" w:rsidRPr="00EB1D1C" w:rsidTr="005F1F27">
        <w:tc>
          <w:tcPr>
            <w:tcW w:w="1883" w:type="dxa"/>
            <w:shd w:val="clear" w:color="auto" w:fill="auto"/>
            <w:vAlign w:val="center"/>
          </w:tcPr>
          <w:p w:rsidR="005F1F27" w:rsidRPr="00EB1D1C" w:rsidRDefault="005F1F27" w:rsidP="00015A7A">
            <w:pPr>
              <w:ind w:left="127" w:right="179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Стойкость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5F1F27" w:rsidRPr="00EB1D1C" w:rsidRDefault="005F1F27" w:rsidP="00015A7A">
            <w:pPr>
              <w:ind w:left="151" w:right="164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Продольная вперед</w:t>
            </w:r>
          </w:p>
        </w:tc>
        <w:tc>
          <w:tcPr>
            <w:tcW w:w="2780" w:type="dxa"/>
            <w:gridSpan w:val="2"/>
            <w:shd w:val="clear" w:color="auto" w:fill="auto"/>
            <w:vAlign w:val="center"/>
          </w:tcPr>
          <w:p w:rsidR="005F1F27" w:rsidRPr="00EB1D1C" w:rsidRDefault="005F1F27" w:rsidP="00015A7A">
            <w:pPr>
              <w:ind w:left="137" w:right="113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Продольная назад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5F1F27" w:rsidRPr="00EB1D1C" w:rsidRDefault="005F1F27" w:rsidP="00015A7A">
            <w:pPr>
              <w:ind w:left="99" w:right="132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Боковая</w:t>
            </w:r>
          </w:p>
        </w:tc>
      </w:tr>
      <w:tr w:rsidR="005F1F27" w:rsidRPr="00EB1D1C" w:rsidTr="005F1F27">
        <w:tc>
          <w:tcPr>
            <w:tcW w:w="1883" w:type="dxa"/>
            <w:shd w:val="clear" w:color="auto" w:fill="auto"/>
            <w:vAlign w:val="center"/>
          </w:tcPr>
          <w:p w:rsidR="005F1F27" w:rsidRPr="00EB1D1C" w:rsidRDefault="005F1F27" w:rsidP="00015A7A">
            <w:pPr>
              <w:ind w:left="127" w:right="179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Испытательная нагрузка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5F1F27" w:rsidRPr="00EB1D1C" w:rsidRDefault="005F1F27" w:rsidP="00015A7A">
            <w:pPr>
              <w:ind w:left="151" w:right="164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С нагрузкой</w:t>
            </w:r>
          </w:p>
        </w:tc>
        <w:tc>
          <w:tcPr>
            <w:tcW w:w="2780" w:type="dxa"/>
            <w:gridSpan w:val="2"/>
            <w:shd w:val="clear" w:color="auto" w:fill="auto"/>
            <w:vAlign w:val="center"/>
          </w:tcPr>
          <w:p w:rsidR="005F1F27" w:rsidRPr="00EB1D1C" w:rsidRDefault="005F1F27" w:rsidP="00015A7A">
            <w:pPr>
              <w:ind w:left="137" w:right="113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Без нагрузки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5F1F27" w:rsidRPr="00EB1D1C" w:rsidRDefault="005F1F27" w:rsidP="00015A7A">
            <w:pPr>
              <w:ind w:left="99" w:right="132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С нагрузкой</w:t>
            </w:r>
          </w:p>
        </w:tc>
      </w:tr>
      <w:tr w:rsidR="005F1F27" w:rsidRPr="00EB1D1C" w:rsidTr="005F1F27">
        <w:tc>
          <w:tcPr>
            <w:tcW w:w="1883" w:type="dxa"/>
            <w:shd w:val="clear" w:color="auto" w:fill="auto"/>
            <w:vAlign w:val="center"/>
          </w:tcPr>
          <w:p w:rsidR="005F1F27" w:rsidRPr="00EB1D1C" w:rsidRDefault="005F1F27" w:rsidP="00015A7A">
            <w:pPr>
              <w:ind w:left="127" w:right="179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Расстояние D центра тяжести груза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:rsidR="005F1F27" w:rsidRPr="00EB1D1C" w:rsidRDefault="005F1F27" w:rsidP="00015A7A">
            <w:pPr>
              <w:ind w:left="151" w:right="164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Табл. 4 этих Правил</w:t>
            </w:r>
          </w:p>
        </w:tc>
        <w:tc>
          <w:tcPr>
            <w:tcW w:w="2780" w:type="dxa"/>
            <w:gridSpan w:val="2"/>
            <w:shd w:val="clear" w:color="auto" w:fill="auto"/>
            <w:vAlign w:val="center"/>
          </w:tcPr>
          <w:p w:rsidR="005F1F27" w:rsidRPr="00EB1D1C" w:rsidRDefault="005F1F27" w:rsidP="00015A7A">
            <w:pPr>
              <w:ind w:left="137" w:right="113"/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5F1F27" w:rsidRPr="00EB1D1C" w:rsidRDefault="005F1F27" w:rsidP="00015A7A">
            <w:pPr>
              <w:ind w:left="99" w:right="132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Табл. 4 этих Правил</w:t>
            </w:r>
          </w:p>
        </w:tc>
      </w:tr>
      <w:tr w:rsidR="005F1F27" w:rsidRPr="00EB1D1C" w:rsidTr="005F1F27">
        <w:tc>
          <w:tcPr>
            <w:tcW w:w="1883" w:type="dxa"/>
            <w:shd w:val="clear" w:color="auto" w:fill="auto"/>
            <w:vAlign w:val="center"/>
          </w:tcPr>
          <w:p w:rsidR="005F1F27" w:rsidRPr="00EB1D1C" w:rsidRDefault="005F1F27" w:rsidP="00015A7A">
            <w:pPr>
              <w:ind w:left="127" w:right="179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Высота подъема</w:t>
            </w:r>
          </w:p>
        </w:tc>
        <w:tc>
          <w:tcPr>
            <w:tcW w:w="7473" w:type="dxa"/>
            <w:gridSpan w:val="5"/>
            <w:shd w:val="clear" w:color="auto" w:fill="auto"/>
            <w:vAlign w:val="center"/>
          </w:tcPr>
          <w:p w:rsidR="005F1F27" w:rsidRPr="00EB1D1C" w:rsidRDefault="005F1F27" w:rsidP="00015A7A">
            <w:pPr>
              <w:ind w:left="99" w:right="132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Максимальная</w:t>
            </w:r>
          </w:p>
        </w:tc>
      </w:tr>
      <w:tr w:rsidR="005F1F27" w:rsidRPr="00EB1D1C" w:rsidTr="005F1F27">
        <w:tc>
          <w:tcPr>
            <w:tcW w:w="1883" w:type="dxa"/>
            <w:shd w:val="clear" w:color="auto" w:fill="auto"/>
            <w:vAlign w:val="center"/>
          </w:tcPr>
          <w:p w:rsidR="005F1F27" w:rsidRPr="00EB1D1C" w:rsidRDefault="005F1F27" w:rsidP="00015A7A">
            <w:pPr>
              <w:ind w:left="127" w:right="179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Уклон платформы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5F1F27" w:rsidRPr="00EB1D1C" w:rsidRDefault="005F1F27" w:rsidP="00015A7A">
            <w:pPr>
              <w:ind w:left="151" w:right="164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5%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F1F27" w:rsidRPr="00EB1D1C" w:rsidRDefault="005F1F27" w:rsidP="00015A7A">
            <w:pPr>
              <w:ind w:left="137" w:right="113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16%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F1F27" w:rsidRPr="00EB1D1C" w:rsidRDefault="005F1F27" w:rsidP="00015A7A">
            <w:pPr>
              <w:ind w:left="99" w:right="132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3,5%</w:t>
            </w:r>
          </w:p>
        </w:tc>
      </w:tr>
      <w:tr w:rsidR="005F1F27" w:rsidRPr="00EB1D1C" w:rsidTr="005F1F27">
        <w:tc>
          <w:tcPr>
            <w:tcW w:w="1883" w:type="dxa"/>
            <w:vMerge w:val="restart"/>
            <w:shd w:val="clear" w:color="auto" w:fill="auto"/>
            <w:vAlign w:val="center"/>
          </w:tcPr>
          <w:p w:rsidR="005F1F27" w:rsidRPr="00EB1D1C" w:rsidRDefault="005F1F27" w:rsidP="00015A7A">
            <w:pPr>
              <w:ind w:left="127" w:right="179"/>
              <w:jc w:val="center"/>
              <w:rPr>
                <w:color w:val="000000"/>
              </w:rPr>
            </w:pPr>
            <w:r w:rsidRPr="00EB1D1C">
              <w:rPr>
                <w:color w:val="000000"/>
              </w:rPr>
              <w:t>Расположение на испытательной платформе</w:t>
            </w:r>
          </w:p>
        </w:tc>
        <w:tc>
          <w:tcPr>
            <w:tcW w:w="2653" w:type="dxa"/>
            <w:shd w:val="clear" w:color="auto" w:fill="auto"/>
            <w:vAlign w:val="center"/>
          </w:tcPr>
          <w:p w:rsidR="005F1F27" w:rsidRPr="00EB1D1C" w:rsidRDefault="005F1F27" w:rsidP="00015A7A">
            <w:pPr>
              <w:ind w:left="151" w:right="164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2D326AF" wp14:editId="497FC28B">
                  <wp:extent cx="1371600" cy="1669312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72"/>
                          <a:stretch/>
                        </pic:blipFill>
                        <pic:spPr bwMode="auto">
                          <a:xfrm>
                            <a:off x="0" y="0"/>
                            <a:ext cx="1372206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F1F27" w:rsidRPr="00EB1D1C" w:rsidRDefault="005F1F27" w:rsidP="00015A7A">
            <w:pPr>
              <w:ind w:left="137" w:right="113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5572676" wp14:editId="3B6B6026">
                  <wp:extent cx="1201479" cy="166299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72"/>
                          <a:stretch/>
                        </pic:blipFill>
                        <pic:spPr bwMode="auto">
                          <a:xfrm>
                            <a:off x="0" y="0"/>
                            <a:ext cx="1206573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F1F27" w:rsidRPr="00EB1D1C" w:rsidRDefault="005F1F27" w:rsidP="00015A7A">
            <w:pPr>
              <w:ind w:left="99" w:right="132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1545F22" wp14:editId="3CD26036">
                  <wp:extent cx="1095154" cy="158425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27"/>
                          <a:stretch/>
                        </pic:blipFill>
                        <pic:spPr bwMode="auto">
                          <a:xfrm>
                            <a:off x="0" y="0"/>
                            <a:ext cx="1099156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F27" w:rsidRPr="00EB1D1C" w:rsidTr="005F1F27">
        <w:tc>
          <w:tcPr>
            <w:tcW w:w="1883" w:type="dxa"/>
            <w:vMerge/>
            <w:shd w:val="clear" w:color="auto" w:fill="auto"/>
            <w:vAlign w:val="center"/>
          </w:tcPr>
          <w:p w:rsidR="005F1F27" w:rsidRPr="00EB1D1C" w:rsidRDefault="005F1F27" w:rsidP="00015A7A">
            <w:pPr>
              <w:ind w:left="127" w:right="179"/>
              <w:jc w:val="center"/>
              <w:rPr>
                <w:color w:val="000000"/>
              </w:rPr>
            </w:pPr>
          </w:p>
        </w:tc>
        <w:tc>
          <w:tcPr>
            <w:tcW w:w="2653" w:type="dxa"/>
            <w:shd w:val="clear" w:color="auto" w:fill="auto"/>
            <w:vAlign w:val="center"/>
          </w:tcPr>
          <w:p w:rsidR="005F1F27" w:rsidRPr="00EB1D1C" w:rsidRDefault="005F1F27" w:rsidP="00015A7A">
            <w:pPr>
              <w:ind w:left="151" w:right="164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EA76EFC" wp14:editId="28599E54">
                  <wp:extent cx="1403498" cy="1711516"/>
                  <wp:effectExtent l="0" t="0" r="635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779" cy="170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F1F27" w:rsidRPr="00EB1D1C" w:rsidRDefault="005F1F27" w:rsidP="00015A7A">
            <w:pPr>
              <w:ind w:left="137" w:right="113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11BBBD5" wp14:editId="7001A082">
                  <wp:extent cx="1286539" cy="1679944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798" cy="167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F1F27" w:rsidRPr="00EB1D1C" w:rsidRDefault="005F1F27" w:rsidP="00015A7A">
            <w:pPr>
              <w:ind w:left="99" w:right="132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9779C08" wp14:editId="4CA99BAC">
                  <wp:extent cx="1031358" cy="188903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4" r="5312"/>
                          <a:stretch/>
                        </pic:blipFill>
                        <pic:spPr bwMode="auto">
                          <a:xfrm>
                            <a:off x="0" y="0"/>
                            <a:ext cx="1037646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1F27" w:rsidRPr="00EB1D1C" w:rsidRDefault="005F1F27" w:rsidP="005F1F27">
      <w:pPr>
        <w:tabs>
          <w:tab w:val="left" w:pos="284"/>
        </w:tabs>
        <w:ind w:left="57" w:right="57"/>
        <w:rPr>
          <w:color w:val="000000"/>
        </w:rPr>
      </w:pPr>
    </w:p>
    <w:sectPr w:rsidR="005F1F27" w:rsidRPr="00EB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2B"/>
    <w:rsid w:val="001914EB"/>
    <w:rsid w:val="00274558"/>
    <w:rsid w:val="003419CE"/>
    <w:rsid w:val="005F1F27"/>
    <w:rsid w:val="0062106C"/>
    <w:rsid w:val="00676138"/>
    <w:rsid w:val="006B66C1"/>
    <w:rsid w:val="0076358A"/>
    <w:rsid w:val="00807A2B"/>
    <w:rsid w:val="00953F05"/>
    <w:rsid w:val="00A94B80"/>
    <w:rsid w:val="00BE4D8D"/>
    <w:rsid w:val="00BF3CE9"/>
    <w:rsid w:val="00CE0947"/>
    <w:rsid w:val="00DC23D6"/>
    <w:rsid w:val="00E67C68"/>
    <w:rsid w:val="00F544F0"/>
    <w:rsid w:val="00F60FD3"/>
    <w:rsid w:val="00F75AE1"/>
    <w:rsid w:val="00F8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semiHidden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1F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F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106C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0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06C"/>
    <w:rPr>
      <w:rFonts w:ascii="Arial" w:eastAsia="Times New Roman" w:hAnsi="Arial" w:cs="Arial"/>
      <w:b/>
      <w:bCs/>
      <w:caps/>
      <w:kern w:val="32"/>
      <w:sz w:val="32"/>
      <w:szCs w:val="32"/>
      <w:lang w:eastAsia="ru-RU"/>
    </w:rPr>
  </w:style>
  <w:style w:type="paragraph" w:styleId="a3">
    <w:name w:val="Normal (Web)"/>
    <w:basedOn w:val="a"/>
    <w:rsid w:val="0062106C"/>
    <w:pPr>
      <w:widowControl/>
      <w:autoSpaceDE/>
      <w:autoSpaceDN/>
      <w:adjustRightInd/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semiHidden/>
    <w:rsid w:val="00621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unhideWhenUsed/>
    <w:rsid w:val="0062106C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62106C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1F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F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16</cp:revision>
  <dcterms:created xsi:type="dcterms:W3CDTF">2019-09-03T12:14:00Z</dcterms:created>
  <dcterms:modified xsi:type="dcterms:W3CDTF">2020-10-09T07:08:00Z</dcterms:modified>
</cp:coreProperties>
</file>