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0" w:rsidRPr="00896E54" w:rsidRDefault="0062106C" w:rsidP="00896E54">
      <w:pPr>
        <w:ind w:left="5245"/>
        <w:jc w:val="both"/>
        <w:rPr>
          <w:b/>
          <w:color w:val="000000"/>
        </w:rPr>
      </w:pPr>
      <w:r w:rsidRPr="00170088">
        <w:rPr>
          <w:iCs/>
          <w:szCs w:val="27"/>
        </w:rPr>
        <w:t xml:space="preserve">Приложение </w:t>
      </w:r>
      <w:r w:rsidR="00E43687" w:rsidRPr="00170088">
        <w:rPr>
          <w:iCs/>
          <w:szCs w:val="27"/>
        </w:rPr>
        <w:t>9</w:t>
      </w:r>
      <w:r w:rsidRPr="00170088">
        <w:rPr>
          <w:iCs/>
          <w:szCs w:val="27"/>
        </w:rPr>
        <w:t xml:space="preserve"> </w:t>
      </w:r>
      <w:r w:rsidR="00170088" w:rsidRPr="00170088">
        <w:rPr>
          <w:iCs/>
          <w:szCs w:val="27"/>
        </w:rPr>
        <w:t xml:space="preserve">к </w:t>
      </w:r>
      <w:r w:rsidR="00896E54" w:rsidRPr="00896E54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896E54">
        <w:rPr>
          <w:color w:val="000000"/>
        </w:rPr>
        <w:t xml:space="preserve"> (</w:t>
      </w:r>
      <w:r w:rsidR="00170088" w:rsidRPr="00170088">
        <w:rPr>
          <w:iCs/>
          <w:szCs w:val="27"/>
        </w:rPr>
        <w:t>пункт 4.15</w:t>
      </w:r>
      <w:r w:rsidR="00E2447B">
        <w:rPr>
          <w:iCs/>
          <w:szCs w:val="27"/>
        </w:rPr>
        <w:t>6</w:t>
      </w:r>
      <w:bookmarkStart w:id="0" w:name="_GoBack"/>
      <w:bookmarkEnd w:id="0"/>
      <w:r w:rsidR="00170088">
        <w:rPr>
          <w:iCs/>
          <w:szCs w:val="27"/>
        </w:rPr>
        <w:t xml:space="preserve">. </w:t>
      </w:r>
      <w:r w:rsidR="00896E54">
        <w:rPr>
          <w:iCs/>
          <w:szCs w:val="27"/>
        </w:rPr>
        <w:t xml:space="preserve">раздела </w:t>
      </w:r>
      <w:r w:rsidR="00896E54">
        <w:rPr>
          <w:iCs/>
          <w:szCs w:val="27"/>
          <w:lang w:val="en-US"/>
        </w:rPr>
        <w:t>IV</w:t>
      </w:r>
      <w:r w:rsidR="00896E54" w:rsidRPr="00896E54">
        <w:rPr>
          <w:iCs/>
          <w:szCs w:val="27"/>
        </w:rPr>
        <w:t>)</w:t>
      </w: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E43687" w:rsidRPr="00E43687" w:rsidRDefault="00E43687" w:rsidP="00E43687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</w:rPr>
      </w:pPr>
      <w:r w:rsidRPr="00E43687">
        <w:rPr>
          <w:noProof/>
          <w:sz w:val="28"/>
          <w:szCs w:val="28"/>
        </w:rPr>
        <w:t>Устройство защитного навеса для защиты ног водителя</w:t>
      </w:r>
    </w:p>
    <w:p w:rsidR="00E43687" w:rsidRPr="00E43687" w:rsidRDefault="00E43687" w:rsidP="00E43687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</w:rPr>
      </w:pPr>
      <w:r w:rsidRPr="00E43687">
        <w:rPr>
          <w:noProof/>
          <w:sz w:val="28"/>
          <w:szCs w:val="28"/>
        </w:rPr>
        <w:drawing>
          <wp:inline distT="0" distB="0" distL="0" distR="0" wp14:anchorId="423E3AE5" wp14:editId="686641F9">
            <wp:extent cx="2647950" cy="305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87" w:rsidRPr="00E43687" w:rsidRDefault="00E43687" w:rsidP="00E43687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E43687" w:rsidRPr="00E43687" w:rsidRDefault="00E43687" w:rsidP="00E43687">
      <w:pPr>
        <w:ind w:left="57" w:right="57" w:firstLine="284"/>
        <w:jc w:val="center"/>
        <w:rPr>
          <w:i/>
          <w:color w:val="000000"/>
          <w:sz w:val="28"/>
          <w:szCs w:val="28"/>
        </w:rPr>
      </w:pPr>
      <w:r w:rsidRPr="00E43687">
        <w:rPr>
          <w:i/>
          <w:color w:val="000000"/>
          <w:sz w:val="28"/>
          <w:szCs w:val="28"/>
        </w:rPr>
        <w:t>Рисунок 9.1</w:t>
      </w:r>
    </w:p>
    <w:p w:rsidR="00E43687" w:rsidRPr="00E43687" w:rsidRDefault="00E43687" w:rsidP="00E43687">
      <w:pPr>
        <w:ind w:left="57" w:right="57" w:firstLine="284"/>
        <w:jc w:val="center"/>
        <w:rPr>
          <w:color w:val="000000"/>
          <w:sz w:val="28"/>
          <w:szCs w:val="28"/>
        </w:rPr>
      </w:pPr>
      <w:r w:rsidRPr="00E43687">
        <w:rPr>
          <w:color w:val="000000"/>
          <w:sz w:val="28"/>
          <w:szCs w:val="28"/>
        </w:rPr>
        <w:t xml:space="preserve">1 – грань защитного навеса; 2 – фантомное (сквозное, предполагаемое) изображение стойки </w:t>
      </w:r>
    </w:p>
    <w:p w:rsidR="00E43687" w:rsidRPr="00DF3B56" w:rsidRDefault="00E43687" w:rsidP="00E43687">
      <w:pPr>
        <w:ind w:left="57" w:right="57" w:firstLine="284"/>
        <w:jc w:val="center"/>
        <w:rPr>
          <w:color w:val="000000"/>
          <w:sz w:val="28"/>
          <w:szCs w:val="28"/>
        </w:rPr>
      </w:pPr>
      <w:r w:rsidRPr="00E43687">
        <w:rPr>
          <w:color w:val="000000"/>
          <w:sz w:val="28"/>
          <w:szCs w:val="28"/>
        </w:rPr>
        <w:t>3 – тыльная сторона капота или защитная конструкция для ног</w:t>
      </w:r>
    </w:p>
    <w:p w:rsidR="00E43687" w:rsidRPr="00DF3B56" w:rsidRDefault="00E43687" w:rsidP="00E43687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7675D" w:rsidRPr="0047675D" w:rsidRDefault="0047675D" w:rsidP="00E43687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</w:rPr>
      </w:pPr>
    </w:p>
    <w:sectPr w:rsidR="0047675D" w:rsidRPr="0047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170088"/>
    <w:rsid w:val="002E2418"/>
    <w:rsid w:val="003419CE"/>
    <w:rsid w:val="00437EFE"/>
    <w:rsid w:val="0047675D"/>
    <w:rsid w:val="004C108E"/>
    <w:rsid w:val="00563DE0"/>
    <w:rsid w:val="0062106C"/>
    <w:rsid w:val="006B66C1"/>
    <w:rsid w:val="0076358A"/>
    <w:rsid w:val="00777A28"/>
    <w:rsid w:val="00807A2B"/>
    <w:rsid w:val="00896E54"/>
    <w:rsid w:val="00953F05"/>
    <w:rsid w:val="009653D1"/>
    <w:rsid w:val="00A94B80"/>
    <w:rsid w:val="00AD6893"/>
    <w:rsid w:val="00BE4D8D"/>
    <w:rsid w:val="00BF3CE9"/>
    <w:rsid w:val="00CE0947"/>
    <w:rsid w:val="00DB771F"/>
    <w:rsid w:val="00DC23D6"/>
    <w:rsid w:val="00E2447B"/>
    <w:rsid w:val="00E43687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23</cp:revision>
  <dcterms:created xsi:type="dcterms:W3CDTF">2019-09-03T12:14:00Z</dcterms:created>
  <dcterms:modified xsi:type="dcterms:W3CDTF">2020-10-09T07:01:00Z</dcterms:modified>
</cp:coreProperties>
</file>