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96DA" w14:textId="20898D5E" w:rsidR="00EE2089" w:rsidRDefault="00EE2089" w:rsidP="00EE2089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EC9FC98" w14:textId="77777777" w:rsidR="00EE2089" w:rsidRDefault="00EE2089" w:rsidP="00EE208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C0D11" w14:textId="77777777" w:rsidR="00EE2089" w:rsidRDefault="00EE2089" w:rsidP="00EE208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14:paraId="1BBE0159" w14:textId="77777777" w:rsidR="00EE2089" w:rsidRDefault="00EE2089" w:rsidP="00EE208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02 декабря 2020 г. № 78-3</w:t>
      </w:r>
    </w:p>
    <w:p w14:paraId="7D7548F0" w14:textId="77777777" w:rsidR="00EE2089" w:rsidRPr="00EE2089" w:rsidRDefault="00EE2089" w:rsidP="00EE2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8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177C284F" w14:textId="77777777" w:rsidR="00EE2089" w:rsidRPr="00EE2089" w:rsidRDefault="00EE2089" w:rsidP="00EE2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89">
        <w:rPr>
          <w:rFonts w:ascii="Times New Roman" w:hAnsi="Times New Roman" w:cs="Times New Roman"/>
          <w:b/>
          <w:bCs/>
          <w:sz w:val="24"/>
          <w:szCs w:val="24"/>
        </w:rPr>
        <w:t>установления квоты приема на целевое обучение за счет бюджетных ассигнований Республиканского бюджета Донецкой Народной Республики</w:t>
      </w:r>
    </w:p>
    <w:p w14:paraId="112321C3" w14:textId="0240E9C0" w:rsidR="00EE2089" w:rsidRPr="00EE2089" w:rsidRDefault="00EE2089" w:rsidP="00EE2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89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BD2FF20" w14:textId="478838C3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E2089">
        <w:rPr>
          <w:rFonts w:ascii="Times New Roman" w:hAnsi="Times New Roman" w:cs="Times New Roman"/>
          <w:sz w:val="24"/>
          <w:szCs w:val="24"/>
        </w:rPr>
        <w:t xml:space="preserve">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2089">
        <w:rPr>
          <w:rFonts w:ascii="Times New Roman" w:hAnsi="Times New Roman" w:cs="Times New Roman"/>
          <w:sz w:val="24"/>
          <w:szCs w:val="24"/>
        </w:rPr>
        <w:t xml:space="preserve">орядок определяет правила и сроки установления квоты приема граждан, заключивших договор о целевом обучении с органами или организациями, указанными в части I статьи 67.1 Закона Донецкой Народной Республики «Об образовании», на целевое обучение по образовательным программам высшего профессионального образования за счет бюджетных ассигнований Республиканского бюджета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089">
        <w:rPr>
          <w:rFonts w:ascii="Times New Roman" w:hAnsi="Times New Roman" w:cs="Times New Roman"/>
          <w:sz w:val="24"/>
          <w:szCs w:val="24"/>
        </w:rPr>
        <w:t xml:space="preserve">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14:paraId="38921477" w14:textId="5C1A6844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 xml:space="preserve">Квота приема на целевое обучение устанавливается по специальностям, направлениям подготовки высшего профессионального образования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089">
        <w:rPr>
          <w:rFonts w:ascii="Times New Roman" w:hAnsi="Times New Roman" w:cs="Times New Roman"/>
          <w:sz w:val="24"/>
          <w:szCs w:val="24"/>
        </w:rPr>
        <w:t xml:space="preserve"> специальности, направления подготовки), перечень которых определяется Правительством Донецкой Народной Республики, в пределах контрольных цифр приема на обучение по специальностям, направлениям подготовки за счет бюджетных ассигнований Республиканского бюджета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089">
        <w:rPr>
          <w:rFonts w:ascii="Times New Roman" w:hAnsi="Times New Roman" w:cs="Times New Roman"/>
          <w:sz w:val="24"/>
          <w:szCs w:val="24"/>
        </w:rPr>
        <w:t xml:space="preserve"> бюджетные места) на очередной год, в котором осуществляется прием на целевое обучение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089">
        <w:rPr>
          <w:rFonts w:ascii="Times New Roman" w:hAnsi="Times New Roman" w:cs="Times New Roman"/>
          <w:sz w:val="24"/>
          <w:szCs w:val="24"/>
        </w:rPr>
        <w:t xml:space="preserve">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14:paraId="5727E8A7" w14:textId="64168D73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При установлении квоты приема на целевое обучение учитываются:</w:t>
      </w:r>
    </w:p>
    <w:p w14:paraId="31153D30" w14:textId="77777777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потребности экономики Донецкой Народной Республики,</w:t>
      </w:r>
    </w:p>
    <w:p w14:paraId="16D93135" w14:textId="30EA260D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административно-территориальных единиц в квалифицированных кадрах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специальностям, направлениям подготовки;</w:t>
      </w:r>
    </w:p>
    <w:p w14:paraId="25417EC5" w14:textId="77777777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отраслевые особенности трудовой деятельности и обеспечения квалифицированными кадрами;</w:t>
      </w:r>
    </w:p>
    <w:p w14:paraId="51DA05E5" w14:textId="77777777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 xml:space="preserve">динамика приема граждан на обучение в организации, осуществляющие образовательную деятельность (далее - организация), по специальностям, направлениям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208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2089">
        <w:rPr>
          <w:rFonts w:ascii="Times New Roman" w:hAnsi="Times New Roman" w:cs="Times New Roman"/>
          <w:sz w:val="24"/>
          <w:szCs w:val="24"/>
        </w:rPr>
        <w:t>товки за счет бюджетных ассигнований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14:paraId="3420F1D7" w14:textId="77777777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 xml:space="preserve">динамика целевого обучения и приема на целевое обучение в организации по </w:t>
      </w:r>
      <w:proofErr w:type="spellStart"/>
      <w:r w:rsidRPr="00EE2089">
        <w:rPr>
          <w:rFonts w:ascii="Times New Roman" w:hAnsi="Times New Roman" w:cs="Times New Roman"/>
          <w:sz w:val="24"/>
          <w:szCs w:val="24"/>
        </w:rPr>
        <w:t>специапьностям</w:t>
      </w:r>
      <w:proofErr w:type="spellEnd"/>
      <w:r w:rsidRPr="00EE2089">
        <w:rPr>
          <w:rFonts w:ascii="Times New Roman" w:hAnsi="Times New Roman" w:cs="Times New Roman"/>
          <w:sz w:val="24"/>
          <w:szCs w:val="24"/>
        </w:rPr>
        <w:t>, направлениям подготовки за 5 лет, предшествующих году приема на целевое обучение.</w:t>
      </w:r>
    </w:p>
    <w:p w14:paraId="6EEAA22A" w14:textId="77777777" w:rsidR="00EE2089" w:rsidRPr="00EE2089" w:rsidRDefault="00EE2089" w:rsidP="00EE2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89">
        <w:rPr>
          <w:rFonts w:ascii="Times New Roman" w:hAnsi="Times New Roman" w:cs="Times New Roman"/>
          <w:b/>
          <w:bCs/>
          <w:sz w:val="24"/>
          <w:szCs w:val="24"/>
        </w:rPr>
        <w:t>II. Порядок и сроки установлении квоты приема на целевое обучение</w:t>
      </w:r>
    </w:p>
    <w:p w14:paraId="3A5C1607" w14:textId="794433DB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и местного самоуправления не позднее 1 июня года, предшествующего году приема на целевое обучение, предоставляют в Министерство </w:t>
      </w:r>
      <w:r w:rsidRPr="00EE2089">
        <w:rPr>
          <w:rFonts w:ascii="Times New Roman" w:hAnsi="Times New Roman" w:cs="Times New Roman"/>
          <w:sz w:val="24"/>
          <w:szCs w:val="24"/>
        </w:rPr>
        <w:lastRenderedPageBreak/>
        <w:t>образования и науки Донецкой Народной Республики информацию о потребности соответствующей административно-территориальной единицы в подготовке специалистов по специальностям, направлениям подготовки, которую необходимо учесть при установлении квоты приема на целевое обучение и возможности трудоустройства.</w:t>
      </w:r>
    </w:p>
    <w:p w14:paraId="79C5CC40" w14:textId="38CC84E3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Донецкой Народной Республики </w:t>
      </w:r>
      <w:proofErr w:type="spellStart"/>
      <w:r w:rsidRPr="00EE2089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EE2089">
        <w:rPr>
          <w:rFonts w:ascii="Times New Roman" w:hAnsi="Times New Roman" w:cs="Times New Roman"/>
          <w:sz w:val="24"/>
          <w:szCs w:val="24"/>
        </w:rPr>
        <w:t xml:space="preserve"> позднее 1 сентября года, предшествующего году приема на целевое обучение, представляет в Правительство Донецкой Народной Республики в установленном порядке проект акта Правительства Донецкой Народной Республики, предусматривающего установление квоты приема на целевое обучение по специальностям, направлениям подготовки с указанием перечня административно-территориальных единиц, на территориях которых может быть трудоустроен гражданин в соответствии с договором о целевом обучении. Указанный проект акта Правительства Донецкой Народной Республики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14:paraId="3439BEEB" w14:textId="019691F6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Правительство Донецкой Народной Республики устанавливает квоту приема на целевое обучение не позднее 28 декабря года, предшествующего году приема на целевое обучение.</w:t>
      </w:r>
    </w:p>
    <w:p w14:paraId="265E0707" w14:textId="77777777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По решению Правительства Донецкой Народной Республики квота приема на целевое обучение по конкретным специальностям, направлениям подготовки устанавливается с указанием перечня административно-территориальных единиц, на территориях которых может быть трудоустроен гражданин в соответствии с договором о целевом обучении.</w:t>
      </w:r>
    </w:p>
    <w:p w14:paraId="3C5E94CF" w14:textId="3B28BAE8" w:rsidR="009B65A8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Республиканский орган исполнительной власти на основе квоты приема на целевое обучение, установленной Правительством Донецкой Народной Республики в соответствии с пунктом 6 настоящего Порядка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-учредитель, подведомственные организации):</w:t>
      </w:r>
    </w:p>
    <w:p w14:paraId="3AB500FA" w14:textId="2118F887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рассчитывает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14:paraId="4CF337C8" w14:textId="4CF5BB4D" w:rsidR="00EE2089" w:rsidRPr="00EE2089" w:rsidRDefault="00EE2089" w:rsidP="00EE20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распределяет по согласованию с Заместителем Председателя Правительства Донецкой Народной Республики (в соответствии с распределением обязанностей), указанное в подпункте «а»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14:paraId="29AFE001" w14:textId="6DFDEFA3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Донецкой Народной Республики в соответствии с пунктом 6 настоящего Порядка. Если количество мест, рассчитанное в соответствии с квотой приема на целевое обучение, установленной Правительством Донецкой Народной Республики в соответствии с пунктом 6 настоящего Порядка, составляет менее одного, выделяется одно место.</w:t>
      </w:r>
    </w:p>
    <w:p w14:paraId="5B3152DD" w14:textId="77777777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lastRenderedPageBreak/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Донецкой Народной Республики в соответствии с пунктом 6 настоящего Порядка, организация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14:paraId="249725C8" w14:textId="2C8BFC7C" w:rsidR="00EE2089" w:rsidRPr="00EE2089" w:rsidRDefault="00EE2089" w:rsidP="00EE2089">
      <w:pPr>
        <w:jc w:val="both"/>
        <w:rPr>
          <w:rFonts w:ascii="Times New Roman" w:hAnsi="Times New Roman" w:cs="Times New Roman"/>
          <w:sz w:val="24"/>
          <w:szCs w:val="24"/>
        </w:rPr>
      </w:pPr>
      <w:r w:rsidRPr="00EE208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89">
        <w:rPr>
          <w:rFonts w:ascii="Times New Roman" w:hAnsi="Times New Roman" w:cs="Times New Roman"/>
          <w:sz w:val="24"/>
          <w:szCs w:val="24"/>
        </w:rPr>
        <w:t>Особенности установления квоты приема на целевое обучение в интересах отдельных республиканских органов исполнительной власти с обязательством по прохождению военной службы по контракту после окончания обучения осуществляется в порядке, установленном законами о видах государственной службы.</w:t>
      </w:r>
    </w:p>
    <w:sectPr w:rsidR="00EE2089" w:rsidRPr="00E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9"/>
    <w:rsid w:val="007F24A9"/>
    <w:rsid w:val="009B65A8"/>
    <w:rsid w:val="009D1086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772F"/>
  <w15:chartTrackingRefBased/>
  <w15:docId w15:val="{B3451FCE-3830-4E22-AA93-B57AEC9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2020-12-14T10:59:00Z</dcterms:created>
  <dcterms:modified xsi:type="dcterms:W3CDTF">2020-12-14T11:04:00Z</dcterms:modified>
</cp:coreProperties>
</file>