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64" w:rsidRPr="0057016B" w:rsidRDefault="00972A64" w:rsidP="00FD5DFE">
      <w:pPr>
        <w:pStyle w:val="1"/>
        <w:rPr>
          <w:b w:val="0"/>
          <w:sz w:val="28"/>
          <w:szCs w:val="28"/>
        </w:rPr>
      </w:pPr>
      <w:bookmarkStart w:id="0" w:name="_GoBack"/>
      <w:bookmarkEnd w:id="0"/>
    </w:p>
    <w:p w:rsidR="005B22D9" w:rsidRDefault="00FD5DFE" w:rsidP="005B22D9">
      <w:pPr>
        <w:pStyle w:val="1"/>
        <w:spacing w:before="0" w:after="0"/>
        <w:rPr>
          <w:b w:val="0"/>
          <w:sz w:val="28"/>
          <w:szCs w:val="28"/>
        </w:rPr>
      </w:pPr>
      <w:r w:rsidRPr="00FD5DFE">
        <w:rPr>
          <w:b w:val="0"/>
          <w:sz w:val="28"/>
          <w:szCs w:val="28"/>
        </w:rPr>
        <w:t>М</w:t>
      </w:r>
      <w:r w:rsidR="00823DA8">
        <w:rPr>
          <w:b w:val="0"/>
          <w:sz w:val="28"/>
          <w:szCs w:val="28"/>
        </w:rPr>
        <w:t xml:space="preserve">ИНИМАЛЬНЫЕ ТРЕБОВАНИЯ К РЕЗУЛЬТАТАМ </w:t>
      </w:r>
      <w:proofErr w:type="gramStart"/>
      <w:r w:rsidR="00823DA8">
        <w:rPr>
          <w:b w:val="0"/>
          <w:sz w:val="28"/>
          <w:szCs w:val="28"/>
        </w:rPr>
        <w:t xml:space="preserve">ОСВОЕНИЯ ОСНОВНЫХ ВИДОВ ДЕЯТЕЛЬНОСТИ ОБРАЗОВАТЕЛЬНОЙ ПРОГРАММЫ СРЕДНЕГО ПРОФЕССИОНАЛЬНОГО </w:t>
      </w:r>
      <w:r w:rsidR="00972A64">
        <w:rPr>
          <w:b w:val="0"/>
          <w:sz w:val="28"/>
          <w:szCs w:val="28"/>
        </w:rPr>
        <w:t>ОБРАЗОВАНИЯ</w:t>
      </w:r>
      <w:proofErr w:type="gramEnd"/>
      <w:r w:rsidR="00972A64">
        <w:rPr>
          <w:b w:val="0"/>
          <w:sz w:val="28"/>
          <w:szCs w:val="28"/>
        </w:rPr>
        <w:t xml:space="preserve"> </w:t>
      </w:r>
    </w:p>
    <w:p w:rsidR="00FD5DFE" w:rsidRDefault="00972A64" w:rsidP="005B22D9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СПЕЦИАЛЬНОСТИ</w:t>
      </w:r>
      <w:r w:rsidR="00FD5DFE" w:rsidRPr="00FD5DFE">
        <w:rPr>
          <w:b w:val="0"/>
          <w:sz w:val="28"/>
          <w:szCs w:val="28"/>
        </w:rPr>
        <w:t xml:space="preserve"> 23.02.07 Т</w:t>
      </w:r>
      <w:r>
        <w:rPr>
          <w:b w:val="0"/>
          <w:sz w:val="28"/>
          <w:szCs w:val="28"/>
        </w:rPr>
        <w:t>ЕХНИЧЕСКОЕ ОБСЛУЖИВАНИЕ И РЕМОНТ ДВИГАТЕЛЕЙ, СИСТЕМ И АГРЕГАТОВ АВТОМОБИЛЕЙ</w:t>
      </w:r>
    </w:p>
    <w:p w:rsidR="005B22D9" w:rsidRPr="005B22D9" w:rsidRDefault="005B22D9" w:rsidP="005B22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6202"/>
      </w:tblGrid>
      <w:tr w:rsidR="00FD5DFE" w:rsidRPr="00FD5DFE" w:rsidTr="0022180B">
        <w:trPr>
          <w:trHeight w:val="310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2180B" w:rsidRPr="00FD5DFE" w:rsidRDefault="00FD5DFE" w:rsidP="0097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E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22180B" w:rsidRPr="00FD5DFE" w:rsidRDefault="00FD5DFE" w:rsidP="0097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E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22180B" w:rsidRPr="00FD5DFE" w:rsidTr="0022180B">
        <w:trPr>
          <w:trHeight w:val="232"/>
        </w:trPr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22180B" w:rsidRPr="00FD5DFE" w:rsidRDefault="0022180B" w:rsidP="0097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</w:tcBorders>
            <w:vAlign w:val="center"/>
          </w:tcPr>
          <w:p w:rsidR="0022180B" w:rsidRPr="00FD5DFE" w:rsidRDefault="0022180B" w:rsidP="0097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DFE" w:rsidTr="00FD5DFE">
        <w:tc>
          <w:tcPr>
            <w:tcW w:w="4112" w:type="dxa"/>
          </w:tcPr>
          <w:p w:rsidR="00FD5DFE" w:rsidRDefault="00FD5DFE" w:rsidP="00393E3A">
            <w:pPr>
              <w:pStyle w:val="ab"/>
            </w:pPr>
            <w:r>
              <w:t>Техническое обслуживание и ремонт</w:t>
            </w:r>
          </w:p>
          <w:p w:rsidR="00FD5DFE" w:rsidRDefault="00FD5DFE" w:rsidP="00393E3A">
            <w:pPr>
              <w:pStyle w:val="ab"/>
            </w:pPr>
            <w:r>
              <w:t>автомобильных двигателей</w:t>
            </w:r>
          </w:p>
        </w:tc>
        <w:tc>
          <w:tcPr>
            <w:tcW w:w="6202" w:type="dxa"/>
          </w:tcPr>
          <w:p w:rsidR="00FD5DFE" w:rsidRPr="00FD5DFE" w:rsidRDefault="00FD5DFE" w:rsidP="00FD5DF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D5DFE">
              <w:rPr>
                <w:rFonts w:ascii="Times New Roman" w:hAnsi="Times New Roman" w:cs="Times New Roman"/>
                <w:b/>
              </w:rPr>
              <w:t>знать:</w:t>
            </w:r>
          </w:p>
          <w:p w:rsidR="00FD5DFE" w:rsidRPr="00FD5DFE" w:rsidRDefault="00FD5DFE" w:rsidP="00FD5DFE">
            <w:pPr>
              <w:pStyle w:val="ab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устройство и основы теории подвижного состава автомобильного транспорта;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классификацию, основные характеристики и технические параметры автомобильного двигателя;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методы и технологии технического обслуживания и ремонта автомобильных двигателей;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показатели качества и критерии выбора автомобильных эксплуатационных материалов;</w:t>
            </w:r>
          </w:p>
          <w:p w:rsidR="00554D1B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основные положения действующей нормативной документации технического обслуживания и р</w:t>
            </w:r>
            <w:r w:rsidR="00554D1B">
              <w:rPr>
                <w:rFonts w:ascii="Times New Roman" w:hAnsi="Times New Roman" w:cs="Times New Roman"/>
              </w:rPr>
              <w:t>емонта автомобильных двигателей;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D5DFE">
              <w:rPr>
                <w:rFonts w:ascii="Times New Roman" w:hAnsi="Times New Roman" w:cs="Times New Roman"/>
                <w:b/>
              </w:rPr>
              <w:t>уметь: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осуществлять технический контроль автотранспорта;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выбирать методы и технологии технического обслуживания и ремонта автомобильного двигателя;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разрабатывать и осуществлять технологический процесс технического обслуживания и ремонта двигателя;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выполнять работы по техническому обслуживанию и ремонту автомобильных двигателей;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осуществлять самостоятельный поиск необходимой информации для</w:t>
            </w:r>
            <w:r w:rsidR="00554D1B">
              <w:rPr>
                <w:rFonts w:ascii="Times New Roman" w:hAnsi="Times New Roman" w:cs="Times New Roman"/>
              </w:rPr>
              <w:t xml:space="preserve"> решения профессиональных задач;</w:t>
            </w:r>
          </w:p>
          <w:p w:rsidR="00FD5DFE" w:rsidRPr="00554D1B" w:rsidRDefault="00FD5DFE" w:rsidP="00FD5DFE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54D1B">
              <w:rPr>
                <w:rFonts w:ascii="Times New Roman" w:hAnsi="Times New Roman" w:cs="Times New Roman"/>
                <w:b/>
              </w:rPr>
              <w:t xml:space="preserve">иметь практический опыт </w:t>
            </w:r>
            <w:proofErr w:type="gramStart"/>
            <w:r w:rsidRPr="00554D1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54D1B">
              <w:rPr>
                <w:rFonts w:ascii="Times New Roman" w:hAnsi="Times New Roman" w:cs="Times New Roman"/>
                <w:b/>
              </w:rPr>
              <w:t>: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FD5DFE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FD5DFE">
              <w:rPr>
                <w:rFonts w:ascii="Times New Roman" w:hAnsi="Times New Roman" w:cs="Times New Roman"/>
              </w:rPr>
              <w:t xml:space="preserve"> технического контроля и диагностики автомобильных двигателей;</w:t>
            </w:r>
          </w:p>
          <w:p w:rsidR="00FD5DFE" w:rsidRPr="00FD5DFE" w:rsidRDefault="00FD5DFE" w:rsidP="00FD5DFE">
            <w:pPr>
              <w:pStyle w:val="ac"/>
              <w:rPr>
                <w:rFonts w:ascii="Times New Roman" w:hAnsi="Times New Roman" w:cs="Times New Roman"/>
              </w:rPr>
            </w:pPr>
            <w:r w:rsidRPr="00FD5DFE">
              <w:rPr>
                <w:rFonts w:ascii="Times New Roman" w:hAnsi="Times New Roman" w:cs="Times New Roman"/>
              </w:rPr>
              <w:t>разборке и сборке автомобильных двигателей;</w:t>
            </w:r>
          </w:p>
          <w:p w:rsidR="00FD5DFE" w:rsidRPr="00FD5DFE" w:rsidRDefault="00FD5DFE" w:rsidP="00FD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DFE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FD5DF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 р</w:t>
            </w:r>
            <w:r w:rsidR="00063B71">
              <w:rPr>
                <w:rFonts w:ascii="Times New Roman" w:hAnsi="Times New Roman" w:cs="Times New Roman"/>
                <w:sz w:val="24"/>
                <w:szCs w:val="24"/>
              </w:rPr>
              <w:t>емонта автомобильных двигателей;</w:t>
            </w:r>
          </w:p>
        </w:tc>
      </w:tr>
      <w:tr w:rsidR="00FD5DFE" w:rsidTr="00FD5DFE">
        <w:tc>
          <w:tcPr>
            <w:tcW w:w="4112" w:type="dxa"/>
          </w:tcPr>
          <w:p w:rsidR="00FD5DFE" w:rsidRDefault="00FD5DFE" w:rsidP="00FD5DFE">
            <w:pPr>
              <w:pStyle w:val="ab"/>
            </w:pPr>
            <w:r>
              <w:t>Техническое обслуживание и ремонт</w:t>
            </w:r>
          </w:p>
          <w:p w:rsidR="00FD5DFE" w:rsidRDefault="00FD5DFE" w:rsidP="00FD5DFE">
            <w:pPr>
              <w:pStyle w:val="ab"/>
            </w:pPr>
            <w:r>
              <w:t>электрооборудования и электронных систем автомобилей</w:t>
            </w:r>
          </w:p>
        </w:tc>
        <w:tc>
          <w:tcPr>
            <w:tcW w:w="6202" w:type="dxa"/>
          </w:tcPr>
          <w:p w:rsidR="00FD5DFE" w:rsidRPr="00CF1467" w:rsidRDefault="00FD5DFE" w:rsidP="00FD5DFE">
            <w:pPr>
              <w:pStyle w:val="ab"/>
              <w:rPr>
                <w:b/>
              </w:rPr>
            </w:pPr>
            <w:r w:rsidRPr="00CF1467">
              <w:rPr>
                <w:b/>
              </w:rPr>
              <w:t>знать:</w:t>
            </w:r>
          </w:p>
          <w:p w:rsidR="00FD5DFE" w:rsidRDefault="00FD5DFE" w:rsidP="00FD5DFE">
            <w:pPr>
              <w:pStyle w:val="ac"/>
            </w:pPr>
            <w:r>
              <w:t>классификацию, основные характеристики и технические параметры элементов электрооборудования и электронных систем автомобиля;</w:t>
            </w:r>
          </w:p>
          <w:p w:rsidR="00FD5DFE" w:rsidRDefault="00FD5DFE" w:rsidP="00FD5DFE">
            <w:pPr>
              <w:pStyle w:val="ac"/>
            </w:pPr>
            <w:r>
              <w:t>методы и технологии технического обслуживания и ремонта элементов электрооборудования и электронных систем автомобиля;</w:t>
            </w:r>
          </w:p>
          <w:p w:rsidR="00FD5DFE" w:rsidRPr="00FD5DFE" w:rsidRDefault="00FD5DFE" w:rsidP="00FD5DFE">
            <w:pPr>
              <w:pStyle w:val="ac"/>
            </w:pPr>
            <w:r>
              <w:t>базовые схемы включения элементов электрооборудования;</w:t>
            </w:r>
          </w:p>
        </w:tc>
      </w:tr>
      <w:tr w:rsidR="00FD5DFE" w:rsidRPr="00FD5DFE" w:rsidTr="00FD5DFE">
        <w:tc>
          <w:tcPr>
            <w:tcW w:w="4112" w:type="dxa"/>
          </w:tcPr>
          <w:p w:rsidR="00FD5DFE" w:rsidRPr="00FD5DFE" w:rsidRDefault="00FD5DFE" w:rsidP="00FD5DFE">
            <w:pPr>
              <w:pStyle w:val="ab"/>
              <w:jc w:val="center"/>
            </w:pPr>
            <w:r w:rsidRPr="00FD5DFE">
              <w:lastRenderedPageBreak/>
              <w:t>1</w:t>
            </w:r>
          </w:p>
        </w:tc>
        <w:tc>
          <w:tcPr>
            <w:tcW w:w="6202" w:type="dxa"/>
          </w:tcPr>
          <w:p w:rsidR="00FD5DFE" w:rsidRPr="00FD5DFE" w:rsidRDefault="00FD5DFE" w:rsidP="00FD5DFE">
            <w:pPr>
              <w:pStyle w:val="ab"/>
              <w:jc w:val="center"/>
            </w:pPr>
            <w:r w:rsidRPr="00FD5DFE">
              <w:t>2</w:t>
            </w:r>
          </w:p>
        </w:tc>
      </w:tr>
      <w:tr w:rsidR="00FD5DFE" w:rsidRPr="00FD5DFE" w:rsidTr="00FD5DFE">
        <w:tc>
          <w:tcPr>
            <w:tcW w:w="4112" w:type="dxa"/>
          </w:tcPr>
          <w:p w:rsidR="00FD5DFE" w:rsidRPr="00FD5DFE" w:rsidRDefault="00FD5DFE" w:rsidP="00FD5DFE">
            <w:pPr>
              <w:pStyle w:val="ab"/>
              <w:jc w:val="both"/>
            </w:pPr>
          </w:p>
        </w:tc>
        <w:tc>
          <w:tcPr>
            <w:tcW w:w="6202" w:type="dxa"/>
          </w:tcPr>
          <w:p w:rsidR="00FD5DFE" w:rsidRDefault="00FD5DFE" w:rsidP="00FD5DFE">
            <w:pPr>
              <w:pStyle w:val="ac"/>
            </w:pPr>
            <w:r>
              <w:t>свойства, показатели качества и критерии выбора автомобиль</w:t>
            </w:r>
            <w:r w:rsidR="00D8107C">
              <w:t>ных эксплуатационных материалов;</w:t>
            </w:r>
          </w:p>
          <w:p w:rsidR="00FD5DFE" w:rsidRPr="00CF1467" w:rsidRDefault="00FD5DFE" w:rsidP="00FD5DFE">
            <w:pPr>
              <w:pStyle w:val="ac"/>
              <w:rPr>
                <w:b/>
              </w:rPr>
            </w:pPr>
            <w:r w:rsidRPr="00CF1467">
              <w:rPr>
                <w:b/>
              </w:rPr>
              <w:t>уметь:</w:t>
            </w:r>
          </w:p>
          <w:p w:rsidR="00FD5DFE" w:rsidRDefault="00FD5DFE" w:rsidP="00FD5DFE">
            <w:pPr>
              <w:pStyle w:val="ac"/>
            </w:pPr>
            <w:r>
              <w:t>выбирать методы и технологии технического обслуживания и ремонта электрооборудования и электронных систем автомобилей;</w:t>
            </w:r>
          </w:p>
          <w:p w:rsidR="00FD5DFE" w:rsidRDefault="00FD5DFE" w:rsidP="00FD5DFE">
            <w:pPr>
              <w:pStyle w:val="ac"/>
            </w:pPr>
            <w:r>
              <w:t>разрабатывать и осуществлять технологический процесс технического обслуживания и ремонта электрооборудования и электронных систем автомобилей;</w:t>
            </w:r>
          </w:p>
          <w:p w:rsidR="00FD5DFE" w:rsidRDefault="00FD5DFE" w:rsidP="00FD5DFE">
            <w:pPr>
              <w:pStyle w:val="ac"/>
            </w:pPr>
            <w:r>
              <w:t>выполнять работы по техническому обслуживанию и ремонту электрооборудования и электронных систем автотранспортных средств;</w:t>
            </w:r>
          </w:p>
          <w:p w:rsidR="00FD5DFE" w:rsidRDefault="00FD5DFE" w:rsidP="00FD5DFE">
            <w:pPr>
              <w:pStyle w:val="ac"/>
            </w:pPr>
            <w:r>
              <w:t>осуществлять самостоятельный поиск необходимой информации для</w:t>
            </w:r>
            <w:r w:rsidR="00C96488">
              <w:t xml:space="preserve"> решения профессиональных задач;</w:t>
            </w:r>
          </w:p>
          <w:p w:rsidR="00FD5DFE" w:rsidRPr="00C96488" w:rsidRDefault="00FD5DFE" w:rsidP="00FD5DFE">
            <w:pPr>
              <w:pStyle w:val="ac"/>
              <w:rPr>
                <w:b/>
              </w:rPr>
            </w:pPr>
            <w:r w:rsidRPr="00C96488">
              <w:rPr>
                <w:b/>
              </w:rPr>
              <w:t xml:space="preserve">иметь практический опыт </w:t>
            </w:r>
            <w:proofErr w:type="gramStart"/>
            <w:r w:rsidRPr="00C96488">
              <w:rPr>
                <w:b/>
              </w:rPr>
              <w:t>в</w:t>
            </w:r>
            <w:proofErr w:type="gramEnd"/>
            <w:r w:rsidRPr="00C96488">
              <w:rPr>
                <w:b/>
              </w:rPr>
              <w:t>:</w:t>
            </w:r>
          </w:p>
          <w:p w:rsidR="00FD5DFE" w:rsidRDefault="00FD5DFE" w:rsidP="00FD5DFE">
            <w:pPr>
              <w:pStyle w:val="ac"/>
            </w:pPr>
            <w:proofErr w:type="gramStart"/>
            <w:r>
              <w:t>проведении</w:t>
            </w:r>
            <w:proofErr w:type="gramEnd"/>
            <w:r>
              <w:t xml:space="preserve"> технического контроля и диагностики электрооборудования и электронных систем автомобилей;</w:t>
            </w:r>
          </w:p>
          <w:p w:rsidR="00FD5DFE" w:rsidRPr="00FD5DFE" w:rsidRDefault="00FD5DFE" w:rsidP="00FD5DFE">
            <w:pPr>
              <w:pStyle w:val="ab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технического обслуживания и ремонта автомоб</w:t>
            </w:r>
            <w:r w:rsidR="002E652C">
              <w:t>илей и автомобильных двигателей;</w:t>
            </w:r>
          </w:p>
        </w:tc>
      </w:tr>
      <w:tr w:rsidR="00FD5DFE" w:rsidRPr="00FD5DFE" w:rsidTr="00FD5DFE">
        <w:tc>
          <w:tcPr>
            <w:tcW w:w="4112" w:type="dxa"/>
          </w:tcPr>
          <w:p w:rsidR="00FD5DFE" w:rsidRPr="00FD5DFE" w:rsidRDefault="00FD5DFE" w:rsidP="00FD5DFE">
            <w:pPr>
              <w:pStyle w:val="ab"/>
              <w:jc w:val="both"/>
            </w:pPr>
            <w:r>
              <w:t>Техническое обслуживание и ремонт шасси автомобилей</w:t>
            </w:r>
          </w:p>
        </w:tc>
        <w:tc>
          <w:tcPr>
            <w:tcW w:w="6202" w:type="dxa"/>
          </w:tcPr>
          <w:p w:rsidR="00FD5DFE" w:rsidRPr="00222FB9" w:rsidRDefault="00FD5DFE" w:rsidP="00393E3A">
            <w:pPr>
              <w:pStyle w:val="ac"/>
              <w:rPr>
                <w:b/>
              </w:rPr>
            </w:pPr>
            <w:r w:rsidRPr="00222FB9">
              <w:rPr>
                <w:b/>
              </w:rPr>
              <w:t>знать:</w:t>
            </w:r>
          </w:p>
          <w:p w:rsidR="00FD5DFE" w:rsidRDefault="00FD5DFE" w:rsidP="00393E3A">
            <w:pPr>
              <w:pStyle w:val="ac"/>
            </w:pPr>
            <w:r>
              <w:t>классификацию, основные характеристики и технические параметры шасси автомобилей;</w:t>
            </w:r>
          </w:p>
          <w:p w:rsidR="00FD5DFE" w:rsidRDefault="00FD5DFE" w:rsidP="00393E3A">
            <w:pPr>
              <w:pStyle w:val="ac"/>
            </w:pPr>
            <w:r>
              <w:t>методы и технологии технического обслужива</w:t>
            </w:r>
            <w:r w:rsidR="00C931F6">
              <w:t>ния и ремонта шасси автомобилей;</w:t>
            </w:r>
          </w:p>
          <w:p w:rsidR="00FD5DFE" w:rsidRPr="00222FB9" w:rsidRDefault="00FD5DFE" w:rsidP="00393E3A">
            <w:pPr>
              <w:pStyle w:val="ac"/>
              <w:rPr>
                <w:b/>
              </w:rPr>
            </w:pPr>
            <w:r w:rsidRPr="00222FB9">
              <w:rPr>
                <w:b/>
              </w:rPr>
              <w:t>уметь:</w:t>
            </w:r>
          </w:p>
          <w:p w:rsidR="00FD5DFE" w:rsidRDefault="00FD5DFE" w:rsidP="00393E3A">
            <w:pPr>
              <w:pStyle w:val="ac"/>
            </w:pPr>
            <w:r>
              <w:t>осуществлять технический контроль шасси автомобилей;</w:t>
            </w:r>
          </w:p>
          <w:p w:rsidR="00FD5DFE" w:rsidRDefault="00FD5DFE" w:rsidP="00393E3A">
            <w:pPr>
              <w:pStyle w:val="ac"/>
            </w:pPr>
            <w:r>
              <w:t>выбирать методы и технологии технического обслуживания и ремонта шасси автомобилей;</w:t>
            </w:r>
          </w:p>
          <w:p w:rsidR="00FD5DFE" w:rsidRDefault="00FD5DFE" w:rsidP="00393E3A">
            <w:pPr>
              <w:pStyle w:val="ac"/>
            </w:pPr>
            <w:r>
              <w:t>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</w:t>
            </w:r>
            <w:r w:rsidR="00B71DC3">
              <w:t>вления автотранспортных средств;</w:t>
            </w:r>
          </w:p>
          <w:p w:rsidR="00FD5DFE" w:rsidRPr="00400914" w:rsidRDefault="00FD5DFE" w:rsidP="00393E3A">
            <w:pPr>
              <w:pStyle w:val="ac"/>
              <w:rPr>
                <w:b/>
              </w:rPr>
            </w:pPr>
            <w:r w:rsidRPr="00400914">
              <w:rPr>
                <w:b/>
              </w:rPr>
              <w:t xml:space="preserve">иметь практический опыт </w:t>
            </w:r>
            <w:proofErr w:type="gramStart"/>
            <w:r w:rsidRPr="00400914">
              <w:rPr>
                <w:b/>
              </w:rPr>
              <w:t>в</w:t>
            </w:r>
            <w:proofErr w:type="gramEnd"/>
            <w:r w:rsidRPr="00400914">
              <w:rPr>
                <w:b/>
              </w:rPr>
              <w:t>:</w:t>
            </w:r>
          </w:p>
          <w:p w:rsidR="00FD5DFE" w:rsidRDefault="00FD5DFE" w:rsidP="00393E3A">
            <w:pPr>
              <w:pStyle w:val="ac"/>
            </w:pPr>
            <w:proofErr w:type="gramStart"/>
            <w:r>
              <w:t>проведении</w:t>
            </w:r>
            <w:proofErr w:type="gramEnd"/>
            <w:r>
              <w:t xml:space="preserve"> технического контроля и диагностики агрегатов и узлов автомобилей;</w:t>
            </w:r>
          </w:p>
          <w:p w:rsidR="00FD5DFE" w:rsidRDefault="00FD5DFE" w:rsidP="00393E3A">
            <w:pPr>
              <w:pStyle w:val="ac"/>
            </w:pPr>
            <w:proofErr w:type="gramStart"/>
            <w:r>
              <w:t>осуществлении</w:t>
            </w:r>
            <w:proofErr w:type="gramEnd"/>
            <w:r>
              <w:t xml:space="preserve"> технического обслуживания и ремонта элементов трансмиссии, ходовой части и органов упра</w:t>
            </w:r>
            <w:r w:rsidR="00400914">
              <w:t>вления автотранспортных средств;</w:t>
            </w:r>
          </w:p>
        </w:tc>
      </w:tr>
      <w:tr w:rsidR="00FD5DFE" w:rsidRPr="00FD5DFE" w:rsidTr="0057016B">
        <w:trPr>
          <w:trHeight w:val="3099"/>
        </w:trPr>
        <w:tc>
          <w:tcPr>
            <w:tcW w:w="4112" w:type="dxa"/>
          </w:tcPr>
          <w:p w:rsidR="00FD5DFE" w:rsidRDefault="00FD5DFE" w:rsidP="00393E3A">
            <w:pPr>
              <w:pStyle w:val="ab"/>
            </w:pPr>
            <w:r>
              <w:t>Проведение кузовного ремонта</w:t>
            </w:r>
          </w:p>
        </w:tc>
        <w:tc>
          <w:tcPr>
            <w:tcW w:w="6202" w:type="dxa"/>
          </w:tcPr>
          <w:p w:rsidR="00FD5DFE" w:rsidRPr="00222FB9" w:rsidRDefault="00FD5DFE" w:rsidP="00FD5DFE">
            <w:pPr>
              <w:pStyle w:val="ab"/>
              <w:rPr>
                <w:b/>
              </w:rPr>
            </w:pPr>
            <w:r w:rsidRPr="00222FB9">
              <w:rPr>
                <w:b/>
              </w:rPr>
              <w:t>знать:</w:t>
            </w:r>
          </w:p>
          <w:p w:rsidR="00FD5DFE" w:rsidRDefault="00FD5DFE" w:rsidP="00FD5DFE">
            <w:pPr>
              <w:pStyle w:val="ac"/>
            </w:pPr>
            <w:r>
              <w:t>классификацию, основные характеристики и технические параметры автомобильных кузовов;</w:t>
            </w:r>
          </w:p>
          <w:p w:rsidR="00FD5DFE" w:rsidRDefault="00FD5DFE" w:rsidP="00FD5DFE">
            <w:pPr>
              <w:pStyle w:val="ac"/>
            </w:pPr>
            <w:r>
              <w:t>правила оформления технической и отчетной документации;</w:t>
            </w:r>
          </w:p>
          <w:p w:rsidR="00FD5DFE" w:rsidRDefault="00FD5DFE" w:rsidP="00FD5DFE">
            <w:pPr>
              <w:pStyle w:val="ac"/>
            </w:pPr>
            <w:r>
              <w:t>методы оценки и контроля качества ремонта автомобильных кузовов</w:t>
            </w:r>
            <w:r w:rsidR="00DE5CBB">
              <w:t>;</w:t>
            </w:r>
          </w:p>
          <w:p w:rsidR="00FD5DFE" w:rsidRPr="00222FB9" w:rsidRDefault="00FD5DFE" w:rsidP="00FD5DFE">
            <w:pPr>
              <w:pStyle w:val="ac"/>
              <w:rPr>
                <w:b/>
              </w:rPr>
            </w:pPr>
            <w:r w:rsidRPr="00222FB9">
              <w:rPr>
                <w:b/>
              </w:rPr>
              <w:t>уметь:</w:t>
            </w:r>
          </w:p>
          <w:p w:rsidR="00FD5DFE" w:rsidRDefault="00FD5DFE" w:rsidP="00FD5DFE">
            <w:pPr>
              <w:pStyle w:val="ac"/>
            </w:pPr>
            <w:r>
              <w:t>выбирать методы и технологии кузовного ремонта;</w:t>
            </w:r>
          </w:p>
          <w:p w:rsidR="00FD5DFE" w:rsidRPr="00FD5DFE" w:rsidRDefault="00FD5DFE" w:rsidP="00393E3A">
            <w:pPr>
              <w:pStyle w:val="ac"/>
            </w:pPr>
            <w:r>
              <w:t>разрабатывать и осуществлять технологический процесс кузовного ремонта;</w:t>
            </w:r>
          </w:p>
        </w:tc>
      </w:tr>
      <w:tr w:rsidR="00FD5DFE" w:rsidRPr="00FD5DFE" w:rsidTr="00FD5DFE">
        <w:tc>
          <w:tcPr>
            <w:tcW w:w="4112" w:type="dxa"/>
          </w:tcPr>
          <w:p w:rsidR="00FD5DFE" w:rsidRPr="00FD5DFE" w:rsidRDefault="00FD5DFE" w:rsidP="00FD5DFE">
            <w:pPr>
              <w:pStyle w:val="ab"/>
              <w:jc w:val="center"/>
            </w:pPr>
            <w:r w:rsidRPr="00FD5DFE">
              <w:t>1</w:t>
            </w:r>
          </w:p>
        </w:tc>
        <w:tc>
          <w:tcPr>
            <w:tcW w:w="6202" w:type="dxa"/>
          </w:tcPr>
          <w:p w:rsidR="00FD5DFE" w:rsidRPr="00FD5DFE" w:rsidRDefault="00FD5DFE" w:rsidP="00FD5DFE">
            <w:pPr>
              <w:pStyle w:val="ab"/>
              <w:jc w:val="center"/>
            </w:pPr>
            <w:r w:rsidRPr="00FD5DFE">
              <w:t>2</w:t>
            </w:r>
          </w:p>
        </w:tc>
      </w:tr>
      <w:tr w:rsidR="00FD5DFE" w:rsidRPr="00FD5DFE" w:rsidTr="00FD5DFE">
        <w:tc>
          <w:tcPr>
            <w:tcW w:w="4112" w:type="dxa"/>
          </w:tcPr>
          <w:p w:rsidR="00FD5DFE" w:rsidRPr="00FD5DFE" w:rsidRDefault="00FD5DFE" w:rsidP="00FD5DFE">
            <w:pPr>
              <w:pStyle w:val="ab"/>
              <w:jc w:val="both"/>
            </w:pPr>
          </w:p>
        </w:tc>
        <w:tc>
          <w:tcPr>
            <w:tcW w:w="6202" w:type="dxa"/>
          </w:tcPr>
          <w:p w:rsidR="007D66DF" w:rsidRDefault="00FD5DFE" w:rsidP="00FD5DFE">
            <w:pPr>
              <w:pStyle w:val="ac"/>
            </w:pPr>
            <w:r>
              <w:t>выполн</w:t>
            </w:r>
            <w:r w:rsidR="007D66DF">
              <w:t>ять работы по кузовному ремонту;</w:t>
            </w:r>
          </w:p>
          <w:p w:rsidR="00FD5DFE" w:rsidRPr="007D66DF" w:rsidRDefault="00FD5DFE" w:rsidP="00FD5DFE">
            <w:pPr>
              <w:pStyle w:val="ac"/>
              <w:rPr>
                <w:b/>
              </w:rPr>
            </w:pPr>
            <w:r w:rsidRPr="007D66DF">
              <w:rPr>
                <w:b/>
              </w:rPr>
              <w:t xml:space="preserve">иметь практический опыт </w:t>
            </w:r>
            <w:proofErr w:type="gramStart"/>
            <w:r w:rsidRPr="007D66DF">
              <w:rPr>
                <w:b/>
              </w:rPr>
              <w:t>в</w:t>
            </w:r>
            <w:proofErr w:type="gramEnd"/>
            <w:r w:rsidRPr="007D66DF">
              <w:rPr>
                <w:b/>
              </w:rPr>
              <w:t>:</w:t>
            </w:r>
          </w:p>
          <w:p w:rsidR="00FD5DFE" w:rsidRPr="00FD5DFE" w:rsidRDefault="00FD5DFE" w:rsidP="00FD5DFE">
            <w:pPr>
              <w:pStyle w:val="ab"/>
              <w:jc w:val="both"/>
            </w:pPr>
            <w:proofErr w:type="gramStart"/>
            <w:r>
              <w:t>прове</w:t>
            </w:r>
            <w:r w:rsidR="00463C1C">
              <w:t>дении</w:t>
            </w:r>
            <w:proofErr w:type="gramEnd"/>
            <w:r w:rsidR="00463C1C">
              <w:t xml:space="preserve"> ремонта и окраски кузовов;</w:t>
            </w:r>
          </w:p>
        </w:tc>
      </w:tr>
      <w:tr w:rsidR="00FD5DFE" w:rsidRPr="00FD5DFE" w:rsidTr="00FD5DFE">
        <w:tc>
          <w:tcPr>
            <w:tcW w:w="4112" w:type="dxa"/>
          </w:tcPr>
          <w:p w:rsidR="00FD5DFE" w:rsidRDefault="00FD5DFE" w:rsidP="00393E3A">
            <w:pPr>
              <w:pStyle w:val="ab"/>
            </w:pPr>
            <w:r>
              <w:t>Организация процессов по техническому обслуживанию и ремонту автомобиля</w:t>
            </w:r>
          </w:p>
        </w:tc>
        <w:tc>
          <w:tcPr>
            <w:tcW w:w="6202" w:type="dxa"/>
          </w:tcPr>
          <w:p w:rsidR="00FD5DFE" w:rsidRPr="00222FB9" w:rsidRDefault="00FD5DFE" w:rsidP="00FD5DFE">
            <w:pPr>
              <w:pStyle w:val="ab"/>
              <w:rPr>
                <w:b/>
              </w:rPr>
            </w:pPr>
            <w:r w:rsidRPr="00222FB9">
              <w:rPr>
                <w:b/>
              </w:rPr>
              <w:t>знать:</w:t>
            </w:r>
          </w:p>
          <w:p w:rsidR="00FD5DFE" w:rsidRDefault="00FD5DFE" w:rsidP="00FD5DFE">
            <w:pPr>
              <w:pStyle w:val="ac"/>
            </w:pPr>
            <w:r>
              <w:t>основы организации деятельности предприятия и управление им;</w:t>
            </w:r>
          </w:p>
          <w:p w:rsidR="00FD5DFE" w:rsidRDefault="00FD5DFE" w:rsidP="00FD5DFE">
            <w:pPr>
              <w:pStyle w:val="ac"/>
            </w:pPr>
            <w:r>
              <w:t>законодательные и нормативные акты, регулирующие производственно-хозяйственную деятельность;</w:t>
            </w:r>
          </w:p>
          <w:p w:rsidR="00FD5DFE" w:rsidRDefault="00FD5DFE" w:rsidP="00FD5DFE">
            <w:pPr>
              <w:pStyle w:val="ac"/>
            </w:pPr>
            <w:r>
              <w:t>положения действующей системы менеджмента качества;</w:t>
            </w:r>
          </w:p>
          <w:p w:rsidR="00FD5DFE" w:rsidRDefault="00FD5DFE" w:rsidP="00FD5DFE">
            <w:pPr>
              <w:pStyle w:val="ac"/>
            </w:pPr>
            <w:r>
              <w:t>методы нормирования и формы оплаты труда;</w:t>
            </w:r>
          </w:p>
          <w:p w:rsidR="00FD5DFE" w:rsidRDefault="00FD5DFE" w:rsidP="00FD5DFE">
            <w:pPr>
              <w:pStyle w:val="ac"/>
            </w:pPr>
            <w:r>
              <w:t>основы управленческого учета и бережливого производства;</w:t>
            </w:r>
          </w:p>
          <w:p w:rsidR="00FD5DFE" w:rsidRDefault="00FD5DFE" w:rsidP="00FD5DFE">
            <w:pPr>
              <w:pStyle w:val="ac"/>
            </w:pPr>
            <w:r>
              <w:t>основные технико-экономические показатели производственной деятельности;</w:t>
            </w:r>
          </w:p>
          <w:p w:rsidR="00FD5DFE" w:rsidRDefault="00FD5DFE" w:rsidP="00FD5DFE">
            <w:pPr>
              <w:pStyle w:val="ac"/>
            </w:pPr>
            <w:r>
              <w:t>порядок разработки и оформления технической документации;</w:t>
            </w:r>
          </w:p>
          <w:p w:rsidR="00FD5DFE" w:rsidRDefault="00FD5DFE" w:rsidP="00FD5DFE">
            <w:pPr>
              <w:pStyle w:val="ac"/>
            </w:pPr>
            <w:r>
              <w:t>правила охраны труда, противопожарной и экологической безопасности, виды, периодичность и</w:t>
            </w:r>
            <w:r w:rsidR="0082794F">
              <w:t xml:space="preserve"> правила оформления инструктажа;</w:t>
            </w:r>
          </w:p>
          <w:p w:rsidR="00FD5DFE" w:rsidRPr="00222FB9" w:rsidRDefault="00FD5DFE" w:rsidP="00FD5DFE">
            <w:pPr>
              <w:pStyle w:val="ac"/>
              <w:rPr>
                <w:b/>
              </w:rPr>
            </w:pPr>
            <w:r w:rsidRPr="00222FB9">
              <w:rPr>
                <w:b/>
              </w:rPr>
              <w:t>уметь:</w:t>
            </w:r>
          </w:p>
          <w:p w:rsidR="00FD5DFE" w:rsidRDefault="00FD5DFE" w:rsidP="00FD5DFE">
            <w:pPr>
              <w:pStyle w:val="ac"/>
            </w:pPr>
            <w:r>
              <w:t>планировать и осуществлять руководство работой производственного участка;</w:t>
            </w:r>
          </w:p>
          <w:p w:rsidR="00FD5DFE" w:rsidRDefault="00FD5DFE" w:rsidP="00FD5DFE">
            <w:pPr>
              <w:pStyle w:val="ac"/>
            </w:pPr>
            <w:r>
              <w:t>обеспечивать рациональную расстановку рабочих;</w:t>
            </w:r>
          </w:p>
          <w:p w:rsidR="00FD5DFE" w:rsidRDefault="00FD5DFE" w:rsidP="00FD5DFE">
            <w:pPr>
              <w:pStyle w:val="ac"/>
            </w:pPr>
            <w:r>
              <w:t>контролировать соблюдение технологических процессов и проверять качество выполненных работ;</w:t>
            </w:r>
          </w:p>
          <w:p w:rsidR="00FD5DFE" w:rsidRDefault="00FD5DFE" w:rsidP="00FD5DFE">
            <w:pPr>
              <w:pStyle w:val="ac"/>
            </w:pPr>
            <w:r>
              <w:t>анализировать результаты производственной деятельности участка;</w:t>
            </w:r>
          </w:p>
          <w:p w:rsidR="00FD5DFE" w:rsidRDefault="00FD5DFE" w:rsidP="00FD5DFE">
            <w:pPr>
              <w:pStyle w:val="ac"/>
            </w:pPr>
            <w:r>
              <w:t>обеспечивать правильность и своевременность оформления первичных документов;</w:t>
            </w:r>
          </w:p>
          <w:p w:rsidR="00795416" w:rsidRDefault="00FD5DFE" w:rsidP="00FD5DFE">
            <w:pPr>
              <w:pStyle w:val="ac"/>
            </w:pPr>
            <w:r>
              <w:t>рассчитывать по принятой методологии основные технико-экономические показател</w:t>
            </w:r>
            <w:r w:rsidR="005418AB">
              <w:t>и производственной деятельности</w:t>
            </w:r>
            <w:r w:rsidR="00795416">
              <w:t>;</w:t>
            </w:r>
          </w:p>
          <w:p w:rsidR="00FD5DFE" w:rsidRPr="00795416" w:rsidRDefault="00FD5DFE" w:rsidP="00FD5DFE">
            <w:pPr>
              <w:pStyle w:val="ac"/>
              <w:rPr>
                <w:b/>
              </w:rPr>
            </w:pPr>
            <w:r w:rsidRPr="00795416">
              <w:rPr>
                <w:b/>
              </w:rPr>
              <w:t xml:space="preserve">иметь практический опыт </w:t>
            </w:r>
            <w:proofErr w:type="gramStart"/>
            <w:r w:rsidRPr="00795416">
              <w:rPr>
                <w:b/>
              </w:rPr>
              <w:t>в</w:t>
            </w:r>
            <w:proofErr w:type="gramEnd"/>
            <w:r w:rsidRPr="00795416">
              <w:rPr>
                <w:b/>
              </w:rPr>
              <w:t>:</w:t>
            </w:r>
          </w:p>
          <w:p w:rsidR="00FD5DFE" w:rsidRDefault="00FD5DFE" w:rsidP="00FD5DFE">
            <w:pPr>
              <w:pStyle w:val="ac"/>
            </w:pPr>
            <w:proofErr w:type="gramStart"/>
            <w:r>
              <w:t>планировании</w:t>
            </w:r>
            <w:proofErr w:type="gramEnd"/>
            <w:r>
              <w:t xml:space="preserve"> и организации работ производственного поста, участка;</w:t>
            </w:r>
          </w:p>
          <w:p w:rsidR="00FD5DFE" w:rsidRDefault="00FD5DFE" w:rsidP="00FD5DFE">
            <w:pPr>
              <w:pStyle w:val="ac"/>
            </w:pPr>
            <w:r>
              <w:t>проверке качества выполняемых работ;</w:t>
            </w:r>
          </w:p>
          <w:p w:rsidR="00FD5DFE" w:rsidRDefault="00FD5DFE" w:rsidP="00FD5DFE">
            <w:pPr>
              <w:pStyle w:val="ac"/>
            </w:pPr>
            <w:r>
              <w:t>оценке экономической эффективности производственной деятельности;</w:t>
            </w:r>
          </w:p>
          <w:p w:rsidR="00FD5DFE" w:rsidRDefault="00FD5DFE" w:rsidP="00FD5DFE">
            <w:pPr>
              <w:pStyle w:val="ac"/>
            </w:pPr>
            <w:proofErr w:type="gramStart"/>
            <w:r>
              <w:t>обеспечении</w:t>
            </w:r>
            <w:proofErr w:type="gramEnd"/>
            <w:r>
              <w:t xml:space="preserve"> безопасности труда на производств</w:t>
            </w:r>
            <w:r w:rsidR="007030A4">
              <w:t>енном участке;</w:t>
            </w:r>
          </w:p>
        </w:tc>
      </w:tr>
      <w:tr w:rsidR="00FD5DFE" w:rsidRPr="00FD5DFE" w:rsidTr="0057016B">
        <w:trPr>
          <w:trHeight w:val="3099"/>
        </w:trPr>
        <w:tc>
          <w:tcPr>
            <w:tcW w:w="4112" w:type="dxa"/>
          </w:tcPr>
          <w:p w:rsidR="00FD5DFE" w:rsidRDefault="00FD5DFE" w:rsidP="00FD5DFE">
            <w:pPr>
              <w:pStyle w:val="ab"/>
            </w:pPr>
            <w:r>
              <w:t>Организация</w:t>
            </w:r>
          </w:p>
          <w:p w:rsidR="00FD5DFE" w:rsidRDefault="00FD5DFE" w:rsidP="00FD5DFE">
            <w:pPr>
              <w:pStyle w:val="ab"/>
            </w:pPr>
            <w:r>
              <w:t>процесса</w:t>
            </w:r>
          </w:p>
          <w:p w:rsidR="00FD5DFE" w:rsidRDefault="00FD5DFE" w:rsidP="00FD5DFE">
            <w:pPr>
              <w:pStyle w:val="ab"/>
            </w:pPr>
            <w:r>
              <w:t>модернизации и</w:t>
            </w:r>
          </w:p>
          <w:p w:rsidR="00FD5DFE" w:rsidRDefault="00FD5DFE" w:rsidP="00FD5DFE">
            <w:pPr>
              <w:pStyle w:val="ab"/>
            </w:pPr>
            <w:r>
              <w:t>модификации</w:t>
            </w:r>
          </w:p>
          <w:p w:rsidR="00FD5DFE" w:rsidRDefault="00FD5DFE" w:rsidP="00FD5DFE">
            <w:pPr>
              <w:pStyle w:val="ab"/>
            </w:pPr>
            <w:r>
              <w:t>автотранспортных</w:t>
            </w:r>
          </w:p>
          <w:p w:rsidR="00FD5DFE" w:rsidRDefault="00FD5DFE" w:rsidP="00FD5DFE">
            <w:pPr>
              <w:pStyle w:val="ab"/>
            </w:pPr>
            <w:r>
              <w:t>средств.</w:t>
            </w:r>
          </w:p>
        </w:tc>
        <w:tc>
          <w:tcPr>
            <w:tcW w:w="6202" w:type="dxa"/>
          </w:tcPr>
          <w:p w:rsidR="00FD5DFE" w:rsidRPr="00222FB9" w:rsidRDefault="00FD5DFE" w:rsidP="00FD5DFE">
            <w:pPr>
              <w:pStyle w:val="ab"/>
              <w:rPr>
                <w:b/>
              </w:rPr>
            </w:pPr>
            <w:r w:rsidRPr="00222FB9">
              <w:rPr>
                <w:b/>
              </w:rPr>
              <w:t>знать:</w:t>
            </w:r>
          </w:p>
          <w:p w:rsidR="00FD5DFE" w:rsidRDefault="00FD5DFE" w:rsidP="00FD5DFE">
            <w:pPr>
              <w:pStyle w:val="ac"/>
            </w:pPr>
            <w:r>
              <w:t>конструктивные особенности автомобилей;</w:t>
            </w:r>
          </w:p>
          <w:p w:rsidR="00FD5DFE" w:rsidRDefault="00FD5DFE" w:rsidP="00FD5DFE">
            <w:pPr>
              <w:pStyle w:val="ac"/>
            </w:pPr>
            <w:r>
              <w:t>особенности технического обслуживания и ремонта специальных автомобилей;</w:t>
            </w:r>
          </w:p>
          <w:p w:rsidR="00FD5DFE" w:rsidRDefault="00FD5DFE" w:rsidP="00FD5DFE">
            <w:pPr>
              <w:pStyle w:val="ac"/>
            </w:pPr>
            <w:r>
              <w:t>типовые схемные решения по модернизации транспортных средств;</w:t>
            </w:r>
          </w:p>
          <w:p w:rsidR="00FD5DFE" w:rsidRDefault="00FD5DFE" w:rsidP="00FD5DFE">
            <w:pPr>
              <w:pStyle w:val="ac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FD5DFE" w:rsidRDefault="00FD5DFE" w:rsidP="00FD5DFE">
            <w:pPr>
              <w:pStyle w:val="ac"/>
            </w:pPr>
            <w:r>
              <w:t>перспективные конструкции основных агрегатов и узлов транспортного средства;</w:t>
            </w:r>
          </w:p>
          <w:p w:rsidR="00FD5DFE" w:rsidRPr="00FD5DFE" w:rsidRDefault="00FD5DFE" w:rsidP="00FD5DFE">
            <w:pPr>
              <w:pStyle w:val="ac"/>
            </w:pPr>
            <w:r>
              <w:t>требования безопасного использования оборудования;</w:t>
            </w:r>
          </w:p>
        </w:tc>
      </w:tr>
      <w:tr w:rsidR="00FD5DFE" w:rsidRPr="00FD5DFE" w:rsidTr="00FD5DFE">
        <w:tc>
          <w:tcPr>
            <w:tcW w:w="4112" w:type="dxa"/>
          </w:tcPr>
          <w:p w:rsidR="00FD5DFE" w:rsidRPr="00FD5DFE" w:rsidRDefault="00FD5DFE" w:rsidP="00FD5DFE">
            <w:pPr>
              <w:pStyle w:val="ab"/>
              <w:jc w:val="center"/>
            </w:pPr>
            <w:r w:rsidRPr="00FD5DFE">
              <w:t>1</w:t>
            </w:r>
          </w:p>
        </w:tc>
        <w:tc>
          <w:tcPr>
            <w:tcW w:w="6202" w:type="dxa"/>
          </w:tcPr>
          <w:p w:rsidR="00FD5DFE" w:rsidRPr="00FD5DFE" w:rsidRDefault="00FD5DFE" w:rsidP="00FD5DFE">
            <w:pPr>
              <w:pStyle w:val="ab"/>
              <w:jc w:val="center"/>
            </w:pPr>
            <w:r w:rsidRPr="00FD5DFE">
              <w:t>2</w:t>
            </w:r>
          </w:p>
        </w:tc>
      </w:tr>
      <w:tr w:rsidR="00FD5DFE" w:rsidRPr="00FD5DFE" w:rsidTr="00FD5DFE">
        <w:tc>
          <w:tcPr>
            <w:tcW w:w="4112" w:type="dxa"/>
          </w:tcPr>
          <w:p w:rsidR="00FD5DFE" w:rsidRPr="00FD5DFE" w:rsidRDefault="00FD5DFE" w:rsidP="00FD5DFE">
            <w:pPr>
              <w:pStyle w:val="ab"/>
              <w:jc w:val="both"/>
            </w:pPr>
          </w:p>
        </w:tc>
        <w:tc>
          <w:tcPr>
            <w:tcW w:w="6202" w:type="dxa"/>
          </w:tcPr>
          <w:p w:rsidR="00FD5DFE" w:rsidRDefault="00FD5DFE" w:rsidP="00FD5DFE">
            <w:pPr>
              <w:pStyle w:val="ac"/>
            </w:pPr>
            <w:r>
              <w:t>особенности эксплуатации однотипного оборудования;</w:t>
            </w:r>
          </w:p>
          <w:p w:rsidR="007372CC" w:rsidRDefault="00FD5DFE" w:rsidP="00FD5DFE">
            <w:pPr>
              <w:pStyle w:val="ac"/>
            </w:pPr>
            <w:r>
              <w:lastRenderedPageBreak/>
              <w:t>правила ввода в эксплуа</w:t>
            </w:r>
            <w:r w:rsidR="007372CC">
              <w:t>тацию технического оборудования;</w:t>
            </w:r>
          </w:p>
          <w:p w:rsidR="00FD5DFE" w:rsidRDefault="00FD5DFE" w:rsidP="00FD5DFE">
            <w:pPr>
              <w:pStyle w:val="ac"/>
            </w:pPr>
            <w:r w:rsidRPr="007372CC">
              <w:rPr>
                <w:b/>
              </w:rPr>
              <w:t>уметь</w:t>
            </w:r>
            <w:r>
              <w:t>:</w:t>
            </w:r>
          </w:p>
          <w:p w:rsidR="00FD5DFE" w:rsidRDefault="00FD5DFE" w:rsidP="00FD5DFE">
            <w:pPr>
              <w:pStyle w:val="ac"/>
            </w:pPr>
            <w:r>
              <w:t>проводить контроль технического состояния транспортного средства;</w:t>
            </w:r>
          </w:p>
          <w:p w:rsidR="00FD5DFE" w:rsidRDefault="00FD5DFE" w:rsidP="00FD5DFE">
            <w:pPr>
              <w:pStyle w:val="ac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FD5DFE" w:rsidRDefault="00FD5DFE" w:rsidP="00FD5DFE">
            <w:pPr>
              <w:pStyle w:val="ac"/>
            </w:pPr>
            <w:r>
              <w:t>определять взаимозаменяемость узлов и агрегатов транспортных средств;</w:t>
            </w:r>
          </w:p>
          <w:p w:rsidR="00FD5DFE" w:rsidRDefault="00FD5DFE" w:rsidP="00FD5DFE">
            <w:pPr>
              <w:pStyle w:val="ac"/>
            </w:pPr>
            <w:r>
              <w:t>производить сравнительную оценку технологического оборудования;</w:t>
            </w:r>
          </w:p>
          <w:p w:rsidR="00FD5DFE" w:rsidRDefault="00FD5DFE" w:rsidP="00FD5DFE">
            <w:pPr>
              <w:pStyle w:val="ac"/>
            </w:pPr>
            <w:r>
              <w:t>организовывать обучение рабочих д</w:t>
            </w:r>
            <w:r w:rsidR="007215BB">
              <w:t>ля работы на новом оборудовании;</w:t>
            </w:r>
          </w:p>
          <w:p w:rsidR="00FD5DFE" w:rsidRPr="007215BB" w:rsidRDefault="00FD5DFE" w:rsidP="00FD5DFE">
            <w:pPr>
              <w:pStyle w:val="ac"/>
              <w:rPr>
                <w:b/>
              </w:rPr>
            </w:pPr>
            <w:r w:rsidRPr="007215BB">
              <w:rPr>
                <w:b/>
              </w:rPr>
              <w:t xml:space="preserve">иметь практический опыт </w:t>
            </w:r>
            <w:proofErr w:type="gramStart"/>
            <w:r w:rsidRPr="007215BB">
              <w:rPr>
                <w:b/>
              </w:rPr>
              <w:t>в</w:t>
            </w:r>
            <w:proofErr w:type="gramEnd"/>
            <w:r w:rsidRPr="007215BB">
              <w:rPr>
                <w:b/>
              </w:rPr>
              <w:t>:</w:t>
            </w:r>
          </w:p>
          <w:p w:rsidR="00FD5DFE" w:rsidRDefault="00FD5DFE" w:rsidP="00FD5DFE">
            <w:pPr>
              <w:pStyle w:val="ac"/>
            </w:pPr>
            <w:proofErr w:type="gramStart"/>
            <w:r>
              <w:t>сборе</w:t>
            </w:r>
            <w:proofErr w:type="gramEnd"/>
            <w:r>
              <w:t xml:space="preserve"> нормативных данных в области конструкции транспортных средств;</w:t>
            </w:r>
          </w:p>
          <w:p w:rsidR="00FD5DFE" w:rsidRDefault="00FD5DFE" w:rsidP="00FD5DFE">
            <w:pPr>
              <w:pStyle w:val="ac"/>
            </w:pPr>
            <w:proofErr w:type="gramStart"/>
            <w:r>
              <w:t>проведении</w:t>
            </w:r>
            <w:proofErr w:type="gramEnd"/>
            <w:r>
              <w:t xml:space="preserve"> модернизации и тюнинга транспортных средств;</w:t>
            </w:r>
          </w:p>
          <w:p w:rsidR="00FD5DFE" w:rsidRDefault="00FD5DFE" w:rsidP="00FD5DFE">
            <w:pPr>
              <w:pStyle w:val="ac"/>
            </w:pPr>
            <w:proofErr w:type="gramStart"/>
            <w:r>
              <w:t>расчете</w:t>
            </w:r>
            <w:proofErr w:type="gramEnd"/>
            <w:r>
              <w:t xml:space="preserve"> экономических показателей модернизации и тюнинга транспортных средств;</w:t>
            </w:r>
          </w:p>
          <w:p w:rsidR="00FD5DFE" w:rsidRDefault="00FD5DFE" w:rsidP="00FD5DFE">
            <w:pPr>
              <w:pStyle w:val="ac"/>
            </w:pPr>
            <w:proofErr w:type="gramStart"/>
            <w:r>
              <w:t>проведении</w:t>
            </w:r>
            <w:proofErr w:type="gramEnd"/>
            <w:r>
              <w:t xml:space="preserve"> испытаний производственного оборудования;</w:t>
            </w:r>
          </w:p>
          <w:p w:rsidR="00FD5DFE" w:rsidRPr="00FD5DFE" w:rsidRDefault="00FD5DFE" w:rsidP="00FD5DFE">
            <w:pPr>
              <w:pStyle w:val="ab"/>
              <w:jc w:val="both"/>
            </w:pPr>
            <w:r>
              <w:t>общении с представителями торговых организаций.</w:t>
            </w:r>
          </w:p>
        </w:tc>
      </w:tr>
    </w:tbl>
    <w:p w:rsidR="00CF3F8C" w:rsidRPr="00FD5DFE" w:rsidRDefault="00CF3F8C" w:rsidP="00FD5DFE">
      <w:pPr>
        <w:jc w:val="both"/>
        <w:rPr>
          <w:sz w:val="28"/>
          <w:szCs w:val="28"/>
        </w:rPr>
      </w:pPr>
    </w:p>
    <w:sectPr w:rsidR="00CF3F8C" w:rsidRPr="00FD5DFE" w:rsidSect="00570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E1" w:rsidRDefault="002B0FE1" w:rsidP="00FD5DFE">
      <w:pPr>
        <w:spacing w:after="0" w:line="240" w:lineRule="auto"/>
      </w:pPr>
      <w:r>
        <w:separator/>
      </w:r>
    </w:p>
  </w:endnote>
  <w:endnote w:type="continuationSeparator" w:id="0">
    <w:p w:rsidR="002B0FE1" w:rsidRDefault="002B0FE1" w:rsidP="00FD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D" w:rsidRDefault="007C5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D" w:rsidRDefault="007C56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D" w:rsidRDefault="007C5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E1" w:rsidRDefault="002B0FE1" w:rsidP="00FD5DFE">
      <w:pPr>
        <w:spacing w:after="0" w:line="240" w:lineRule="auto"/>
      </w:pPr>
      <w:r>
        <w:separator/>
      </w:r>
    </w:p>
  </w:footnote>
  <w:footnote w:type="continuationSeparator" w:id="0">
    <w:p w:rsidR="002B0FE1" w:rsidRDefault="002B0FE1" w:rsidP="00FD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D" w:rsidRDefault="007C5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FE" w:rsidRPr="00432B34" w:rsidRDefault="0057016B" w:rsidP="00432B34">
    <w:pPr>
      <w:pStyle w:val="a3"/>
      <w:jc w:val="center"/>
    </w:pPr>
    <w:sdt>
      <w:sdtPr>
        <w:id w:val="-1084910483"/>
        <w:docPartObj>
          <w:docPartGallery w:val="Page Numbers (Top of Page)"/>
          <w:docPartUnique/>
        </w:docPartObj>
      </w:sdtPr>
      <w:sdtEndPr/>
      <w:sdtContent>
        <w:r w:rsidR="00432B34">
          <w:t xml:space="preserve">                                                                                        </w:t>
        </w:r>
        <w:r w:rsidR="007C2265">
          <w:fldChar w:fldCharType="begin"/>
        </w:r>
        <w:r w:rsidR="007C2265">
          <w:instrText xml:space="preserve"> PAGE   \* MERGEFORMAT </w:instrText>
        </w:r>
        <w:r w:rsidR="007C2265">
          <w:fldChar w:fldCharType="separate"/>
        </w:r>
        <w:r>
          <w:rPr>
            <w:noProof/>
          </w:rPr>
          <w:t>2</w:t>
        </w:r>
        <w:r w:rsidR="007C2265">
          <w:rPr>
            <w:noProof/>
          </w:rPr>
          <w:fldChar w:fldCharType="end"/>
        </w:r>
      </w:sdtContent>
    </w:sdt>
    <w:r w:rsidR="00432B34">
      <w:t xml:space="preserve">                                            </w:t>
    </w:r>
    <w:r w:rsidR="00FD5DFE" w:rsidRPr="00FD5DFE">
      <w:rPr>
        <w:rFonts w:ascii="Times New Roman" w:hAnsi="Times New Roman" w:cs="Times New Roman"/>
      </w:rPr>
      <w:t>Продолжение приложения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sz w:val="22"/>
        <w:szCs w:val="22"/>
        <w:lang w:eastAsia="ru-RU"/>
      </w:rPr>
      <w:id w:val="1919596649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sz w:val="28"/>
        <w:szCs w:val="28"/>
        <w:lang w:eastAsia="en-US"/>
      </w:rPr>
    </w:sdtEndPr>
    <w:sdtContent>
      <w:p w:rsidR="00FD5DFE" w:rsidRPr="007D3D47" w:rsidRDefault="00FD5DFE" w:rsidP="00FD5DFE">
        <w:pPr>
          <w:pStyle w:val="a8"/>
          <w:ind w:left="4956" w:right="101"/>
          <w:rPr>
            <w:sz w:val="22"/>
            <w:szCs w:val="22"/>
          </w:rPr>
        </w:pPr>
        <w:r w:rsidRPr="007D3D47">
          <w:rPr>
            <w:sz w:val="22"/>
            <w:szCs w:val="22"/>
          </w:rPr>
          <w:t xml:space="preserve">Приложение 3 </w:t>
        </w:r>
      </w:p>
      <w:p w:rsidR="00FD5DFE" w:rsidRPr="007D3D47" w:rsidRDefault="00FD5DFE" w:rsidP="007C565D">
        <w:pPr>
          <w:pStyle w:val="a8"/>
          <w:ind w:left="4956" w:right="101"/>
          <w:rPr>
            <w:spacing w:val="6"/>
            <w:sz w:val="22"/>
            <w:szCs w:val="22"/>
          </w:rPr>
        </w:pPr>
        <w:r w:rsidRPr="007D3D47">
          <w:rPr>
            <w:sz w:val="22"/>
            <w:szCs w:val="22"/>
          </w:rPr>
          <w:t>к Государственному образовательному стандарту среднего профессионального образования по</w:t>
        </w:r>
        <w:r w:rsidRPr="007D3D47">
          <w:rPr>
            <w:spacing w:val="11"/>
            <w:sz w:val="22"/>
            <w:szCs w:val="22"/>
          </w:rPr>
          <w:t xml:space="preserve"> </w:t>
        </w:r>
        <w:r w:rsidRPr="007D3D47">
          <w:rPr>
            <w:spacing w:val="-3"/>
            <w:sz w:val="22"/>
            <w:szCs w:val="22"/>
          </w:rPr>
          <w:t>специальности</w:t>
        </w:r>
        <w:r w:rsidR="007C565D">
          <w:rPr>
            <w:spacing w:val="-3"/>
            <w:sz w:val="22"/>
            <w:szCs w:val="22"/>
          </w:rPr>
          <w:t xml:space="preserve"> </w:t>
        </w:r>
        <w:hyperlink r:id="rId1" w:history="1">
          <w:r w:rsidRPr="007D3D47">
            <w:rPr>
              <w:rStyle w:val="a7"/>
              <w:rFonts w:cs="Times New Roman CYR"/>
              <w:b w:val="0"/>
              <w:color w:val="auto"/>
              <w:sz w:val="22"/>
              <w:szCs w:val="22"/>
            </w:rPr>
            <w:t>23.02.07</w:t>
          </w:r>
        </w:hyperlink>
        <w:r w:rsidRPr="007D3D47">
          <w:rPr>
            <w:sz w:val="22"/>
            <w:szCs w:val="22"/>
          </w:rPr>
          <w:t xml:space="preserve"> Техническое обслуживание и ремонт двигателей, систем и агрегатов автомобилей</w:t>
        </w:r>
        <w:r w:rsidRPr="007D3D47">
          <w:rPr>
            <w:spacing w:val="6"/>
            <w:sz w:val="22"/>
            <w:szCs w:val="22"/>
          </w:rPr>
          <w:t xml:space="preserve"> </w:t>
        </w:r>
      </w:p>
      <w:p w:rsidR="007D3D47" w:rsidRPr="002641F1" w:rsidRDefault="00FC3308" w:rsidP="003527EE">
        <w:pPr>
          <w:pStyle w:val="a8"/>
          <w:ind w:left="4956"/>
          <w:jc w:val="left"/>
        </w:pPr>
        <w:r>
          <w:rPr>
            <w:spacing w:val="6"/>
            <w:sz w:val="22"/>
            <w:szCs w:val="22"/>
          </w:rPr>
          <w:t>(пункт 3.</w:t>
        </w:r>
        <w:r w:rsidR="003527EE">
          <w:rPr>
            <w:spacing w:val="6"/>
            <w:sz w:val="22"/>
            <w:szCs w:val="22"/>
          </w:rPr>
          <w:t>5)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DFE"/>
    <w:rsid w:val="00063B71"/>
    <w:rsid w:val="00096CD5"/>
    <w:rsid w:val="0022180B"/>
    <w:rsid w:val="002641F1"/>
    <w:rsid w:val="002B0FE1"/>
    <w:rsid w:val="002E652C"/>
    <w:rsid w:val="003527EE"/>
    <w:rsid w:val="00400914"/>
    <w:rsid w:val="00432B34"/>
    <w:rsid w:val="00463C1C"/>
    <w:rsid w:val="005418AB"/>
    <w:rsid w:val="00554D1B"/>
    <w:rsid w:val="0057016B"/>
    <w:rsid w:val="005A1839"/>
    <w:rsid w:val="005B22D9"/>
    <w:rsid w:val="007030A4"/>
    <w:rsid w:val="007215BB"/>
    <w:rsid w:val="007372CC"/>
    <w:rsid w:val="00795416"/>
    <w:rsid w:val="007C2265"/>
    <w:rsid w:val="007C565D"/>
    <w:rsid w:val="007D3D47"/>
    <w:rsid w:val="007D66DF"/>
    <w:rsid w:val="00823DA8"/>
    <w:rsid w:val="0082794F"/>
    <w:rsid w:val="00827C0E"/>
    <w:rsid w:val="00876CFC"/>
    <w:rsid w:val="00972A64"/>
    <w:rsid w:val="00B63123"/>
    <w:rsid w:val="00B71DC3"/>
    <w:rsid w:val="00C931F6"/>
    <w:rsid w:val="00C96488"/>
    <w:rsid w:val="00CF3F8C"/>
    <w:rsid w:val="00D8107C"/>
    <w:rsid w:val="00DE5CBB"/>
    <w:rsid w:val="00DF2F4B"/>
    <w:rsid w:val="00EF20D0"/>
    <w:rsid w:val="00FC3308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5D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DFE"/>
  </w:style>
  <w:style w:type="paragraph" w:styleId="a5">
    <w:name w:val="footer"/>
    <w:basedOn w:val="a"/>
    <w:link w:val="a6"/>
    <w:uiPriority w:val="99"/>
    <w:unhideWhenUsed/>
    <w:rsid w:val="00FD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DFE"/>
  </w:style>
  <w:style w:type="character" w:customStyle="1" w:styleId="a7">
    <w:name w:val="Гипертекстовая ссылка"/>
    <w:basedOn w:val="a0"/>
    <w:uiPriority w:val="99"/>
    <w:rsid w:val="00FD5DFE"/>
    <w:rPr>
      <w:b/>
      <w:bCs/>
      <w:color w:val="106BBE"/>
    </w:rPr>
  </w:style>
  <w:style w:type="paragraph" w:styleId="a8">
    <w:name w:val="Body Text"/>
    <w:basedOn w:val="a"/>
    <w:link w:val="a9"/>
    <w:uiPriority w:val="1"/>
    <w:qFormat/>
    <w:rsid w:val="00FD5DF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D5DF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D5DFE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a">
    <w:name w:val="Table Grid"/>
    <w:basedOn w:val="a1"/>
    <w:uiPriority w:val="59"/>
    <w:rsid w:val="00FD5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Прижатый влево"/>
    <w:basedOn w:val="a"/>
    <w:next w:val="a"/>
    <w:uiPriority w:val="99"/>
    <w:rsid w:val="00FD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FD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230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спец.отд.гос.реестра НПА Статилко В.М.</cp:lastModifiedBy>
  <cp:revision>37</cp:revision>
  <dcterms:created xsi:type="dcterms:W3CDTF">2020-07-07T05:56:00Z</dcterms:created>
  <dcterms:modified xsi:type="dcterms:W3CDTF">2020-12-02T11:38:00Z</dcterms:modified>
</cp:coreProperties>
</file>