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6DB1" w14:textId="77777777" w:rsidR="003C3A52" w:rsidRDefault="003C3A52" w:rsidP="003C3A52">
      <w:pPr>
        <w:pStyle w:val="1"/>
        <w:spacing w:after="0"/>
        <w:ind w:left="6096" w:firstLine="0"/>
      </w:pPr>
      <w:r>
        <w:rPr>
          <w:color w:val="000000"/>
        </w:rPr>
        <w:t>ПРИЛОЖЕНИЕ 1</w:t>
      </w:r>
      <w:r>
        <w:br/>
      </w:r>
    </w:p>
    <w:p w14:paraId="0E8B0BE0" w14:textId="77777777" w:rsidR="003C3A52" w:rsidRDefault="003C3A52" w:rsidP="003C3A52">
      <w:pPr>
        <w:pStyle w:val="1"/>
        <w:spacing w:after="0"/>
        <w:ind w:left="6096" w:firstLine="0"/>
      </w:pPr>
      <w:r>
        <w:rPr>
          <w:color w:val="000000"/>
        </w:rPr>
        <w:t>к Указу Главы</w:t>
      </w:r>
      <w:r>
        <w:br/>
      </w:r>
      <w:r>
        <w:rPr>
          <w:color w:val="000000"/>
        </w:rPr>
        <w:t>Донецкой Народной Республики</w:t>
      </w:r>
      <w:r>
        <w:br/>
      </w:r>
      <w:r>
        <w:rPr>
          <w:color w:val="000000"/>
        </w:rPr>
        <w:t>от «</w:t>
      </w:r>
      <w:r>
        <w:t>29</w:t>
      </w:r>
      <w:r>
        <w:rPr>
          <w:color w:val="000000"/>
        </w:rPr>
        <w:t>»</w:t>
      </w:r>
      <w:r>
        <w:t xml:space="preserve"> января </w:t>
      </w:r>
      <w:r>
        <w:rPr>
          <w:color w:val="000000"/>
        </w:rPr>
        <w:t>2021 г. №</w:t>
      </w:r>
      <w:r>
        <w:t xml:space="preserve"> 20</w:t>
      </w:r>
    </w:p>
    <w:p w14:paraId="07534B6C" w14:textId="77777777" w:rsidR="003C3A52" w:rsidRDefault="003C3A52" w:rsidP="003C3A52">
      <w:pPr>
        <w:pStyle w:val="1"/>
        <w:spacing w:after="0"/>
        <w:ind w:left="4960" w:firstLine="0"/>
        <w:jc w:val="both"/>
      </w:pPr>
    </w:p>
    <w:p w14:paraId="218126CF" w14:textId="77777777" w:rsidR="003C3A52" w:rsidRDefault="003C3A52" w:rsidP="003C3A52">
      <w:pPr>
        <w:pStyle w:val="1"/>
        <w:spacing w:after="0"/>
        <w:ind w:left="4960" w:firstLine="0"/>
        <w:jc w:val="both"/>
      </w:pPr>
      <w:bookmarkStart w:id="0" w:name="_GoBack"/>
      <w:bookmarkEnd w:id="0"/>
    </w:p>
    <w:p w14:paraId="72BA8BFE" w14:textId="77777777" w:rsidR="003C3A52" w:rsidRDefault="003C3A52" w:rsidP="003C3A52">
      <w:pPr>
        <w:pStyle w:val="11"/>
        <w:keepNext/>
        <w:keepLines/>
        <w:spacing w:after="0"/>
      </w:pPr>
      <w:bookmarkStart w:id="1" w:name="bookmark10"/>
      <w:bookmarkStart w:id="2" w:name="bookmark11"/>
      <w:bookmarkStart w:id="3" w:name="bookmark9"/>
      <w:r>
        <w:rPr>
          <w:color w:val="000000"/>
        </w:rPr>
        <w:t>ОПИСАНИЕ</w:t>
      </w:r>
      <w:bookmarkEnd w:id="1"/>
      <w:bookmarkEnd w:id="2"/>
      <w:bookmarkEnd w:id="3"/>
    </w:p>
    <w:p w14:paraId="79998356" w14:textId="77777777" w:rsidR="003C3A52" w:rsidRDefault="003C3A52" w:rsidP="003C3A52">
      <w:pPr>
        <w:pStyle w:val="11"/>
        <w:keepNext/>
        <w:keepLines/>
        <w:spacing w:after="480"/>
      </w:pPr>
      <w:bookmarkStart w:id="4" w:name="bookmark12"/>
      <w:bookmarkStart w:id="5" w:name="bookmark13"/>
      <w:bookmarkStart w:id="6" w:name="bookmark14"/>
      <w:r>
        <w:rPr>
          <w:color w:val="000000"/>
        </w:rPr>
        <w:t>штандарта (флага) Главы Донецкой Народной Республики</w:t>
      </w:r>
      <w:bookmarkEnd w:id="4"/>
      <w:bookmarkEnd w:id="5"/>
      <w:bookmarkEnd w:id="6"/>
    </w:p>
    <w:p w14:paraId="11506205" w14:textId="77777777" w:rsidR="003C3A52" w:rsidRDefault="003C3A52" w:rsidP="003C3A52">
      <w:pPr>
        <w:pStyle w:val="1"/>
        <w:spacing w:after="0" w:line="271" w:lineRule="auto"/>
        <w:ind w:firstLine="700"/>
        <w:jc w:val="both"/>
      </w:pPr>
      <w:r>
        <w:rPr>
          <w:color w:val="000000"/>
        </w:rPr>
        <w:t>Штандарт (флаг) Главы Донецкой Народной Республики представляет собой квадратное полотнище из трех равновеликих горизонтальных полос цветов Государственного флага Донецкой Народной Республики. В центре располагается двуглавый орел серебристого цвета с поднятыми крыльями. На груди орла в красном поле щита изображен Архангел Михаил серебристого цвета с поднятым мечом.</w:t>
      </w:r>
    </w:p>
    <w:p w14:paraId="53CD2352" w14:textId="77777777" w:rsidR="003C3A52" w:rsidRDefault="003C3A52" w:rsidP="003C3A52">
      <w:pPr>
        <w:pStyle w:val="1"/>
        <w:spacing w:after="0" w:line="271" w:lineRule="auto"/>
        <w:ind w:firstLine="700"/>
        <w:jc w:val="both"/>
      </w:pPr>
      <w:r>
        <w:rPr>
          <w:color w:val="000000"/>
        </w:rPr>
        <w:t>Полотнище окаймлено бахромой серебристого цвета. На древке штандарта (флага) крепится серебряная скоба с выгравированными фамилией, именем и отчеством Главы Донецкой Народной Республики и датами его пребывания на данном посту.</w:t>
      </w:r>
    </w:p>
    <w:p w14:paraId="7FD0E1E4" w14:textId="77777777" w:rsidR="003C3A52" w:rsidRDefault="003C3A52" w:rsidP="003C3A52">
      <w:pPr>
        <w:pStyle w:val="1"/>
        <w:spacing w:after="440" w:line="271" w:lineRule="auto"/>
        <w:ind w:firstLine="700"/>
        <w:jc w:val="both"/>
      </w:pPr>
      <w:r>
        <w:rPr>
          <w:color w:val="000000"/>
        </w:rPr>
        <w:t xml:space="preserve">Древко штандарта (флага) увенчано металлическим </w:t>
      </w:r>
      <w:proofErr w:type="spellStart"/>
      <w:r>
        <w:rPr>
          <w:color w:val="000000"/>
        </w:rPr>
        <w:t>навершием</w:t>
      </w:r>
      <w:proofErr w:type="spellEnd"/>
      <w:r>
        <w:rPr>
          <w:color w:val="000000"/>
        </w:rPr>
        <w:t xml:space="preserve"> серебристого цвета в виде копья. В </w:t>
      </w:r>
      <w:proofErr w:type="spellStart"/>
      <w:r>
        <w:rPr>
          <w:color w:val="000000"/>
        </w:rPr>
        <w:t>навершии</w:t>
      </w:r>
      <w:proofErr w:type="spellEnd"/>
      <w:r>
        <w:rPr>
          <w:color w:val="000000"/>
        </w:rPr>
        <w:t xml:space="preserve"> размещается двуглавый орел с поднятыми крыльями, на груди которого в красном поле щита изображен Архангел Михаил серебристого цвета с поднятым мечом.</w:t>
      </w:r>
    </w:p>
    <w:p w14:paraId="0AB2F638" w14:textId="77777777" w:rsidR="00591CC8" w:rsidRDefault="00591CC8"/>
    <w:sectPr w:rsidR="00591CC8" w:rsidSect="003C3A52">
      <w:pgSz w:w="11900" w:h="16840"/>
      <w:pgMar w:top="782" w:right="461" w:bottom="3153" w:left="1382" w:header="354" w:footer="272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6F"/>
    <w:rsid w:val="003C3A52"/>
    <w:rsid w:val="00591CC8"/>
    <w:rsid w:val="009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5771-93E0-4920-B1B1-E841C485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3A5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C3A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C3A52"/>
    <w:pPr>
      <w:widowControl w:val="0"/>
      <w:spacing w:after="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C3A52"/>
    <w:pPr>
      <w:widowControl w:val="0"/>
      <w:spacing w:after="22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2021-02-01T14:36:00Z</dcterms:created>
  <dcterms:modified xsi:type="dcterms:W3CDTF">2021-02-01T14:37:00Z</dcterms:modified>
</cp:coreProperties>
</file>