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B5C4" w14:textId="606B5BD5" w:rsidR="004603DA" w:rsidRDefault="004603DA" w:rsidP="004603DA">
      <w:pPr>
        <w:pStyle w:val="11"/>
        <w:spacing w:after="1400" w:line="240" w:lineRule="auto"/>
        <w:ind w:left="5240" w:firstLine="0"/>
      </w:pPr>
      <w:r w:rsidRPr="00386658">
        <w:rPr>
          <w:color w:val="000000"/>
        </w:rPr>
        <w:t>ПРИЛОЖЕНИЕ</w:t>
      </w:r>
      <w:r>
        <w:rPr>
          <w:color w:val="000000"/>
        </w:rPr>
        <w:t xml:space="preserve"> </w:t>
      </w:r>
      <w:r>
        <w:t>1</w:t>
      </w:r>
      <w:r>
        <w:br/>
      </w:r>
      <w:r>
        <w:rPr>
          <w:color w:val="000000"/>
        </w:rPr>
        <w:t>к Порядку выявления, у</w:t>
      </w:r>
      <w:bookmarkStart w:id="0" w:name="_GoBack"/>
      <w:bookmarkEnd w:id="0"/>
      <w:r>
        <w:rPr>
          <w:color w:val="000000"/>
        </w:rPr>
        <w:t>чета, хранения, оценки и распоряжения бесхозяйными недвижимыми вещами (пункт 7)</w:t>
      </w:r>
    </w:p>
    <w:p w14:paraId="2B5EDE8C" w14:textId="77777777" w:rsidR="004603DA" w:rsidRDefault="004603DA" w:rsidP="004603DA">
      <w:pPr>
        <w:pStyle w:val="10"/>
        <w:keepNext/>
        <w:keepLines/>
        <w:spacing w:after="1160" w:line="271" w:lineRule="auto"/>
      </w:pPr>
      <w:bookmarkStart w:id="1" w:name="bookmark71"/>
      <w:bookmarkStart w:id="2" w:name="bookmark72"/>
      <w:bookmarkStart w:id="3" w:name="bookmark73"/>
      <w:r>
        <w:rPr>
          <w:color w:val="000000"/>
        </w:rPr>
        <w:t>АКТ</w:t>
      </w:r>
      <w:r>
        <w:rPr>
          <w:color w:val="000000"/>
        </w:rPr>
        <w:br/>
        <w:t>осмотра недвижимой вещи, имеющей признаки бесхозяйной вещи</w:t>
      </w:r>
      <w:bookmarkEnd w:id="1"/>
      <w:bookmarkEnd w:id="2"/>
      <w:bookmarkEnd w:id="3"/>
    </w:p>
    <w:p w14:paraId="718C5921" w14:textId="77777777" w:rsidR="004603DA" w:rsidRDefault="004603DA" w:rsidP="004603DA">
      <w:pPr>
        <w:pStyle w:val="20"/>
        <w:pBdr>
          <w:top w:val="single" w:sz="4" w:space="0" w:color="auto"/>
        </w:pBdr>
        <w:spacing w:after="420"/>
        <w:ind w:firstLine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537A" wp14:editId="21313648">
                <wp:simplePos x="0" y="0"/>
                <wp:positionH relativeFrom="page">
                  <wp:posOffset>6333490</wp:posOffset>
                </wp:positionH>
                <wp:positionV relativeFrom="paragraph">
                  <wp:posOffset>12700</wp:posOffset>
                </wp:positionV>
                <wp:extent cx="389890" cy="17653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195DDA" w14:textId="77777777" w:rsidR="004603DA" w:rsidRDefault="004603DA" w:rsidP="004603DA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20A537A"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6" type="#_x0000_t202" style="position:absolute;left:0;text-align:left;margin-left:498.7pt;margin-top:1pt;width:30.7pt;height:13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" filled="f" stroked="f">
                <v:textbox inset="0,0,0,0">
                  <w:txbxContent>
                    <w:p w14:paraId="2B195DDA" w14:textId="77777777" w:rsidR="004603DA" w:rsidRDefault="004603DA" w:rsidP="004603DA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  <w:ind w:firstLine="0"/>
                        <w:jc w:val="right"/>
                      </w:pPr>
                      <w:r>
                        <w:rPr>
                          <w:color w:val="000000"/>
                        </w:rPr>
                        <w:t>(дата)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</w:rPr>
        <w:t>(город)</w:t>
      </w:r>
    </w:p>
    <w:p w14:paraId="304430A3" w14:textId="77777777" w:rsidR="004603DA" w:rsidRDefault="004603DA" w:rsidP="004603DA">
      <w:pPr>
        <w:pStyle w:val="11"/>
        <w:tabs>
          <w:tab w:val="left" w:leader="underscore" w:pos="9586"/>
        </w:tabs>
        <w:spacing w:after="360" w:line="240" w:lineRule="auto"/>
        <w:ind w:firstLine="0"/>
        <w:jc w:val="both"/>
      </w:pPr>
      <w:r>
        <w:rPr>
          <w:color w:val="000000"/>
        </w:rPr>
        <w:t>Комиссией в составе:</w:t>
      </w:r>
      <w:r>
        <w:rPr>
          <w:color w:val="000000"/>
        </w:rPr>
        <w:tab/>
        <w:t xml:space="preserve"> произведен осмотр объекта недвижимого имущества с выездом на место его расположения, в результате чего установлено следующее.</w:t>
      </w:r>
    </w:p>
    <w:p w14:paraId="430ABB8D" w14:textId="77777777" w:rsidR="004603DA" w:rsidRDefault="004603DA" w:rsidP="004603DA">
      <w:pPr>
        <w:pStyle w:val="11"/>
        <w:spacing w:line="276" w:lineRule="auto"/>
        <w:ind w:firstLine="0"/>
        <w:jc w:val="center"/>
      </w:pPr>
      <w:r>
        <w:rPr>
          <w:color w:val="000000"/>
        </w:rPr>
        <w:t>ОБЩИЕ СВЕДЕНИЯ</w:t>
      </w:r>
    </w:p>
    <w:p w14:paraId="0DC9DE00" w14:textId="77777777" w:rsidR="004603DA" w:rsidRDefault="004603DA" w:rsidP="004603DA">
      <w:pPr>
        <w:pStyle w:val="11"/>
        <w:numPr>
          <w:ilvl w:val="0"/>
          <w:numId w:val="1"/>
        </w:numPr>
        <w:pBdr>
          <w:bottom w:val="single" w:sz="4" w:space="0" w:color="auto"/>
        </w:pBdr>
        <w:tabs>
          <w:tab w:val="left" w:pos="422"/>
        </w:tabs>
        <w:spacing w:after="360" w:line="276" w:lineRule="auto"/>
        <w:ind w:firstLine="0"/>
        <w:jc w:val="both"/>
      </w:pPr>
      <w:bookmarkStart w:id="4" w:name="bookmark74"/>
      <w:bookmarkEnd w:id="4"/>
      <w:r>
        <w:rPr>
          <w:color w:val="000000"/>
        </w:rPr>
        <w:t>Тип объекта недвижимого имущества/группа объектов (перечислить):</w:t>
      </w:r>
    </w:p>
    <w:p w14:paraId="14566E4F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line="276" w:lineRule="auto"/>
        <w:ind w:firstLine="0"/>
        <w:jc w:val="both"/>
      </w:pPr>
      <w:bookmarkStart w:id="5" w:name="bookmark75"/>
      <w:bookmarkEnd w:id="5"/>
      <w:proofErr w:type="gramStart"/>
      <w:r>
        <w:rPr>
          <w:color w:val="000000"/>
        </w:rPr>
        <w:t>Адрес:.</w:t>
      </w:r>
      <w:proofErr w:type="gramEnd"/>
    </w:p>
    <w:p w14:paraId="52D28B0A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line="276" w:lineRule="auto"/>
        <w:ind w:firstLine="0"/>
        <w:jc w:val="both"/>
      </w:pPr>
      <w:bookmarkStart w:id="6" w:name="bookmark76"/>
      <w:bookmarkEnd w:id="6"/>
      <w:proofErr w:type="gramStart"/>
      <w:r>
        <w:rPr>
          <w:color w:val="000000"/>
        </w:rPr>
        <w:t>Этажность:.</w:t>
      </w:r>
      <w:proofErr w:type="gramEnd"/>
    </w:p>
    <w:p w14:paraId="722CDD44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line="276" w:lineRule="auto"/>
        <w:ind w:firstLine="0"/>
        <w:jc w:val="both"/>
      </w:pPr>
      <w:bookmarkStart w:id="7" w:name="bookmark77"/>
      <w:bookmarkEnd w:id="7"/>
      <w:r>
        <w:rPr>
          <w:color w:val="000000"/>
        </w:rPr>
        <w:t>Литера здания (сооружения</w:t>
      </w:r>
      <w:proofErr w:type="gramStart"/>
      <w:r>
        <w:rPr>
          <w:color w:val="000000"/>
        </w:rPr>
        <w:t>):.</w:t>
      </w:r>
      <w:proofErr w:type="gramEnd"/>
    </w:p>
    <w:p w14:paraId="3E31635A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line="276" w:lineRule="auto"/>
        <w:ind w:firstLine="0"/>
        <w:jc w:val="both"/>
      </w:pPr>
      <w:bookmarkStart w:id="8" w:name="bookmark78"/>
      <w:bookmarkEnd w:id="8"/>
      <w:r>
        <w:rPr>
          <w:color w:val="000000"/>
        </w:rPr>
        <w:t>Площадь здания (сооружения</w:t>
      </w:r>
      <w:proofErr w:type="gramStart"/>
      <w:r>
        <w:rPr>
          <w:color w:val="000000"/>
        </w:rPr>
        <w:t>):.</w:t>
      </w:r>
      <w:proofErr w:type="gramEnd"/>
    </w:p>
    <w:p w14:paraId="07BD5209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line="276" w:lineRule="auto"/>
        <w:ind w:firstLine="0"/>
        <w:jc w:val="both"/>
      </w:pPr>
      <w:bookmarkStart w:id="9" w:name="bookmark79"/>
      <w:bookmarkEnd w:id="9"/>
      <w:r>
        <w:rPr>
          <w:color w:val="000000"/>
        </w:rPr>
        <w:t xml:space="preserve">Количество </w:t>
      </w:r>
      <w:proofErr w:type="gramStart"/>
      <w:r>
        <w:rPr>
          <w:color w:val="000000"/>
        </w:rPr>
        <w:t>помещений:.</w:t>
      </w:r>
      <w:proofErr w:type="gramEnd"/>
    </w:p>
    <w:p w14:paraId="0500CAB0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line="276" w:lineRule="auto"/>
        <w:ind w:firstLine="0"/>
        <w:jc w:val="both"/>
      </w:pPr>
      <w:bookmarkStart w:id="10" w:name="bookmark80"/>
      <w:bookmarkEnd w:id="10"/>
      <w:proofErr w:type="gramStart"/>
      <w:r>
        <w:rPr>
          <w:color w:val="000000"/>
        </w:rPr>
        <w:t>Замощение:.</w:t>
      </w:r>
      <w:proofErr w:type="gramEnd"/>
    </w:p>
    <w:p w14:paraId="0A6C63E2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line="276" w:lineRule="auto"/>
        <w:ind w:firstLine="0"/>
        <w:jc w:val="both"/>
      </w:pPr>
      <w:bookmarkStart w:id="11" w:name="bookmark81"/>
      <w:bookmarkEnd w:id="11"/>
      <w:proofErr w:type="gramStart"/>
      <w:r>
        <w:rPr>
          <w:color w:val="000000"/>
        </w:rPr>
        <w:t>Ограждение:.</w:t>
      </w:r>
      <w:proofErr w:type="gramEnd"/>
    </w:p>
    <w:p w14:paraId="7B409370" w14:textId="77777777" w:rsidR="004603DA" w:rsidRDefault="004603DA" w:rsidP="004603DA">
      <w:pPr>
        <w:pStyle w:val="11"/>
        <w:numPr>
          <w:ilvl w:val="0"/>
          <w:numId w:val="1"/>
        </w:numPr>
        <w:tabs>
          <w:tab w:val="left" w:pos="422"/>
        </w:tabs>
        <w:spacing w:after="360" w:line="276" w:lineRule="auto"/>
        <w:ind w:firstLine="0"/>
        <w:jc w:val="both"/>
      </w:pPr>
      <w:bookmarkStart w:id="12" w:name="bookmark82"/>
      <w:bookmarkEnd w:id="12"/>
      <w:r>
        <w:rPr>
          <w:color w:val="000000"/>
        </w:rPr>
        <w:t>Информация о земельном участке (кадастровый номер</w:t>
      </w:r>
      <w:proofErr w:type="gramStart"/>
      <w:r>
        <w:rPr>
          <w:color w:val="000000"/>
        </w:rPr>
        <w:t>):.</w:t>
      </w:r>
      <w:proofErr w:type="gramEnd"/>
    </w:p>
    <w:p w14:paraId="776534AF" w14:textId="77777777" w:rsidR="004603DA" w:rsidRDefault="004603DA" w:rsidP="004603DA">
      <w:pPr>
        <w:pStyle w:val="11"/>
        <w:spacing w:after="360" w:line="276" w:lineRule="auto"/>
        <w:ind w:firstLine="0"/>
        <w:jc w:val="center"/>
      </w:pPr>
      <w:r>
        <w:rPr>
          <w:color w:val="000000"/>
        </w:rPr>
        <w:t>ОПИСАНИЕ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552"/>
        <w:gridCol w:w="2131"/>
        <w:gridCol w:w="3288"/>
      </w:tblGrid>
      <w:tr w:rsidR="004603DA" w14:paraId="4B63D8D1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3074D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BD3D7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AA1CC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Наличие (+/-)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DC10D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Описание состояния/Примечания</w:t>
            </w:r>
          </w:p>
        </w:tc>
      </w:tr>
      <w:tr w:rsidR="004603DA" w14:paraId="1FA91A0C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197DA" w14:textId="77777777" w:rsidR="004603DA" w:rsidRDefault="004603DA" w:rsidP="008D6551">
            <w:pPr>
              <w:pStyle w:val="a5"/>
              <w:spacing w:line="240" w:lineRule="auto"/>
              <w:ind w:firstLine="300"/>
            </w:pPr>
            <w:r>
              <w:rPr>
                <w:color w:val="000000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B5C71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Стены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61126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CBE30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318FABCA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8F356" w14:textId="77777777" w:rsidR="004603DA" w:rsidRDefault="004603DA" w:rsidP="008D6551">
            <w:pPr>
              <w:pStyle w:val="a5"/>
              <w:spacing w:line="240" w:lineRule="auto"/>
              <w:ind w:firstLine="300"/>
            </w:pPr>
            <w:r>
              <w:rPr>
                <w:color w:val="000000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BEDD4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Окна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FB1B7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168D5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</w:tbl>
    <w:p w14:paraId="6FBE3A53" w14:textId="77777777" w:rsidR="004603DA" w:rsidRDefault="004603DA" w:rsidP="004603D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538"/>
        <w:gridCol w:w="2122"/>
        <w:gridCol w:w="3283"/>
      </w:tblGrid>
      <w:tr w:rsidR="004603DA" w14:paraId="0A04DF17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0691A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CFA77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16FFC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Наличие (+/-)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1FEB3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Описание состояния/Примечания</w:t>
            </w:r>
          </w:p>
        </w:tc>
      </w:tr>
      <w:tr w:rsidR="004603DA" w14:paraId="7C013F1D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F2276" w14:textId="77777777" w:rsidR="004603DA" w:rsidRDefault="004603DA" w:rsidP="008D6551">
            <w:pPr>
              <w:pStyle w:val="a5"/>
              <w:spacing w:line="240" w:lineRule="auto"/>
              <w:ind w:firstLine="220"/>
            </w:pPr>
            <w:r>
              <w:rPr>
                <w:color w:val="000000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F00C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Двери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AB47C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AAE66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75B82598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F475A" w14:textId="77777777" w:rsidR="004603DA" w:rsidRDefault="004603DA" w:rsidP="008D6551">
            <w:pPr>
              <w:pStyle w:val="a5"/>
              <w:spacing w:line="240" w:lineRule="auto"/>
              <w:ind w:firstLine="220"/>
            </w:pPr>
            <w:r>
              <w:rPr>
                <w:color w:val="000000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11F70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Кровля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FDA10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D7180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0290A174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74037" w14:textId="77777777" w:rsidR="004603DA" w:rsidRDefault="004603DA" w:rsidP="008D6551">
            <w:pPr>
              <w:pStyle w:val="a5"/>
              <w:spacing w:line="240" w:lineRule="auto"/>
              <w:ind w:firstLine="220"/>
            </w:pPr>
            <w:r>
              <w:rPr>
                <w:color w:val="000000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74B88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Центральное отопление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97A2B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0B4B0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46C53847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E86A2" w14:textId="77777777" w:rsidR="004603DA" w:rsidRDefault="004603DA" w:rsidP="008D6551">
            <w:pPr>
              <w:pStyle w:val="a5"/>
              <w:spacing w:line="240" w:lineRule="auto"/>
              <w:ind w:firstLine="220"/>
            </w:pPr>
            <w:r>
              <w:rPr>
                <w:color w:val="000000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F9DC4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Газоснабжение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4396B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BA711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66F5700D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CD470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7,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E7B97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Канализация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844D2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4F485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383A7710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8857A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58298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Электричество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FE300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4526A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1E346090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67063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5C0F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Водопровод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79F9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E2D16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  <w:tr w:rsidR="004603DA" w14:paraId="697E35FE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9374C" w14:textId="77777777" w:rsidR="004603DA" w:rsidRDefault="004603DA" w:rsidP="008D6551">
            <w:pPr>
              <w:pStyle w:val="a5"/>
              <w:spacing w:line="240" w:lineRule="auto"/>
              <w:ind w:firstLine="220"/>
            </w:pPr>
            <w:r>
              <w:rPr>
                <w:color w:val="000000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B474A" w14:textId="77777777" w:rsidR="004603DA" w:rsidRDefault="004603DA" w:rsidP="008D655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Прилегающая территория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A8BD8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3AC85" w14:textId="77777777" w:rsidR="004603DA" w:rsidRDefault="004603DA" w:rsidP="008D6551">
            <w:pPr>
              <w:rPr>
                <w:sz w:val="10"/>
                <w:szCs w:val="10"/>
              </w:rPr>
            </w:pPr>
          </w:p>
        </w:tc>
      </w:tr>
    </w:tbl>
    <w:p w14:paraId="29EA3CA6" w14:textId="77777777" w:rsidR="004603DA" w:rsidRDefault="004603DA" w:rsidP="004603DA">
      <w:pPr>
        <w:pStyle w:val="a7"/>
        <w:tabs>
          <w:tab w:val="left" w:leader="underscore" w:pos="9624"/>
        </w:tabs>
        <w:ind w:left="91"/>
      </w:pPr>
      <w:r>
        <w:rPr>
          <w:color w:val="000000"/>
        </w:rPr>
        <w:t>Заключение комиссии:</w:t>
      </w:r>
      <w:r>
        <w:rPr>
          <w:color w:val="000000"/>
        </w:rPr>
        <w:tab/>
      </w:r>
    </w:p>
    <w:p w14:paraId="1A256AF3" w14:textId="77777777" w:rsidR="004603DA" w:rsidRDefault="004603DA" w:rsidP="004603DA">
      <w:pPr>
        <w:spacing w:after="739" w:line="1" w:lineRule="exact"/>
      </w:pPr>
    </w:p>
    <w:p w14:paraId="28849A0F" w14:textId="77777777" w:rsidR="004603DA" w:rsidRDefault="004603DA" w:rsidP="004603DA">
      <w:pPr>
        <w:pStyle w:val="11"/>
        <w:spacing w:after="1140" w:line="240" w:lineRule="auto"/>
        <w:ind w:firstLine="0"/>
      </w:pPr>
      <w:r>
        <w:rPr>
          <w:color w:val="000000"/>
        </w:rPr>
        <w:t>Признаки ведения хозяйственной деятельности (отсутствуют/присутствуют):</w:t>
      </w:r>
    </w:p>
    <w:p w14:paraId="02170A9E" w14:textId="77777777" w:rsidR="004603DA" w:rsidRDefault="004603DA" w:rsidP="004603DA">
      <w:pPr>
        <w:pStyle w:val="11"/>
        <w:tabs>
          <w:tab w:val="left" w:leader="underscore" w:pos="9523"/>
        </w:tabs>
        <w:spacing w:line="240" w:lineRule="auto"/>
        <w:ind w:firstLine="0"/>
      </w:pPr>
      <w:r>
        <w:rPr>
          <w:color w:val="000000"/>
        </w:rPr>
        <w:t>Приложения:</w:t>
      </w:r>
      <w:r>
        <w:rPr>
          <w:color w:val="000000"/>
        </w:rPr>
        <w:tab/>
      </w:r>
    </w:p>
    <w:p w14:paraId="48FF08B8" w14:textId="77777777" w:rsidR="004603DA" w:rsidRDefault="004603DA" w:rsidP="004603DA">
      <w:pPr>
        <w:pStyle w:val="20"/>
        <w:pBdr>
          <w:bottom w:val="single" w:sz="4" w:space="0" w:color="auto"/>
        </w:pBdr>
        <w:spacing w:after="1140"/>
        <w:ind w:firstLine="0"/>
        <w:jc w:val="center"/>
      </w:pPr>
      <w:r>
        <w:rPr>
          <w:color w:val="000000"/>
          <w:sz w:val="24"/>
          <w:szCs w:val="24"/>
        </w:rPr>
        <w:t>(фотоматериалы, документы и прочее)</w:t>
      </w:r>
    </w:p>
    <w:p w14:paraId="7AFE52F5" w14:textId="77777777" w:rsidR="004603DA" w:rsidRDefault="004603DA" w:rsidP="004603DA">
      <w:pPr>
        <w:pStyle w:val="11"/>
        <w:spacing w:after="540" w:line="240" w:lineRule="auto"/>
        <w:ind w:firstLine="0"/>
      </w:pPr>
      <w:r>
        <w:rPr>
          <w:color w:val="000000"/>
        </w:rP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4018"/>
      </w:tblGrid>
      <w:tr w:rsidR="004603DA" w14:paraId="62262287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</w:tcPr>
          <w:p w14:paraId="09C1893A" w14:textId="77777777" w:rsidR="004603DA" w:rsidRDefault="004603DA" w:rsidP="008D6551">
            <w:pPr>
              <w:pStyle w:val="a5"/>
              <w:spacing w:line="240" w:lineRule="auto"/>
              <w:ind w:left="210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(Ф. И. 0.)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14:paraId="60BA323C" w14:textId="77777777" w:rsidR="004603DA" w:rsidRDefault="004603DA" w:rsidP="008D6551">
            <w:pPr>
              <w:pStyle w:val="a5"/>
              <w:spacing w:line="240" w:lineRule="auto"/>
              <w:ind w:left="258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(подпись)</w:t>
            </w:r>
          </w:p>
        </w:tc>
      </w:tr>
      <w:tr w:rsidR="004603DA" w14:paraId="176924CD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</w:tcPr>
          <w:p w14:paraId="6C07831C" w14:textId="77777777" w:rsidR="004603DA" w:rsidRDefault="004603DA" w:rsidP="008D6551">
            <w:pPr>
              <w:pStyle w:val="a5"/>
              <w:spacing w:line="240" w:lineRule="auto"/>
              <w:ind w:left="204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(Ф. И. 0.)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14:paraId="773DC2DA" w14:textId="77777777" w:rsidR="004603DA" w:rsidRDefault="004603DA" w:rsidP="008D6551">
            <w:pPr>
              <w:pStyle w:val="a5"/>
              <w:spacing w:line="240" w:lineRule="auto"/>
              <w:ind w:left="258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(подпись)</w:t>
            </w:r>
          </w:p>
        </w:tc>
      </w:tr>
      <w:tr w:rsidR="004603DA" w14:paraId="5F688EDC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</w:tcPr>
          <w:p w14:paraId="37B58CD6" w14:textId="77777777" w:rsidR="004603DA" w:rsidRDefault="004603DA" w:rsidP="008D6551">
            <w:pPr>
              <w:pStyle w:val="a5"/>
              <w:spacing w:line="240" w:lineRule="auto"/>
              <w:ind w:left="204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(Ф. И. 0.)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14:paraId="4AE8C8B4" w14:textId="77777777" w:rsidR="004603DA" w:rsidRDefault="004603DA" w:rsidP="008D6551">
            <w:pPr>
              <w:pStyle w:val="a5"/>
              <w:spacing w:line="240" w:lineRule="auto"/>
              <w:ind w:left="258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(подпись)</w:t>
            </w:r>
          </w:p>
        </w:tc>
      </w:tr>
      <w:tr w:rsidR="004603DA" w14:paraId="0938D0E2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</w:tcPr>
          <w:p w14:paraId="493D7639" w14:textId="77777777" w:rsidR="004603DA" w:rsidRDefault="004603DA" w:rsidP="008D6551">
            <w:pPr>
              <w:pStyle w:val="a5"/>
              <w:spacing w:line="240" w:lineRule="auto"/>
              <w:ind w:left="204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(Ф. И. 0.)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14:paraId="55ED3C8D" w14:textId="77777777" w:rsidR="004603DA" w:rsidRDefault="004603DA" w:rsidP="008D6551">
            <w:pPr>
              <w:pStyle w:val="a5"/>
              <w:spacing w:line="240" w:lineRule="auto"/>
              <w:ind w:left="258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(подпись)</w:t>
            </w:r>
          </w:p>
        </w:tc>
      </w:tr>
      <w:tr w:rsidR="004603DA" w14:paraId="620AA979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</w:tcPr>
          <w:p w14:paraId="63B2118A" w14:textId="77777777" w:rsidR="004603DA" w:rsidRDefault="004603DA" w:rsidP="008D6551">
            <w:pPr>
              <w:pStyle w:val="a5"/>
              <w:spacing w:line="240" w:lineRule="auto"/>
              <w:ind w:left="204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(Ф. И. 0.)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14:paraId="4157D81D" w14:textId="77777777" w:rsidR="004603DA" w:rsidRDefault="004603DA" w:rsidP="008D6551">
            <w:pPr>
              <w:pStyle w:val="a5"/>
              <w:spacing w:line="240" w:lineRule="auto"/>
              <w:ind w:left="258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(подпись)</w:t>
            </w:r>
          </w:p>
        </w:tc>
      </w:tr>
      <w:tr w:rsidR="004603DA" w14:paraId="5B09CD0A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</w:tcPr>
          <w:p w14:paraId="4E147819" w14:textId="77777777" w:rsidR="004603DA" w:rsidRDefault="004603DA" w:rsidP="008D6551">
            <w:pPr>
              <w:pStyle w:val="a5"/>
              <w:spacing w:line="240" w:lineRule="auto"/>
              <w:ind w:left="204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(Ф. И. 0.)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14:paraId="02503B91" w14:textId="77777777" w:rsidR="004603DA" w:rsidRDefault="004603DA" w:rsidP="008D6551">
            <w:pPr>
              <w:pStyle w:val="a5"/>
              <w:spacing w:line="240" w:lineRule="auto"/>
              <w:ind w:left="258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(подпись)</w:t>
            </w:r>
          </w:p>
        </w:tc>
      </w:tr>
      <w:tr w:rsidR="004603DA" w14:paraId="2BA52211" w14:textId="77777777" w:rsidTr="008D655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0BEEA6" w14:textId="77777777" w:rsidR="004603DA" w:rsidRDefault="004603DA" w:rsidP="008D6551">
            <w:pPr>
              <w:pStyle w:val="a5"/>
              <w:spacing w:line="240" w:lineRule="auto"/>
              <w:ind w:left="204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(Ф. И. 0.)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CF2401" w14:textId="77777777" w:rsidR="004603DA" w:rsidRDefault="004603DA" w:rsidP="008D6551">
            <w:pPr>
              <w:pStyle w:val="a5"/>
              <w:spacing w:line="240" w:lineRule="auto"/>
              <w:ind w:left="2580"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(подпись)</w:t>
            </w:r>
          </w:p>
        </w:tc>
      </w:tr>
    </w:tbl>
    <w:p w14:paraId="46570F32" w14:textId="77777777" w:rsidR="00767DED" w:rsidRDefault="00767DED" w:rsidP="004603DA"/>
    <w:sectPr w:rsidR="0076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13B2" w14:textId="77777777" w:rsidR="00153B99" w:rsidRDefault="00153B99" w:rsidP="004603DA">
      <w:r>
        <w:separator/>
      </w:r>
    </w:p>
  </w:endnote>
  <w:endnote w:type="continuationSeparator" w:id="0">
    <w:p w14:paraId="1CF514CF" w14:textId="77777777" w:rsidR="00153B99" w:rsidRDefault="00153B99" w:rsidP="0046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3614" w14:textId="77777777" w:rsidR="00153B99" w:rsidRDefault="00153B99" w:rsidP="004603DA">
      <w:r>
        <w:separator/>
      </w:r>
    </w:p>
  </w:footnote>
  <w:footnote w:type="continuationSeparator" w:id="0">
    <w:p w14:paraId="6C44F954" w14:textId="77777777" w:rsidR="00153B99" w:rsidRDefault="00153B99" w:rsidP="0046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6DE4"/>
    <w:multiLevelType w:val="multilevel"/>
    <w:tmpl w:val="2BFA9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E"/>
    <w:rsid w:val="00153B99"/>
    <w:rsid w:val="004603DA"/>
    <w:rsid w:val="00767DED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7385"/>
  <w15:chartTrackingRefBased/>
  <w15:docId w15:val="{44E56CA6-0A64-44D8-88B0-AF27211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603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603DA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4603DA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4603DA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4603D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603DA"/>
    <w:pPr>
      <w:spacing w:after="3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603DA"/>
    <w:pPr>
      <w:spacing w:after="150"/>
      <w:ind w:firstLine="1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4603DA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4603DA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4603D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4603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3D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603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03D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2021-02-04T06:41:00Z</dcterms:created>
  <dcterms:modified xsi:type="dcterms:W3CDTF">2021-02-04T06:42:00Z</dcterms:modified>
</cp:coreProperties>
</file>