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96B9" w14:textId="77777777" w:rsidR="005E6F1F" w:rsidRDefault="005E6F1F" w:rsidP="005E6F1F">
      <w:pPr>
        <w:pStyle w:val="1"/>
        <w:spacing w:after="0"/>
        <w:ind w:left="5660" w:firstLine="0"/>
      </w:pPr>
      <w:r>
        <w:rPr>
          <w:color w:val="000000"/>
        </w:rPr>
        <w:t>Приложение 2</w:t>
      </w:r>
    </w:p>
    <w:p w14:paraId="54BCF0FA" w14:textId="77777777" w:rsidR="005E6F1F" w:rsidRDefault="005E6F1F" w:rsidP="005E6F1F">
      <w:pPr>
        <w:pStyle w:val="1"/>
        <w:spacing w:after="960"/>
        <w:ind w:left="5660" w:firstLine="0"/>
      </w:pPr>
      <w:r>
        <w:rPr>
          <w:color w:val="000000"/>
        </w:rPr>
        <w:t>к Распоряжению Правительства Донецкой Народной Республики от 01 февраля 2021 г. № 20</w:t>
      </w:r>
    </w:p>
    <w:p w14:paraId="6F758261" w14:textId="77777777" w:rsidR="005E6F1F" w:rsidRDefault="005E6F1F" w:rsidP="005E6F1F">
      <w:pPr>
        <w:pStyle w:val="1"/>
        <w:spacing w:after="300"/>
        <w:ind w:firstLine="0"/>
        <w:jc w:val="center"/>
      </w:pPr>
      <w:r>
        <w:rPr>
          <w:b/>
          <w:bCs/>
          <w:color w:val="000000"/>
        </w:rPr>
        <w:t>Тарифы на услуги по поставке, транспортировке и распределению</w:t>
      </w:r>
      <w:r>
        <w:rPr>
          <w:b/>
          <w:bCs/>
          <w:color w:val="000000"/>
        </w:rPr>
        <w:br/>
        <w:t>природного газа магистральными и распределительными газопроводами</w:t>
      </w:r>
    </w:p>
    <w:p w14:paraId="0A17C218" w14:textId="77777777" w:rsidR="005E6F1F" w:rsidRDefault="005E6F1F" w:rsidP="005E6F1F">
      <w:pPr>
        <w:pStyle w:val="1"/>
        <w:spacing w:after="0"/>
        <w:ind w:firstLine="700"/>
      </w:pPr>
      <w:r>
        <w:rPr>
          <w:color w:val="000000"/>
        </w:rPr>
        <w:t>Тариф на услуги по поставке, транспортировке и распределению природного газа магистральными и распределительными газопроводами составляет 1 981,92 рос. руб./1000 м</w:t>
      </w:r>
      <w:r>
        <w:rPr>
          <w:color w:val="000000"/>
          <w:vertAlign w:val="superscript"/>
        </w:rPr>
        <w:t>3</w:t>
      </w:r>
      <w:r>
        <w:rPr>
          <w:color w:val="000000"/>
        </w:rPr>
        <w:t>, в том числе:</w:t>
      </w:r>
    </w:p>
    <w:p w14:paraId="4C7DDA20" w14:textId="46A3B377" w:rsidR="005E6F1F" w:rsidRDefault="005E6F1F" w:rsidP="005E6F1F">
      <w:pPr>
        <w:pStyle w:val="1"/>
        <w:spacing w:after="300"/>
        <w:ind w:firstLine="0"/>
      </w:pPr>
      <w:r>
        <w:rPr>
          <w:color w:val="000000"/>
        </w:rPr>
        <w:t>тариф на услугу по транспортировке природного газа магистральными газопроводами 512,00 рос. руб./</w:t>
      </w:r>
      <w:r w:rsidR="009D375B">
        <w:rPr>
          <w:color w:val="000000"/>
        </w:rPr>
        <w:t>1000</w:t>
      </w:r>
      <w:r>
        <w:rPr>
          <w:color w:val="000000"/>
        </w:rPr>
        <w:t xml:space="preserve"> м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14:paraId="05B6253C" w14:textId="77777777" w:rsidR="006E565C" w:rsidRDefault="006E565C">
      <w:bookmarkStart w:id="0" w:name="_GoBack"/>
      <w:bookmarkEnd w:id="0"/>
    </w:p>
    <w:sectPr w:rsidR="006E565C">
      <w:pgSz w:w="11900" w:h="16840"/>
      <w:pgMar w:top="1129" w:right="531" w:bottom="1129" w:left="1669" w:header="701" w:footer="70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87"/>
    <w:rsid w:val="005E6F1F"/>
    <w:rsid w:val="006E565C"/>
    <w:rsid w:val="009D375B"/>
    <w:rsid w:val="00B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6FF8"/>
  <w15:chartTrackingRefBased/>
  <w15:docId w15:val="{2269BB3B-8CD1-4C88-95F2-383053BB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6F1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E6F1F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2021-02-02T13:04:00Z</dcterms:created>
  <dcterms:modified xsi:type="dcterms:W3CDTF">2021-03-22T14:37:00Z</dcterms:modified>
</cp:coreProperties>
</file>