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71328" w14:textId="77777777" w:rsidR="00FA6D80" w:rsidRDefault="00FA6D80" w:rsidP="00FA6D80">
      <w:pPr>
        <w:pStyle w:val="1"/>
        <w:ind w:left="5680" w:firstLine="0"/>
      </w:pPr>
      <w:bookmarkStart w:id="0" w:name="_Hlk67491384"/>
      <w:r>
        <w:rPr>
          <w:color w:val="000000"/>
        </w:rPr>
        <w:t>Приложение</w:t>
      </w:r>
    </w:p>
    <w:p w14:paraId="0AF6D82D" w14:textId="77777777" w:rsidR="00FA6D80" w:rsidRDefault="00FA6D80" w:rsidP="00FA6D80">
      <w:pPr>
        <w:pStyle w:val="1"/>
        <w:spacing w:after="320"/>
        <w:ind w:left="5680" w:firstLine="0"/>
      </w:pPr>
      <w:r>
        <w:rPr>
          <w:color w:val="000000"/>
        </w:rPr>
        <w:t>к Распоряжению Правительства Донецкой Народной Республики от 04 марта 2021 г. № 41</w:t>
      </w:r>
    </w:p>
    <w:p w14:paraId="3ACFE661" w14:textId="77777777" w:rsidR="00FA6D80" w:rsidRDefault="00FA6D80" w:rsidP="00FA6D80">
      <w:pPr>
        <w:pStyle w:val="1"/>
        <w:spacing w:after="320"/>
        <w:ind w:firstLine="0"/>
        <w:jc w:val="center"/>
      </w:pPr>
      <w:bookmarkStart w:id="1" w:name="_GoBack"/>
      <w:r>
        <w:rPr>
          <w:color w:val="000000"/>
        </w:rPr>
        <w:t>Перечень государственного имущества</w:t>
      </w:r>
      <w:bookmarkEnd w:id="1"/>
      <w:r>
        <w:rPr>
          <w:color w:val="000000"/>
        </w:rPr>
        <w:t>, закрепляемого за</w:t>
      </w:r>
      <w:r>
        <w:rPr>
          <w:color w:val="000000"/>
        </w:rPr>
        <w:br/>
        <w:t>ГОСУДАРСТВЕННЫМ ПРОФЕССИОНАЛЬНЫМ ОБРАЗОВАТЕЛЬНЫМ</w:t>
      </w:r>
      <w:r>
        <w:rPr>
          <w:color w:val="000000"/>
        </w:rPr>
        <w:br/>
        <w:t>УЧРЕЖДЕНИЕМ «ЯСИНОВАТСКИЙ ЦЕНТР ПРОФЕССИОНАЛЬНО-</w:t>
      </w:r>
      <w:r>
        <w:rPr>
          <w:color w:val="000000"/>
        </w:rPr>
        <w:br/>
        <w:t>ТЕХНИЧЕСКОГО ОБРАЗОВАНИЯ»</w:t>
      </w:r>
    </w:p>
    <w:p w14:paraId="54C5DB46" w14:textId="77777777" w:rsidR="00FA6D80" w:rsidRDefault="00FA6D80" w:rsidP="00FA6D80">
      <w:pPr>
        <w:pStyle w:val="1"/>
        <w:numPr>
          <w:ilvl w:val="0"/>
          <w:numId w:val="1"/>
        </w:numPr>
        <w:tabs>
          <w:tab w:val="left" w:pos="1088"/>
        </w:tabs>
        <w:ind w:firstLine="720"/>
        <w:jc w:val="both"/>
      </w:pPr>
      <w:bookmarkStart w:id="2" w:name="bookmark13"/>
      <w:bookmarkEnd w:id="2"/>
      <w:r>
        <w:rPr>
          <w:color w:val="000000"/>
        </w:rPr>
        <w:t>Здания, общей площадью 6153,40 кв. м, расположенные по адресу: Донецкая Народная Республика, г. Ясиноватая, ул. Артема, д. 29:</w:t>
      </w:r>
    </w:p>
    <w:p w14:paraId="4579E392" w14:textId="43D157D2" w:rsidR="00FA6D80" w:rsidRDefault="00FA6D80" w:rsidP="00FA6D80">
      <w:pPr>
        <w:pStyle w:val="1"/>
        <w:numPr>
          <w:ilvl w:val="1"/>
          <w:numId w:val="1"/>
        </w:numPr>
        <w:tabs>
          <w:tab w:val="left" w:pos="1413"/>
          <w:tab w:val="left" w:pos="7214"/>
        </w:tabs>
        <w:ind w:left="709" w:firstLine="0"/>
        <w:jc w:val="both"/>
      </w:pPr>
      <w:r>
        <w:rPr>
          <w:color w:val="000000"/>
        </w:rPr>
        <w:t>Здание учебного корпуса (лит. А-2),</w:t>
      </w:r>
      <w:r>
        <w:t xml:space="preserve"> </w:t>
      </w:r>
      <w:r>
        <w:rPr>
          <w:color w:val="000000"/>
        </w:rPr>
        <w:t>общей площадью</w:t>
      </w:r>
      <w:r>
        <w:t xml:space="preserve"> </w:t>
      </w:r>
      <w:r>
        <w:rPr>
          <w:color w:val="000000"/>
        </w:rPr>
        <w:t>1768,20 кв. м;</w:t>
      </w:r>
    </w:p>
    <w:p w14:paraId="701C3B64" w14:textId="66C5B62C" w:rsidR="00FA6D80" w:rsidRDefault="00FA6D80" w:rsidP="00FA6D80">
      <w:pPr>
        <w:pStyle w:val="1"/>
        <w:numPr>
          <w:ilvl w:val="1"/>
          <w:numId w:val="1"/>
        </w:numPr>
        <w:tabs>
          <w:tab w:val="left" w:pos="1413"/>
        </w:tabs>
        <w:ind w:firstLine="720"/>
        <w:jc w:val="both"/>
      </w:pPr>
      <w:bookmarkStart w:id="3" w:name="bookmark15"/>
      <w:bookmarkEnd w:id="3"/>
      <w:r>
        <w:rPr>
          <w:color w:val="000000"/>
        </w:rPr>
        <w:t>Здание учебно-производственных мастерских (лит. А'-1), общей площадью 1927,80 кв. м;</w:t>
      </w:r>
    </w:p>
    <w:p w14:paraId="061F65FD" w14:textId="77777777" w:rsidR="00FA6D80" w:rsidRDefault="00FA6D80" w:rsidP="00FA6D80">
      <w:pPr>
        <w:pStyle w:val="1"/>
        <w:numPr>
          <w:ilvl w:val="1"/>
          <w:numId w:val="1"/>
        </w:numPr>
        <w:tabs>
          <w:tab w:val="left" w:pos="1413"/>
        </w:tabs>
        <w:ind w:firstLine="720"/>
      </w:pPr>
      <w:bookmarkStart w:id="4" w:name="bookmark16"/>
      <w:bookmarkEnd w:id="4"/>
      <w:r>
        <w:rPr>
          <w:color w:val="000000"/>
        </w:rPr>
        <w:t>Здание общежития (лит. Б-3), общей площадью 1857,60 кв. м;</w:t>
      </w:r>
    </w:p>
    <w:p w14:paraId="7D985BB8" w14:textId="77777777" w:rsidR="00FA6D80" w:rsidRDefault="00FA6D80" w:rsidP="00FA6D80">
      <w:pPr>
        <w:pStyle w:val="1"/>
        <w:numPr>
          <w:ilvl w:val="1"/>
          <w:numId w:val="1"/>
        </w:numPr>
        <w:tabs>
          <w:tab w:val="left" w:pos="1413"/>
        </w:tabs>
        <w:ind w:firstLine="720"/>
        <w:jc w:val="both"/>
      </w:pPr>
      <w:bookmarkStart w:id="5" w:name="bookmark17"/>
      <w:bookmarkEnd w:id="5"/>
      <w:r>
        <w:rPr>
          <w:color w:val="000000"/>
        </w:rPr>
        <w:t>Уборная (лит Г);</w:t>
      </w:r>
    </w:p>
    <w:p w14:paraId="5903A69E" w14:textId="77777777" w:rsidR="00FA6D80" w:rsidRDefault="00FA6D80" w:rsidP="00FA6D80">
      <w:pPr>
        <w:pStyle w:val="1"/>
        <w:numPr>
          <w:ilvl w:val="1"/>
          <w:numId w:val="1"/>
        </w:numPr>
        <w:tabs>
          <w:tab w:val="left" w:pos="1413"/>
        </w:tabs>
        <w:ind w:firstLine="720"/>
        <w:jc w:val="both"/>
      </w:pPr>
      <w:bookmarkStart w:id="6" w:name="bookmark18"/>
      <w:bookmarkEnd w:id="6"/>
      <w:r>
        <w:rPr>
          <w:color w:val="000000"/>
        </w:rPr>
        <w:t>Бокс (лит. Ж-1), общей площадью 47,80 кв. м;</w:t>
      </w:r>
    </w:p>
    <w:p w14:paraId="7C1BD024" w14:textId="77777777" w:rsidR="00FA6D80" w:rsidRDefault="00FA6D80" w:rsidP="00FA6D80">
      <w:pPr>
        <w:pStyle w:val="1"/>
        <w:numPr>
          <w:ilvl w:val="1"/>
          <w:numId w:val="1"/>
        </w:numPr>
        <w:tabs>
          <w:tab w:val="left" w:pos="1413"/>
        </w:tabs>
        <w:ind w:firstLine="720"/>
        <w:jc w:val="both"/>
      </w:pPr>
      <w:bookmarkStart w:id="7" w:name="bookmark19"/>
      <w:bookmarkEnd w:id="7"/>
      <w:r>
        <w:rPr>
          <w:color w:val="000000"/>
        </w:rPr>
        <w:t>Бокс (лит. З-1), общей площадью 357,20 кв. м;</w:t>
      </w:r>
    </w:p>
    <w:p w14:paraId="520CDFA0" w14:textId="77777777" w:rsidR="00FA6D80" w:rsidRDefault="00FA6D80" w:rsidP="00FA6D80">
      <w:pPr>
        <w:pStyle w:val="1"/>
        <w:numPr>
          <w:ilvl w:val="1"/>
          <w:numId w:val="1"/>
        </w:numPr>
        <w:tabs>
          <w:tab w:val="left" w:pos="1413"/>
        </w:tabs>
        <w:ind w:firstLine="720"/>
        <w:jc w:val="both"/>
      </w:pPr>
      <w:bookmarkStart w:id="8" w:name="bookmark20"/>
      <w:bookmarkEnd w:id="8"/>
      <w:r>
        <w:rPr>
          <w:color w:val="000000"/>
        </w:rPr>
        <w:t>Здание тира (лит. И'-1), общей площадью 13,70 кв. м;</w:t>
      </w:r>
    </w:p>
    <w:p w14:paraId="52EBE25A" w14:textId="77777777" w:rsidR="00FA6D80" w:rsidRDefault="00FA6D80" w:rsidP="00FA6D80">
      <w:pPr>
        <w:pStyle w:val="1"/>
        <w:numPr>
          <w:ilvl w:val="1"/>
          <w:numId w:val="1"/>
        </w:numPr>
        <w:tabs>
          <w:tab w:val="left" w:pos="1413"/>
        </w:tabs>
        <w:ind w:firstLine="720"/>
        <w:jc w:val="both"/>
      </w:pPr>
      <w:bookmarkStart w:id="9" w:name="bookmark21"/>
      <w:bookmarkEnd w:id="9"/>
      <w:r>
        <w:rPr>
          <w:color w:val="000000"/>
        </w:rPr>
        <w:t>Здание МОП (лит. И-1), общей площадью 146,50 кв. м;</w:t>
      </w:r>
    </w:p>
    <w:p w14:paraId="3E577FBF" w14:textId="77777777" w:rsidR="00FA6D80" w:rsidRDefault="00FA6D80" w:rsidP="00FA6D80">
      <w:pPr>
        <w:pStyle w:val="1"/>
        <w:numPr>
          <w:ilvl w:val="1"/>
          <w:numId w:val="1"/>
        </w:numPr>
        <w:tabs>
          <w:tab w:val="left" w:pos="1413"/>
        </w:tabs>
        <w:ind w:firstLine="720"/>
        <w:jc w:val="both"/>
      </w:pPr>
      <w:bookmarkStart w:id="10" w:name="bookmark22"/>
      <w:bookmarkEnd w:id="10"/>
      <w:r>
        <w:rPr>
          <w:color w:val="000000"/>
        </w:rPr>
        <w:t>Здание склада хранения металла (лит. К-1), общей площадью 34,60 кв. м;</w:t>
      </w:r>
    </w:p>
    <w:p w14:paraId="3DCC8F30" w14:textId="77777777" w:rsidR="00FA6D80" w:rsidRDefault="00FA6D80" w:rsidP="00FA6D80">
      <w:pPr>
        <w:pStyle w:val="1"/>
        <w:numPr>
          <w:ilvl w:val="1"/>
          <w:numId w:val="1"/>
        </w:numPr>
        <w:tabs>
          <w:tab w:val="left" w:pos="1419"/>
        </w:tabs>
        <w:ind w:firstLine="720"/>
      </w:pPr>
      <w:bookmarkStart w:id="11" w:name="bookmark23"/>
      <w:bookmarkEnd w:id="11"/>
      <w:r>
        <w:rPr>
          <w:color w:val="000000"/>
        </w:rPr>
        <w:t>Здание склада хранения металла (лит. Л-1);</w:t>
      </w:r>
    </w:p>
    <w:p w14:paraId="6B9E053E" w14:textId="77777777" w:rsidR="00FA6D80" w:rsidRDefault="00FA6D80" w:rsidP="00FA6D80">
      <w:pPr>
        <w:pStyle w:val="1"/>
        <w:numPr>
          <w:ilvl w:val="1"/>
          <w:numId w:val="1"/>
        </w:numPr>
        <w:tabs>
          <w:tab w:val="left" w:pos="1419"/>
        </w:tabs>
        <w:ind w:firstLine="720"/>
        <w:jc w:val="both"/>
      </w:pPr>
      <w:bookmarkStart w:id="12" w:name="bookmark24"/>
      <w:bookmarkEnd w:id="12"/>
      <w:r>
        <w:rPr>
          <w:color w:val="000000"/>
        </w:rPr>
        <w:t>Беседка (лит. М);</w:t>
      </w:r>
    </w:p>
    <w:p w14:paraId="283C0F70" w14:textId="77777777" w:rsidR="00FA6D80" w:rsidRDefault="00FA6D80" w:rsidP="00FA6D80">
      <w:pPr>
        <w:pStyle w:val="1"/>
        <w:numPr>
          <w:ilvl w:val="1"/>
          <w:numId w:val="1"/>
        </w:numPr>
        <w:tabs>
          <w:tab w:val="left" w:pos="1419"/>
        </w:tabs>
        <w:ind w:firstLine="720"/>
        <w:jc w:val="both"/>
      </w:pPr>
      <w:bookmarkStart w:id="13" w:name="bookmark25"/>
      <w:bookmarkEnd w:id="13"/>
      <w:r>
        <w:rPr>
          <w:color w:val="000000"/>
        </w:rPr>
        <w:t>Ограждение № 1-4.</w:t>
      </w:r>
    </w:p>
    <w:p w14:paraId="23291587" w14:textId="77777777" w:rsidR="00FA6D80" w:rsidRDefault="00FA6D80" w:rsidP="00FA6D80">
      <w:pPr>
        <w:pStyle w:val="1"/>
        <w:numPr>
          <w:ilvl w:val="0"/>
          <w:numId w:val="1"/>
        </w:numPr>
        <w:tabs>
          <w:tab w:val="left" w:pos="1413"/>
        </w:tabs>
        <w:ind w:firstLine="720"/>
        <w:jc w:val="both"/>
      </w:pPr>
      <w:bookmarkStart w:id="14" w:name="bookmark26"/>
      <w:bookmarkEnd w:id="14"/>
      <w:r>
        <w:rPr>
          <w:color w:val="000000"/>
        </w:rPr>
        <w:t>Здания, общей площадью 11771,00 кв.</w:t>
      </w:r>
      <w:r>
        <w:t xml:space="preserve"> </w:t>
      </w:r>
      <w:r>
        <w:rPr>
          <w:color w:val="000000"/>
        </w:rPr>
        <w:t>м, расположенные по адресу:</w:t>
      </w:r>
    </w:p>
    <w:p w14:paraId="7A2BADB6" w14:textId="77777777" w:rsidR="00FA6D80" w:rsidRDefault="00FA6D80" w:rsidP="00FA6D80">
      <w:pPr>
        <w:pStyle w:val="1"/>
        <w:tabs>
          <w:tab w:val="left" w:pos="1848"/>
          <w:tab w:val="left" w:pos="3794"/>
          <w:tab w:val="left" w:pos="5890"/>
          <w:tab w:val="left" w:pos="6778"/>
          <w:tab w:val="left" w:pos="8962"/>
        </w:tabs>
        <w:ind w:firstLine="0"/>
      </w:pPr>
      <w:r>
        <w:rPr>
          <w:color w:val="000000"/>
        </w:rPr>
        <w:t>Донецкая</w:t>
      </w:r>
      <w:r>
        <w:t xml:space="preserve"> </w:t>
      </w:r>
      <w:r>
        <w:rPr>
          <w:color w:val="000000"/>
        </w:rPr>
        <w:t>Народная</w:t>
      </w:r>
      <w:r>
        <w:t xml:space="preserve"> </w:t>
      </w:r>
      <w:r>
        <w:rPr>
          <w:color w:val="000000"/>
        </w:rPr>
        <w:t>Республика,</w:t>
      </w:r>
      <w:r>
        <w:t xml:space="preserve"> </w:t>
      </w:r>
      <w:r>
        <w:rPr>
          <w:color w:val="000000"/>
        </w:rPr>
        <w:t>г.</w:t>
      </w:r>
      <w:r>
        <w:t xml:space="preserve"> </w:t>
      </w:r>
      <w:r>
        <w:rPr>
          <w:color w:val="000000"/>
        </w:rPr>
        <w:t>Ясиноватая,</w:t>
      </w:r>
      <w:r>
        <w:t xml:space="preserve"> </w:t>
      </w:r>
      <w:proofErr w:type="spellStart"/>
      <w:r>
        <w:rPr>
          <w:color w:val="000000"/>
        </w:rPr>
        <w:t>мкрн</w:t>
      </w:r>
      <w:proofErr w:type="spellEnd"/>
      <w:r>
        <w:rPr>
          <w:color w:val="000000"/>
        </w:rPr>
        <w:t>.</w:t>
      </w:r>
      <w:r>
        <w:t xml:space="preserve"> </w:t>
      </w:r>
      <w:r>
        <w:rPr>
          <w:color w:val="000000"/>
        </w:rPr>
        <w:t>Центральный, д. 26:</w:t>
      </w:r>
    </w:p>
    <w:p w14:paraId="78B41EDE" w14:textId="77777777" w:rsidR="00FA6D80" w:rsidRDefault="00FA6D80" w:rsidP="00FA6D80">
      <w:pPr>
        <w:pStyle w:val="1"/>
        <w:numPr>
          <w:ilvl w:val="1"/>
          <w:numId w:val="1"/>
        </w:numPr>
        <w:tabs>
          <w:tab w:val="left" w:pos="1413"/>
        </w:tabs>
        <w:ind w:firstLine="720"/>
        <w:jc w:val="both"/>
      </w:pPr>
      <w:bookmarkStart w:id="15" w:name="bookmark27"/>
      <w:bookmarkEnd w:id="15"/>
      <w:r>
        <w:rPr>
          <w:color w:val="000000"/>
        </w:rPr>
        <w:t>Здание пристройки учебно-бытового корпуса (лит. А-4-2), общей площадью 4764,30 кв. м;</w:t>
      </w:r>
    </w:p>
    <w:p w14:paraId="31111F50" w14:textId="67587F27" w:rsidR="00FA6D80" w:rsidRDefault="00FA6D80" w:rsidP="00FA6D80">
      <w:pPr>
        <w:pStyle w:val="1"/>
        <w:numPr>
          <w:ilvl w:val="1"/>
          <w:numId w:val="1"/>
        </w:numPr>
        <w:tabs>
          <w:tab w:val="left" w:pos="1413"/>
          <w:tab w:val="left" w:pos="2486"/>
          <w:tab w:val="left" w:pos="3834"/>
        </w:tabs>
        <w:ind w:left="709" w:firstLine="0"/>
        <w:jc w:val="both"/>
      </w:pPr>
      <w:bookmarkStart w:id="16" w:name="bookmark28"/>
      <w:bookmarkEnd w:id="16"/>
      <w:r>
        <w:rPr>
          <w:color w:val="000000"/>
        </w:rPr>
        <w:t>Здание</w:t>
      </w:r>
      <w:r>
        <w:rPr>
          <w:color w:val="000000"/>
        </w:rPr>
        <w:tab/>
        <w:t>учебного</w:t>
      </w:r>
      <w:r>
        <w:rPr>
          <w:color w:val="000000"/>
        </w:rPr>
        <w:tab/>
        <w:t>корпуса (лит. Б-1-2-3), общей площадью</w:t>
      </w:r>
      <w:r>
        <w:t xml:space="preserve"> </w:t>
      </w:r>
      <w:r>
        <w:rPr>
          <w:color w:val="000000"/>
        </w:rPr>
        <w:t>2720,10 кв. м;</w:t>
      </w:r>
    </w:p>
    <w:p w14:paraId="78EB12DB" w14:textId="77777777" w:rsidR="00FA6D80" w:rsidRDefault="00FA6D80" w:rsidP="00FA6D80">
      <w:pPr>
        <w:pStyle w:val="1"/>
        <w:numPr>
          <w:ilvl w:val="1"/>
          <w:numId w:val="1"/>
        </w:numPr>
        <w:tabs>
          <w:tab w:val="left" w:pos="1413"/>
          <w:tab w:val="right" w:pos="7195"/>
          <w:tab w:val="right" w:pos="8851"/>
        </w:tabs>
        <w:ind w:firstLine="720"/>
        <w:jc w:val="both"/>
      </w:pPr>
      <w:bookmarkStart w:id="17" w:name="bookmark29"/>
      <w:bookmarkEnd w:id="17"/>
      <w:r>
        <w:rPr>
          <w:color w:val="000000"/>
        </w:rPr>
        <w:t>Здание</w:t>
      </w:r>
      <w:r>
        <w:rPr>
          <w:color w:val="000000"/>
        </w:rPr>
        <w:tab/>
        <w:t>общежития (лит. В-5), общей площадью</w:t>
      </w:r>
      <w:r>
        <w:rPr>
          <w:color w:val="000000"/>
        </w:rPr>
        <w:tab/>
        <w:t>3330,10 кв. м;</w:t>
      </w:r>
    </w:p>
    <w:p w14:paraId="6D3F50BE" w14:textId="77777777" w:rsidR="00FA6D80" w:rsidRDefault="00FA6D80" w:rsidP="00FA6D80">
      <w:pPr>
        <w:pStyle w:val="1"/>
        <w:numPr>
          <w:ilvl w:val="1"/>
          <w:numId w:val="1"/>
        </w:numPr>
        <w:tabs>
          <w:tab w:val="left" w:pos="1413"/>
          <w:tab w:val="right" w:pos="7195"/>
          <w:tab w:val="right" w:pos="9641"/>
        </w:tabs>
        <w:ind w:firstLine="720"/>
        <w:jc w:val="both"/>
      </w:pPr>
      <w:bookmarkStart w:id="18" w:name="bookmark30"/>
      <w:bookmarkEnd w:id="18"/>
      <w:r>
        <w:rPr>
          <w:color w:val="000000"/>
        </w:rPr>
        <w:t>Здание</w:t>
      </w:r>
      <w:r>
        <w:t xml:space="preserve"> </w:t>
      </w:r>
      <w:r>
        <w:rPr>
          <w:color w:val="000000"/>
        </w:rPr>
        <w:t>хозяйственного корпуса (лит. Г-1),</w:t>
      </w:r>
      <w:r>
        <w:rPr>
          <w:color w:val="000000"/>
        </w:rPr>
        <w:tab/>
        <w:t>общей площадью</w:t>
      </w:r>
      <w:bookmarkStart w:id="19" w:name="bookmark31"/>
      <w:bookmarkEnd w:id="19"/>
      <w:r>
        <w:t xml:space="preserve"> 165.70 кв. м;</w:t>
      </w:r>
    </w:p>
    <w:p w14:paraId="31098C86" w14:textId="77777777" w:rsidR="00FA6D80" w:rsidRDefault="00FA6D80" w:rsidP="00FA6D80">
      <w:pPr>
        <w:pStyle w:val="1"/>
        <w:numPr>
          <w:ilvl w:val="1"/>
          <w:numId w:val="1"/>
        </w:numPr>
        <w:tabs>
          <w:tab w:val="left" w:pos="1413"/>
          <w:tab w:val="right" w:pos="7195"/>
          <w:tab w:val="right" w:pos="9641"/>
        </w:tabs>
        <w:ind w:firstLine="720"/>
        <w:jc w:val="both"/>
      </w:pPr>
      <w:bookmarkStart w:id="20" w:name="bookmark32"/>
      <w:bookmarkEnd w:id="20"/>
      <w:r>
        <w:rPr>
          <w:color w:val="000000"/>
        </w:rPr>
        <w:t>Здание</w:t>
      </w:r>
      <w:r>
        <w:t xml:space="preserve"> </w:t>
      </w:r>
      <w:r>
        <w:rPr>
          <w:color w:val="000000"/>
        </w:rPr>
        <w:t>хозяйственного корпуса (лит. Д-1),</w:t>
      </w:r>
      <w:r>
        <w:rPr>
          <w:color w:val="000000"/>
        </w:rPr>
        <w:tab/>
        <w:t>общей площадью</w:t>
      </w:r>
      <w:bookmarkStart w:id="21" w:name="bookmark33"/>
      <w:bookmarkEnd w:id="21"/>
      <w:r>
        <w:t xml:space="preserve"> 446.70 кв. м;</w:t>
      </w:r>
    </w:p>
    <w:p w14:paraId="5660C220" w14:textId="77777777" w:rsidR="00FA6D80" w:rsidRDefault="00FA6D80" w:rsidP="00FA6D80">
      <w:pPr>
        <w:pStyle w:val="1"/>
        <w:numPr>
          <w:ilvl w:val="1"/>
          <w:numId w:val="1"/>
        </w:numPr>
        <w:tabs>
          <w:tab w:val="left" w:pos="1413"/>
        </w:tabs>
        <w:ind w:firstLine="720"/>
      </w:pPr>
      <w:bookmarkStart w:id="22" w:name="bookmark34"/>
      <w:bookmarkEnd w:id="22"/>
      <w:r>
        <w:rPr>
          <w:color w:val="000000"/>
        </w:rPr>
        <w:t>Здание тира (лит. Е-1), общей площадью 344,10 кв. м;</w:t>
      </w:r>
    </w:p>
    <w:p w14:paraId="59043079" w14:textId="77777777" w:rsidR="00FA6D80" w:rsidRDefault="00FA6D80" w:rsidP="00FA6D80">
      <w:pPr>
        <w:pStyle w:val="1"/>
        <w:numPr>
          <w:ilvl w:val="1"/>
          <w:numId w:val="1"/>
        </w:numPr>
        <w:tabs>
          <w:tab w:val="left" w:pos="1413"/>
        </w:tabs>
        <w:spacing w:after="160"/>
        <w:ind w:firstLine="720"/>
        <w:jc w:val="both"/>
      </w:pPr>
      <w:bookmarkStart w:id="23" w:name="bookmark35"/>
      <w:bookmarkEnd w:id="23"/>
      <w:r>
        <w:rPr>
          <w:color w:val="000000"/>
        </w:rPr>
        <w:t>Навес (лит. Ж).</w:t>
      </w:r>
      <w:bookmarkEnd w:id="0"/>
    </w:p>
    <w:p w14:paraId="0591C27C" w14:textId="77777777" w:rsidR="0044155E" w:rsidRDefault="00FA6D80"/>
    <w:sectPr w:rsidR="0044155E">
      <w:pgSz w:w="11900" w:h="16840"/>
      <w:pgMar w:top="1134" w:right="541" w:bottom="1134" w:left="1669" w:header="706" w:footer="70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34AD"/>
    <w:multiLevelType w:val="multilevel"/>
    <w:tmpl w:val="39422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42"/>
    <w:rsid w:val="00234096"/>
    <w:rsid w:val="00791882"/>
    <w:rsid w:val="00DE5542"/>
    <w:rsid w:val="00FA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55EB"/>
  <w15:chartTrackingRefBased/>
  <w15:docId w15:val="{82698375-B067-4613-9177-76A6D137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A6D80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FA6D8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2021-03-24T12:12:00Z</dcterms:created>
  <dcterms:modified xsi:type="dcterms:W3CDTF">2021-03-24T12:22:00Z</dcterms:modified>
</cp:coreProperties>
</file>