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3975" w14:textId="77777777" w:rsidR="00E164FD" w:rsidRPr="000933BE" w:rsidRDefault="001341EF">
      <w:pPr>
        <w:pStyle w:val="1"/>
        <w:shd w:val="clear" w:color="auto" w:fill="auto"/>
        <w:spacing w:after="320"/>
        <w:ind w:left="5400" w:firstLine="20"/>
      </w:pPr>
      <w:r w:rsidRPr="000933BE">
        <w:t>Приложение 2</w:t>
      </w:r>
    </w:p>
    <w:p w14:paraId="6A5511F2" w14:textId="77777777" w:rsidR="00E164FD" w:rsidRPr="000933BE" w:rsidRDefault="001341EF">
      <w:pPr>
        <w:pStyle w:val="1"/>
        <w:shd w:val="clear" w:color="auto" w:fill="auto"/>
        <w:spacing w:after="320"/>
        <w:ind w:left="5400" w:firstLine="20"/>
      </w:pPr>
      <w:r w:rsidRPr="000933BE">
        <w:t>УТВЕРЖДЕН</w:t>
      </w:r>
    </w:p>
    <w:p w14:paraId="5C9E65F3" w14:textId="77777777" w:rsidR="00E164FD" w:rsidRPr="000933BE" w:rsidRDefault="001341EF">
      <w:pPr>
        <w:pStyle w:val="1"/>
        <w:shd w:val="clear" w:color="auto" w:fill="auto"/>
        <w:spacing w:after="720"/>
        <w:ind w:left="5400" w:firstLine="20"/>
      </w:pPr>
      <w:r w:rsidRPr="000933BE">
        <w:t>Постановлением Правительства Донецкой Народной Республики от 23 апреля 2021 г. № 25-4</w:t>
      </w:r>
    </w:p>
    <w:p w14:paraId="43BA10D7" w14:textId="77777777" w:rsidR="00E164FD" w:rsidRPr="000933BE" w:rsidRDefault="001341EF">
      <w:pPr>
        <w:pStyle w:val="1"/>
        <w:shd w:val="clear" w:color="auto" w:fill="auto"/>
        <w:spacing w:after="640"/>
        <w:ind w:firstLine="0"/>
        <w:jc w:val="center"/>
      </w:pPr>
      <w:r w:rsidRPr="000933BE">
        <w:rPr>
          <w:b/>
          <w:bCs/>
        </w:rPr>
        <w:t>ПЕРЕЧЕНЬ</w:t>
      </w:r>
      <w:r w:rsidRPr="000933BE">
        <w:rPr>
          <w:b/>
          <w:bCs/>
        </w:rPr>
        <w:br/>
        <w:t>обязательной информации о системе образования,</w:t>
      </w:r>
      <w:r w:rsidRPr="000933BE">
        <w:rPr>
          <w:b/>
          <w:bCs/>
        </w:rPr>
        <w:br/>
        <w:t>подлежащей мониторингу</w:t>
      </w:r>
    </w:p>
    <w:p w14:paraId="5424E1B8" w14:textId="4BFA824A" w:rsidR="00E164FD" w:rsidRPr="000933BE" w:rsidRDefault="001341EF">
      <w:pPr>
        <w:pStyle w:val="1"/>
        <w:numPr>
          <w:ilvl w:val="0"/>
          <w:numId w:val="4"/>
        </w:numPr>
        <w:shd w:val="clear" w:color="auto" w:fill="auto"/>
        <w:tabs>
          <w:tab w:val="left" w:pos="323"/>
        </w:tabs>
        <w:ind w:firstLine="0"/>
        <w:jc w:val="center"/>
      </w:pPr>
      <w:r w:rsidRPr="000933BE">
        <w:t xml:space="preserve">Общее </w:t>
      </w:r>
      <w:r w:rsidR="000933BE" w:rsidRPr="000933BE">
        <w:t>образование</w:t>
      </w:r>
    </w:p>
    <w:p w14:paraId="25F432FA" w14:textId="77777777" w:rsidR="00E164FD" w:rsidRPr="000933BE" w:rsidRDefault="001341EF">
      <w:pPr>
        <w:pStyle w:val="1"/>
        <w:shd w:val="clear" w:color="auto" w:fill="auto"/>
        <w:ind w:firstLine="720"/>
      </w:pPr>
      <w:r w:rsidRPr="000933BE">
        <w:t>1. Сведения о развитии дошкольного образования:</w:t>
      </w:r>
    </w:p>
    <w:p w14:paraId="24546036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5"/>
        </w:tabs>
        <w:ind w:firstLine="720"/>
        <w:jc w:val="both"/>
      </w:pPr>
      <w:r w:rsidRPr="000933BE">
        <w:t>уровень доступности дошкольного образования и численность населения, получающего дошкольное образование;</w:t>
      </w:r>
    </w:p>
    <w:p w14:paraId="53FBC4B8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720"/>
        <w:jc w:val="both"/>
      </w:pPr>
      <w:r w:rsidRPr="000933BE">
        <w:t>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14:paraId="7CB69D28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5"/>
        </w:tabs>
        <w:ind w:firstLine="720"/>
        <w:jc w:val="both"/>
      </w:pPr>
      <w:r w:rsidRPr="000933BE">
        <w:t>кадровое обеспечение дошкольных образовательных организаций и оценка уровня заработной платы педагогических работников;</w:t>
      </w:r>
    </w:p>
    <w:p w14:paraId="04B81154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5"/>
        </w:tabs>
        <w:ind w:firstLine="720"/>
        <w:jc w:val="both"/>
      </w:pPr>
      <w:r w:rsidRPr="000933BE">
        <w:t>материально-техническое и информационное обеспечение дошкольных образовательных организаций;</w:t>
      </w:r>
    </w:p>
    <w:p w14:paraId="247D787E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720"/>
        <w:jc w:val="both"/>
      </w:pPr>
      <w:r w:rsidRPr="000933BE">
        <w:t>условия получения дошкольного образования лицами с ограниченными возможностями здоровья и инвалидами;</w:t>
      </w:r>
    </w:p>
    <w:p w14:paraId="7C843D5B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5"/>
        </w:tabs>
        <w:ind w:firstLine="720"/>
        <w:jc w:val="both"/>
      </w:pPr>
      <w:r w:rsidRPr="000933BE">
        <w:t>состояние здоровья лиц, обучающихся по программам дошкольного образования;</w:t>
      </w:r>
    </w:p>
    <w:p w14:paraId="7832C61D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5"/>
        </w:tabs>
        <w:ind w:firstLine="720"/>
        <w:jc w:val="both"/>
      </w:pPr>
      <w:r w:rsidRPr="000933BE"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14:paraId="4EE742B1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720"/>
        <w:jc w:val="both"/>
      </w:pPr>
      <w:r w:rsidRPr="000933BE">
        <w:t>финансово-экономическая деятельность дошкольных образовательных организаций;</w:t>
      </w:r>
    </w:p>
    <w:p w14:paraId="18F65965" w14:textId="77777777" w:rsidR="00E164FD" w:rsidRPr="000933BE" w:rsidRDefault="001341EF" w:rsidP="00DE35E2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720"/>
        <w:jc w:val="both"/>
      </w:pPr>
      <w:r w:rsidRPr="000933BE">
        <w:t>создание безопасных условий при организации образовательного процесса в дошкольных образовательных организациях.</w:t>
      </w:r>
    </w:p>
    <w:p w14:paraId="3DD02A0B" w14:textId="3F9D9F8B" w:rsidR="00E164FD" w:rsidRPr="000933BE" w:rsidRDefault="008E24B9">
      <w:pPr>
        <w:pStyle w:val="1"/>
        <w:numPr>
          <w:ilvl w:val="0"/>
          <w:numId w:val="6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lang w:bidi="ar-SA"/>
        </w:rPr>
        <w:lastRenderedPageBreak/>
        <w:t xml:space="preserve"> </w:t>
      </w:r>
      <w:r>
        <w:rPr>
          <w:rFonts w:ascii="Times New Roman CYR" w:hAnsi="Times New Roman CYR" w:cs="Times New Roman CYR"/>
          <w:lang w:bidi="ar-SA"/>
        </w:rPr>
        <w:t>Сведения о развитии начального общего образования, основного общего образования и среднего общего образования:</w:t>
      </w:r>
    </w:p>
    <w:p w14:paraId="75E9C43B" w14:textId="791AB00F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lang w:bidi="ar-SA"/>
        </w:rPr>
        <w:t xml:space="preserve"> </w:t>
      </w:r>
      <w:r>
        <w:rPr>
          <w:rFonts w:ascii="Times New Roman CYR" w:hAnsi="Times New Roman CYR" w:cs="Times New Roman CYR"/>
          <w:lang w:bidi="ar-SA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14:paraId="2419FC47" w14:textId="6C451043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14:paraId="13EFF88D" w14:textId="3450C948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14:paraId="077CDCD2" w14:textId="77777777" w:rsidR="008E24B9" w:rsidRPr="008E24B9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14:paraId="59F28D9B" w14:textId="5A56BA16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14:paraId="492F69B2" w14:textId="1E321F8F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14:paraId="3AF6AB34" w14:textId="323B7D7E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 xml:space="preserve">состояние здоровья лиц, обучающихся по основным общеобразовательным программам, </w:t>
      </w:r>
      <w:proofErr w:type="spellStart"/>
      <w:r>
        <w:rPr>
          <w:rFonts w:ascii="Times New Roman CYR" w:hAnsi="Times New Roman CYR" w:cs="Times New Roman CYR"/>
          <w:lang w:bidi="ar-SA"/>
        </w:rPr>
        <w:t>здоровьесберегающие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14:paraId="2412C60E" w14:textId="2697560C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14:paraId="7F44CA98" w14:textId="2BFB4D37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40"/>
        <w:jc w:val="both"/>
      </w:pPr>
      <w:r>
        <w:rPr>
          <w:rFonts w:ascii="Times New Roman CYR" w:hAnsi="Times New Roman CYR" w:cs="Times New Roman CYR"/>
          <w:lang w:bidi="ar-SA"/>
        </w:rPr>
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14:paraId="0D1D1C50" w14:textId="00A71A5F" w:rsidR="00E164FD" w:rsidRPr="000933BE" w:rsidRDefault="008E24B9">
      <w:pPr>
        <w:pStyle w:val="1"/>
        <w:numPr>
          <w:ilvl w:val="0"/>
          <w:numId w:val="7"/>
        </w:numPr>
        <w:shd w:val="clear" w:color="auto" w:fill="auto"/>
        <w:tabs>
          <w:tab w:val="left" w:pos="122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 xml:space="preserve">создание безопасных условий при организации образовательного </w:t>
      </w:r>
      <w:r>
        <w:rPr>
          <w:rFonts w:ascii="Times New Roman CYR" w:hAnsi="Times New Roman CYR" w:cs="Times New Roman CYR"/>
          <w:lang w:bidi="ar-SA"/>
        </w:rPr>
        <w:lastRenderedPageBreak/>
        <w:t>процесса в общеобразовательных организациях.</w:t>
      </w:r>
    </w:p>
    <w:p w14:paraId="30D3DC8A" w14:textId="77777777" w:rsidR="00E164FD" w:rsidRPr="000933BE" w:rsidRDefault="001341EF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ind w:firstLine="0"/>
        <w:jc w:val="center"/>
      </w:pPr>
      <w:r w:rsidRPr="000933BE">
        <w:t>Профессиональное образование</w:t>
      </w:r>
    </w:p>
    <w:p w14:paraId="4AC06BCE" w14:textId="7EE5ADA2" w:rsidR="00E164FD" w:rsidRPr="000933BE" w:rsidRDefault="008E24B9">
      <w:pPr>
        <w:pStyle w:val="1"/>
        <w:numPr>
          <w:ilvl w:val="0"/>
          <w:numId w:val="6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Сведения о развитии среднего профессионального образования:</w:t>
      </w:r>
    </w:p>
    <w:p w14:paraId="52F49739" w14:textId="4D899A41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14:paraId="0C5A5A4D" w14:textId="0D3B0B02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14:paraId="0146E15E" w14:textId="5CFDB88B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кадровое обеспечение профессиональных образовательных организаций и образовательных организаций высшего профессионального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14:paraId="174078C4" w14:textId="19198E6A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материально-техническое и информационное обеспечение профессиональных образовательных организаций и образовательных организаций высшего профессионального образования, реализующих образовательные программы среднего профессионального образования;</w:t>
      </w:r>
    </w:p>
    <w:p w14:paraId="1F65B1BA" w14:textId="502A4270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условия получения среднего профессионального образования лицами с ограниченными возможностями здоровья и инвалидами;</w:t>
      </w:r>
    </w:p>
    <w:p w14:paraId="1B5FE63B" w14:textId="49134999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учебные и внеучебные достижения обучающихся и профессиональные достижения выпускников организаций, реализующих программы среднего профессионального образования;</w:t>
      </w:r>
    </w:p>
    <w:p w14:paraId="4910235D" w14:textId="6A7E0637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14:paraId="0B297247" w14:textId="4C1237D2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финансово-экономическая деятельность профессиональных образовательных организаций и образовательных организаций высшего профессионального образования в части обеспечения реализации образовательных программ среднего профессионального образования;</w:t>
      </w:r>
    </w:p>
    <w:p w14:paraId="5011D486" w14:textId="11B1CAAB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структура профессиональных образовательных организаций и образовательных организаций высшего профессионального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14:paraId="57130480" w14:textId="2E23C1A4" w:rsidR="00E164FD" w:rsidRPr="000933BE" w:rsidRDefault="008E24B9">
      <w:pPr>
        <w:pStyle w:val="1"/>
        <w:numPr>
          <w:ilvl w:val="0"/>
          <w:numId w:val="8"/>
        </w:numPr>
        <w:shd w:val="clear" w:color="auto" w:fill="auto"/>
        <w:tabs>
          <w:tab w:val="left" w:pos="122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lastRenderedPageBreak/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14:paraId="0FA08AF4" w14:textId="5277D9F3" w:rsidR="00E164FD" w:rsidRPr="000933BE" w:rsidRDefault="008E24B9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Сведения о развитии высшего профессионального образования:</w:t>
      </w:r>
    </w:p>
    <w:p w14:paraId="1CFF6E10" w14:textId="59754FE6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уровень доступности высшего профессионального образования и численность населения, получающего высшее профессиональное образование;</w:t>
      </w:r>
    </w:p>
    <w:p w14:paraId="0E2E10DD" w14:textId="167BE1E4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содержание образовательной деятельности и организация образовательного процесса по образовательным программам высшего профессионального образования;</w:t>
      </w:r>
    </w:p>
    <w:p w14:paraId="1849B8D7" w14:textId="139AE2B2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кадровое обеспечение образовательных организаций высшего профессионального образования и иных организаций, осуществляющих образовательную деятельность в части реализации образовательных программ высшего профессионального образования, а также оценка уровня заработной платы педагогических работников;</w:t>
      </w:r>
    </w:p>
    <w:p w14:paraId="5F44DFAD" w14:textId="276925D9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материально-техническое и информационное обеспечение образовательных организаций высшего профессионального образования и иных организаций, осуществляющих образовательную деятельность в части реализации образовательных программ высшего профессионального образования;</w:t>
      </w:r>
    </w:p>
    <w:p w14:paraId="7045EC4D" w14:textId="610BC01B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условия получения высшего профессионального образования лицами с ограниченными возможностями здоровья и инвалидами;</w:t>
      </w:r>
    </w:p>
    <w:p w14:paraId="45873ADC" w14:textId="574051CD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учебные и внеучебные достижения обучающихся и профессиональные достижения выпускников организаций, реализующих программы высшего профессионального образования;</w:t>
      </w:r>
    </w:p>
    <w:p w14:paraId="6FE9F18C" w14:textId="11F2B1F2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финансово-экономическая деятельность образовательных организаций высшего профессионального образования в части обеспечения реализации образовательных программ высшего профессионального образования;</w:t>
      </w:r>
    </w:p>
    <w:p w14:paraId="7CE469B6" w14:textId="6136888D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1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структура образовательных организаций высшего профессионального образования, реализующих образовательные программы высшего профессионального образования (в том числе характеристика филиалов);</w:t>
      </w:r>
    </w:p>
    <w:p w14:paraId="61B87402" w14:textId="425C12F7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080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научная и творческая деятельность образовательных организаций высшего профессионального образования, а также иных организаций, осуществляющих образовательную деятельность, связанную с реализацией образовательных программ высшего профессионального образования;</w:t>
      </w:r>
    </w:p>
    <w:p w14:paraId="7C476B88" w14:textId="4A3220C1" w:rsidR="00E164FD" w:rsidRPr="000933BE" w:rsidRDefault="008E24B9">
      <w:pPr>
        <w:pStyle w:val="1"/>
        <w:numPr>
          <w:ilvl w:val="0"/>
          <w:numId w:val="9"/>
        </w:numPr>
        <w:shd w:val="clear" w:color="auto" w:fill="auto"/>
        <w:tabs>
          <w:tab w:val="left" w:pos="1243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lastRenderedPageBreak/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профессионального образования.</w:t>
      </w:r>
    </w:p>
    <w:p w14:paraId="5AF53571" w14:textId="33EA68FB" w:rsidR="00E164FD" w:rsidRPr="000933BE" w:rsidRDefault="008E24B9">
      <w:pPr>
        <w:pStyle w:val="1"/>
        <w:numPr>
          <w:ilvl w:val="0"/>
          <w:numId w:val="4"/>
        </w:numPr>
        <w:shd w:val="clear" w:color="auto" w:fill="auto"/>
        <w:tabs>
          <w:tab w:val="left" w:pos="495"/>
        </w:tabs>
        <w:ind w:firstLine="0"/>
        <w:jc w:val="center"/>
      </w:pPr>
      <w:r>
        <w:rPr>
          <w:rFonts w:ascii="Times New Roman CYR" w:hAnsi="Times New Roman CYR" w:cs="Times New Roman CYR"/>
          <w:lang w:bidi="ar-SA"/>
        </w:rPr>
        <w:t>Дополнительное образование</w:t>
      </w:r>
    </w:p>
    <w:p w14:paraId="0C1025C4" w14:textId="5E46A183" w:rsidR="00E164FD" w:rsidRPr="000933BE" w:rsidRDefault="008E24B9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Сведения о развитии дополнительного образования детей и взрослых:</w:t>
      </w:r>
    </w:p>
    <w:p w14:paraId="62859164" w14:textId="216C2A69" w:rsidR="00E164FD" w:rsidRPr="000933BE" w:rsidRDefault="008E24B9">
      <w:pPr>
        <w:pStyle w:val="1"/>
        <w:numPr>
          <w:ilvl w:val="0"/>
          <w:numId w:val="10"/>
        </w:numPr>
        <w:shd w:val="clear" w:color="auto" w:fill="auto"/>
        <w:tabs>
          <w:tab w:val="left" w:pos="1099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численность населения, обучающегося по дополнительным общеобразовательным программам;</w:t>
      </w:r>
    </w:p>
    <w:p w14:paraId="39278438" w14:textId="519416E5" w:rsidR="00E164FD" w:rsidRPr="000933BE" w:rsidRDefault="008E24B9">
      <w:pPr>
        <w:pStyle w:val="1"/>
        <w:numPr>
          <w:ilvl w:val="0"/>
          <w:numId w:val="10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14:paraId="3C08187C" w14:textId="74C112B0" w:rsidR="00E164FD" w:rsidRPr="000933BE" w:rsidRDefault="008E24B9">
      <w:pPr>
        <w:pStyle w:val="1"/>
        <w:numPr>
          <w:ilvl w:val="0"/>
          <w:numId w:val="10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14:paraId="1DA0131B" w14:textId="213A4A55" w:rsidR="00E164FD" w:rsidRPr="000933BE" w:rsidRDefault="008E24B9">
      <w:pPr>
        <w:pStyle w:val="1"/>
        <w:numPr>
          <w:ilvl w:val="0"/>
          <w:numId w:val="10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14:paraId="2109C648" w14:textId="43939669" w:rsidR="00E164FD" w:rsidRPr="000933BE" w:rsidRDefault="008E24B9">
      <w:pPr>
        <w:pStyle w:val="1"/>
        <w:numPr>
          <w:ilvl w:val="0"/>
          <w:numId w:val="10"/>
        </w:numPr>
        <w:shd w:val="clear" w:color="auto" w:fill="auto"/>
        <w:tabs>
          <w:tab w:val="left" w:pos="1114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 xml:space="preserve">изменение сети организаций, осуществляющих образовательную деятельность по дополнительным общеобразовательным программам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в том числе ликвидация и реорганизация организаций, осуществляющих образовательную деятельность);</w:t>
      </w:r>
    </w:p>
    <w:p w14:paraId="0F0878F9" w14:textId="12DFEFD8" w:rsidR="008E24B9" w:rsidRPr="008E24B9" w:rsidRDefault="008E24B9" w:rsidP="008E24B9">
      <w:pPr>
        <w:pStyle w:val="1"/>
        <w:numPr>
          <w:ilvl w:val="0"/>
          <w:numId w:val="10"/>
        </w:numPr>
        <w:shd w:val="clear" w:color="auto" w:fill="auto"/>
        <w:tabs>
          <w:tab w:val="left" w:pos="1114"/>
          <w:tab w:val="left" w:pos="5381"/>
          <w:tab w:val="left" w:pos="8069"/>
        </w:tabs>
        <w:spacing w:after="0"/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14:paraId="3400E64B" w14:textId="77777777" w:rsidR="008E24B9" w:rsidRPr="000933BE" w:rsidRDefault="008E24B9" w:rsidP="008E24B9">
      <w:pPr>
        <w:pStyle w:val="1"/>
        <w:shd w:val="clear" w:color="auto" w:fill="auto"/>
        <w:tabs>
          <w:tab w:val="left" w:pos="1114"/>
          <w:tab w:val="left" w:pos="5381"/>
          <w:tab w:val="left" w:pos="8069"/>
        </w:tabs>
        <w:spacing w:after="0"/>
        <w:ind w:left="720" w:firstLine="0"/>
        <w:jc w:val="both"/>
      </w:pPr>
    </w:p>
    <w:p w14:paraId="7FBB499B" w14:textId="53E267FA" w:rsidR="00E164FD" w:rsidRPr="000933BE" w:rsidRDefault="008E24B9">
      <w:pPr>
        <w:pStyle w:val="1"/>
        <w:numPr>
          <w:ilvl w:val="0"/>
          <w:numId w:val="10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 xml:space="preserve">структура организаций, осуществляющих образовательную деятельность, реализующих дополнительные общеобразовательные программы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в том числе характеристика филиалов);</w:t>
      </w:r>
    </w:p>
    <w:p w14:paraId="4F03A9DB" w14:textId="27163C1B" w:rsidR="00E164FD" w:rsidRPr="000933BE" w:rsidRDefault="00D51FA1">
      <w:pPr>
        <w:pStyle w:val="1"/>
        <w:numPr>
          <w:ilvl w:val="0"/>
          <w:numId w:val="10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14:paraId="5A981BC9" w14:textId="179DDB30" w:rsidR="00E164FD" w:rsidRPr="000933BE" w:rsidRDefault="00D51FA1">
      <w:pPr>
        <w:pStyle w:val="1"/>
        <w:numPr>
          <w:ilvl w:val="0"/>
          <w:numId w:val="10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учебные и внеучебные достижения лиц, обучающихся по программам дополнительного образования детей.</w:t>
      </w:r>
    </w:p>
    <w:p w14:paraId="186ED712" w14:textId="4A57A9B2" w:rsidR="00D51FA1" w:rsidRPr="00D51FA1" w:rsidRDefault="00D51FA1" w:rsidP="00D51FA1">
      <w:pPr>
        <w:pStyle w:val="1"/>
        <w:numPr>
          <w:ilvl w:val="0"/>
          <w:numId w:val="6"/>
        </w:numPr>
        <w:shd w:val="clear" w:color="auto" w:fill="auto"/>
        <w:tabs>
          <w:tab w:val="left" w:pos="1092"/>
          <w:tab w:val="left" w:pos="3154"/>
          <w:tab w:val="left" w:pos="4728"/>
        </w:tabs>
        <w:spacing w:after="0"/>
        <w:ind w:firstLine="720"/>
        <w:jc w:val="both"/>
      </w:pPr>
      <w:r>
        <w:rPr>
          <w:rFonts w:ascii="Times New Roman CYR" w:hAnsi="Times New Roman CYR" w:cs="Times New Roman CYR"/>
          <w:lang w:bidi="ar-SA"/>
        </w:rPr>
        <w:t>Сведения о развитии дополнительного профессионального образования:</w:t>
      </w:r>
    </w:p>
    <w:p w14:paraId="2015E6EF" w14:textId="03492D6E" w:rsidR="00D51FA1" w:rsidRDefault="00D51FA1" w:rsidP="00D51FA1">
      <w:pPr>
        <w:pStyle w:val="1"/>
        <w:shd w:val="clear" w:color="auto" w:fill="auto"/>
        <w:tabs>
          <w:tab w:val="left" w:pos="1092"/>
          <w:tab w:val="left" w:pos="3154"/>
          <w:tab w:val="left" w:pos="4728"/>
        </w:tabs>
        <w:spacing w:after="0"/>
        <w:ind w:left="720" w:firstLine="0"/>
        <w:jc w:val="both"/>
        <w:rPr>
          <w:rFonts w:ascii="Times New Roman CYR" w:hAnsi="Times New Roman CYR" w:cs="Times New Roman CYR"/>
          <w:lang w:bidi="ar-SA"/>
        </w:rPr>
      </w:pPr>
    </w:p>
    <w:p w14:paraId="296076D5" w14:textId="5CF8EF3E" w:rsid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lastRenderedPageBreak/>
        <w:t>численность населения, обучающегося по дополнительным профессиональным программам;</w:t>
      </w:r>
    </w:p>
    <w:p w14:paraId="4AF44D0F" w14:textId="77777777" w:rsidR="00D51FA1" w:rsidRDefault="00D51FA1" w:rsidP="00D51FA1">
      <w:pPr>
        <w:pStyle w:val="1"/>
        <w:shd w:val="clear" w:color="auto" w:fill="auto"/>
        <w:tabs>
          <w:tab w:val="left" w:pos="1092"/>
          <w:tab w:val="left" w:pos="3154"/>
          <w:tab w:val="left" w:pos="4728"/>
        </w:tabs>
        <w:spacing w:after="0"/>
        <w:ind w:left="1335" w:firstLine="0"/>
        <w:jc w:val="both"/>
        <w:rPr>
          <w:rFonts w:ascii="Times New Roman CYR" w:hAnsi="Times New Roman CYR" w:cs="Times New Roman CYR"/>
          <w:lang w:bidi="ar-SA"/>
        </w:rPr>
      </w:pPr>
    </w:p>
    <w:p w14:paraId="69C6BD74" w14:textId="53F6FD60" w:rsidR="00D51FA1" w:rsidRP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14:paraId="2076BB70" w14:textId="77777777" w:rsidR="00D51FA1" w:rsidRDefault="00D51FA1" w:rsidP="00D51FA1">
      <w:pPr>
        <w:pStyle w:val="a6"/>
      </w:pPr>
    </w:p>
    <w:p w14:paraId="38333B4D" w14:textId="544070B2" w:rsidR="00D51FA1" w:rsidRP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14:paraId="1F76FDBD" w14:textId="77777777" w:rsidR="00D51FA1" w:rsidRDefault="00D51FA1" w:rsidP="00D51FA1">
      <w:pPr>
        <w:pStyle w:val="a6"/>
      </w:pPr>
    </w:p>
    <w:p w14:paraId="4730353B" w14:textId="0F17A480" w:rsidR="00D51FA1" w:rsidRP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14:paraId="58D40062" w14:textId="77777777" w:rsidR="00D51FA1" w:rsidRDefault="00D51FA1" w:rsidP="00D51FA1">
      <w:pPr>
        <w:pStyle w:val="a6"/>
      </w:pPr>
    </w:p>
    <w:p w14:paraId="190E68B7" w14:textId="47A0D265" w:rsidR="00D51FA1" w:rsidRP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14:paraId="43A36E53" w14:textId="77777777" w:rsidR="00D51FA1" w:rsidRDefault="00D51FA1" w:rsidP="00D51FA1">
      <w:pPr>
        <w:pStyle w:val="a6"/>
      </w:pPr>
    </w:p>
    <w:p w14:paraId="7FB45164" w14:textId="3C52ED39" w:rsidR="00D51FA1" w:rsidRP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условия освоения дополнительных профессиональных программ лицами с ограниченными возможностями здоровья и инвалидами;</w:t>
      </w:r>
    </w:p>
    <w:p w14:paraId="08BA2B30" w14:textId="77777777" w:rsidR="00D51FA1" w:rsidRDefault="00D51FA1" w:rsidP="00D51FA1">
      <w:pPr>
        <w:pStyle w:val="a6"/>
      </w:pPr>
    </w:p>
    <w:p w14:paraId="5463838A" w14:textId="7FC41745" w:rsidR="00D51FA1" w:rsidRP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14:paraId="293EA94D" w14:textId="77777777" w:rsidR="00D51FA1" w:rsidRDefault="00D51FA1" w:rsidP="00D51FA1">
      <w:pPr>
        <w:pStyle w:val="a6"/>
      </w:pPr>
    </w:p>
    <w:p w14:paraId="20BDB7BE" w14:textId="31F54C56" w:rsidR="00D51FA1" w:rsidRPr="00D51FA1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14:paraId="49830AF3" w14:textId="77777777" w:rsidR="00D51FA1" w:rsidRDefault="00D51FA1" w:rsidP="00D51FA1">
      <w:pPr>
        <w:pStyle w:val="a6"/>
      </w:pPr>
    </w:p>
    <w:p w14:paraId="2A7E4753" w14:textId="3AE620F5" w:rsidR="00D51FA1" w:rsidRPr="000933BE" w:rsidRDefault="00D51FA1" w:rsidP="00D51FA1">
      <w:pPr>
        <w:pStyle w:val="1"/>
        <w:numPr>
          <w:ilvl w:val="0"/>
          <w:numId w:val="15"/>
        </w:numPr>
        <w:shd w:val="clear" w:color="auto" w:fill="auto"/>
        <w:spacing w:after="0"/>
        <w:ind w:left="0" w:firstLine="851"/>
        <w:jc w:val="both"/>
      </w:pPr>
      <w:r>
        <w:rPr>
          <w:rFonts w:ascii="Times New Roman CYR" w:hAnsi="Times New Roman CYR" w:cs="Times New Roman CYR"/>
          <w:lang w:bidi="ar-SA"/>
        </w:rPr>
        <w:t>профессиональные достижения выпускников организаций, реализующих программы дополнительного профессионального образования.</w:t>
      </w:r>
    </w:p>
    <w:p w14:paraId="37F6C48C" w14:textId="1292961E" w:rsidR="00D51FA1" w:rsidRPr="000933BE" w:rsidRDefault="00D51FA1" w:rsidP="00D51FA1">
      <w:pPr>
        <w:pStyle w:val="1"/>
        <w:shd w:val="clear" w:color="auto" w:fill="auto"/>
        <w:ind w:firstLine="0"/>
        <w:jc w:val="both"/>
      </w:pPr>
    </w:p>
    <w:p w14:paraId="3B3269B3" w14:textId="77777777" w:rsidR="00E164FD" w:rsidRPr="000933BE" w:rsidRDefault="001341EF">
      <w:pPr>
        <w:pStyle w:val="1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  <w:jc w:val="center"/>
      </w:pPr>
      <w:r w:rsidRPr="000933BE">
        <w:t>Профессиональное обучение</w:t>
      </w:r>
    </w:p>
    <w:p w14:paraId="180DD3E4" w14:textId="77777777" w:rsidR="00E164FD" w:rsidRPr="000933BE" w:rsidRDefault="001341EF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firstLine="740"/>
        <w:jc w:val="both"/>
      </w:pPr>
      <w:r w:rsidRPr="000933BE">
        <w:t>Сведения о развитии профессионального обучения:</w:t>
      </w:r>
    </w:p>
    <w:p w14:paraId="65869FD4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093"/>
        </w:tabs>
        <w:ind w:firstLine="740"/>
        <w:jc w:val="both"/>
      </w:pPr>
      <w:r w:rsidRPr="000933BE">
        <w:t>численность населения, обучающегося по программам профессионального обучения;</w:t>
      </w:r>
    </w:p>
    <w:p w14:paraId="78AE6539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088"/>
        </w:tabs>
        <w:ind w:firstLine="740"/>
        <w:jc w:val="both"/>
      </w:pPr>
      <w:r w:rsidRPr="000933BE">
        <w:t>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14:paraId="556E3A69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117"/>
        </w:tabs>
        <w:ind w:firstLine="720"/>
        <w:jc w:val="both"/>
      </w:pPr>
      <w:r w:rsidRPr="000933BE">
        <w:t xml:space="preserve">кадровое обеспечение организаций, осуществляющих образовательную </w:t>
      </w:r>
      <w:r w:rsidRPr="000933BE">
        <w:lastRenderedPageBreak/>
        <w:t>деятельность в части реализации основных программ профессионального обучения;</w:t>
      </w:r>
    </w:p>
    <w:p w14:paraId="00C3ADFB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117"/>
        </w:tabs>
        <w:ind w:firstLine="720"/>
        <w:jc w:val="both"/>
      </w:pPr>
      <w:r w:rsidRPr="000933BE">
        <w:t>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14:paraId="6DF635DF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127"/>
        </w:tabs>
        <w:ind w:firstLine="720"/>
        <w:jc w:val="both"/>
      </w:pPr>
      <w:r w:rsidRPr="000933BE">
        <w:t>условия профессионального обучения лиц с ограниченными возможностями здоровья и инвалидов;</w:t>
      </w:r>
    </w:p>
    <w:p w14:paraId="197D94FD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122"/>
        </w:tabs>
        <w:ind w:firstLine="720"/>
        <w:jc w:val="both"/>
      </w:pPr>
      <w:r w:rsidRPr="000933BE">
        <w:t>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14:paraId="01C97F5D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122"/>
        </w:tabs>
        <w:ind w:firstLine="720"/>
        <w:jc w:val="both"/>
      </w:pPr>
      <w:r w:rsidRPr="000933BE">
        <w:t>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14:paraId="2A27B0E8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131"/>
          <w:tab w:val="left" w:pos="5371"/>
          <w:tab w:val="left" w:pos="8064"/>
        </w:tabs>
        <w:spacing w:after="0"/>
        <w:ind w:firstLine="720"/>
        <w:jc w:val="both"/>
      </w:pPr>
      <w:r w:rsidRPr="000933BE">
        <w:t>финансово-экономическая</w:t>
      </w:r>
      <w:r w:rsidRPr="000933BE">
        <w:tab/>
        <w:t>деятельность</w:t>
      </w:r>
      <w:r w:rsidRPr="000933BE">
        <w:tab/>
        <w:t>организаций,</w:t>
      </w:r>
    </w:p>
    <w:p w14:paraId="4FBA8EDF" w14:textId="77777777" w:rsidR="00E164FD" w:rsidRPr="000933BE" w:rsidRDefault="001341EF">
      <w:pPr>
        <w:pStyle w:val="1"/>
        <w:shd w:val="clear" w:color="auto" w:fill="auto"/>
        <w:ind w:firstLine="0"/>
        <w:jc w:val="both"/>
      </w:pPr>
      <w:r w:rsidRPr="000933BE">
        <w:t>осуществляющих образовательную деятельность в части обеспечения реализации основных программ профессионального обучения;</w:t>
      </w:r>
    </w:p>
    <w:p w14:paraId="4307E2A5" w14:textId="77777777" w:rsidR="00E164FD" w:rsidRPr="000933BE" w:rsidRDefault="001341EF">
      <w:pPr>
        <w:pStyle w:val="1"/>
        <w:numPr>
          <w:ilvl w:val="0"/>
          <w:numId w:val="12"/>
        </w:numPr>
        <w:shd w:val="clear" w:color="auto" w:fill="auto"/>
        <w:tabs>
          <w:tab w:val="left" w:pos="1122"/>
        </w:tabs>
        <w:ind w:firstLine="720"/>
        <w:jc w:val="both"/>
      </w:pPr>
      <w:r w:rsidRPr="000933BE">
        <w:t>сведения о представителях работодателей, участвующих в учебном процессе.</w:t>
      </w:r>
    </w:p>
    <w:p w14:paraId="208EA16B" w14:textId="058AAA35" w:rsidR="00E164FD" w:rsidRPr="000933BE" w:rsidRDefault="00D51FA1">
      <w:pPr>
        <w:pStyle w:val="1"/>
        <w:numPr>
          <w:ilvl w:val="0"/>
          <w:numId w:val="4"/>
        </w:numPr>
        <w:shd w:val="clear" w:color="auto" w:fill="auto"/>
        <w:tabs>
          <w:tab w:val="left" w:pos="421"/>
        </w:tabs>
        <w:ind w:firstLine="0"/>
        <w:jc w:val="center"/>
      </w:pPr>
      <w:r>
        <w:rPr>
          <w:rFonts w:ascii="Times New Roman CYR" w:hAnsi="Times New Roman CYR" w:cs="Times New Roman CYR"/>
          <w:lang w:bidi="ar-SA"/>
        </w:rPr>
        <w:t>Дополнительная информация о системе образовани</w:t>
      </w:r>
      <w:r w:rsidR="005F52EA">
        <w:rPr>
          <w:rFonts w:ascii="Times New Roman CYR" w:hAnsi="Times New Roman CYR" w:cs="Times New Roman CYR"/>
          <w:lang w:bidi="ar-SA"/>
        </w:rPr>
        <w:t>я</w:t>
      </w:r>
    </w:p>
    <w:p w14:paraId="1AD358AB" w14:textId="77777777" w:rsidR="00E164FD" w:rsidRPr="000933BE" w:rsidRDefault="001341EF">
      <w:pPr>
        <w:pStyle w:val="1"/>
        <w:numPr>
          <w:ilvl w:val="0"/>
          <w:numId w:val="6"/>
        </w:numPr>
        <w:shd w:val="clear" w:color="auto" w:fill="auto"/>
        <w:tabs>
          <w:tab w:val="left" w:pos="1084"/>
        </w:tabs>
        <w:ind w:firstLine="720"/>
        <w:jc w:val="both"/>
      </w:pPr>
      <w:r w:rsidRPr="000933BE">
        <w:t>Сведения об интеграции образования и науки, а также образования и сферы труда:</w:t>
      </w:r>
      <w:bookmarkStart w:id="0" w:name="_GoBack"/>
      <w:bookmarkEnd w:id="0"/>
    </w:p>
    <w:p w14:paraId="38FD66F2" w14:textId="77777777" w:rsidR="00E164FD" w:rsidRPr="000933BE" w:rsidRDefault="001341EF">
      <w:pPr>
        <w:pStyle w:val="1"/>
        <w:numPr>
          <w:ilvl w:val="0"/>
          <w:numId w:val="13"/>
        </w:numPr>
        <w:shd w:val="clear" w:color="auto" w:fill="auto"/>
        <w:tabs>
          <w:tab w:val="left" w:pos="1103"/>
        </w:tabs>
        <w:ind w:firstLine="720"/>
        <w:jc w:val="both"/>
      </w:pPr>
      <w:r w:rsidRPr="000933BE">
        <w:t>интеграция образования и науки;</w:t>
      </w:r>
    </w:p>
    <w:p w14:paraId="6C632F0C" w14:textId="77777777" w:rsidR="00E164FD" w:rsidRPr="000933BE" w:rsidRDefault="001341EF">
      <w:pPr>
        <w:pStyle w:val="1"/>
        <w:numPr>
          <w:ilvl w:val="0"/>
          <w:numId w:val="13"/>
        </w:numPr>
        <w:shd w:val="clear" w:color="auto" w:fill="auto"/>
        <w:tabs>
          <w:tab w:val="left" w:pos="1112"/>
        </w:tabs>
        <w:ind w:firstLine="720"/>
        <w:jc w:val="both"/>
      </w:pPr>
      <w:r w:rsidRPr="000933BE">
        <w:t>участие организаций различных отраслей экономики в обеспечении и осуществлении образовательной деятельности.</w:t>
      </w:r>
    </w:p>
    <w:p w14:paraId="3410D719" w14:textId="77777777" w:rsidR="00E164FD" w:rsidRPr="000933BE" w:rsidRDefault="001341EF">
      <w:pPr>
        <w:pStyle w:val="1"/>
        <w:numPr>
          <w:ilvl w:val="0"/>
          <w:numId w:val="6"/>
        </w:numPr>
        <w:shd w:val="clear" w:color="auto" w:fill="auto"/>
        <w:tabs>
          <w:tab w:val="left" w:pos="1084"/>
        </w:tabs>
        <w:ind w:firstLine="720"/>
        <w:jc w:val="both"/>
      </w:pPr>
      <w:r w:rsidRPr="000933BE">
        <w:t>Сведения об интеграции образования Донецкой Народной Республики с образованием Российской Федерации.</w:t>
      </w:r>
    </w:p>
    <w:p w14:paraId="051897C0" w14:textId="77777777" w:rsidR="00E164FD" w:rsidRPr="000933BE" w:rsidRDefault="001341EF">
      <w:pPr>
        <w:pStyle w:val="1"/>
        <w:numPr>
          <w:ilvl w:val="0"/>
          <w:numId w:val="6"/>
        </w:numPr>
        <w:shd w:val="clear" w:color="auto" w:fill="auto"/>
        <w:tabs>
          <w:tab w:val="left" w:pos="1213"/>
        </w:tabs>
        <w:ind w:firstLine="720"/>
        <w:jc w:val="both"/>
      </w:pPr>
      <w:r w:rsidRPr="000933BE">
        <w:t>Развитие системы оценки качества образования и информационной прозрачности системы образования:</w:t>
      </w:r>
    </w:p>
    <w:p w14:paraId="1B826709" w14:textId="77777777" w:rsidR="00E164FD" w:rsidRPr="000933BE" w:rsidRDefault="001341EF">
      <w:pPr>
        <w:pStyle w:val="1"/>
        <w:shd w:val="clear" w:color="auto" w:fill="auto"/>
        <w:ind w:firstLine="720"/>
        <w:jc w:val="both"/>
      </w:pPr>
      <w:r w:rsidRPr="000933BE">
        <w:t>1) оценка деятельности системы образования гражданами;</w:t>
      </w:r>
    </w:p>
    <w:p w14:paraId="74B78647" w14:textId="77777777" w:rsidR="00E164FD" w:rsidRPr="000933BE" w:rsidRDefault="001341EF">
      <w:pPr>
        <w:pStyle w:val="1"/>
        <w:shd w:val="clear" w:color="auto" w:fill="auto"/>
        <w:ind w:firstLine="740"/>
      </w:pPr>
      <w:r w:rsidRPr="000933BE">
        <w:t>2) развитие механизмов государственно-частного управления в системе образования.</w:t>
      </w:r>
    </w:p>
    <w:p w14:paraId="3FA752F8" w14:textId="2B03AEDE" w:rsidR="00E164FD" w:rsidRPr="000933BE" w:rsidRDefault="00D51FA1">
      <w:pPr>
        <w:pStyle w:val="1"/>
        <w:numPr>
          <w:ilvl w:val="0"/>
          <w:numId w:val="6"/>
        </w:numPr>
        <w:shd w:val="clear" w:color="auto" w:fill="auto"/>
        <w:tabs>
          <w:tab w:val="left" w:pos="1227"/>
        </w:tabs>
        <w:ind w:firstLine="740"/>
      </w:pPr>
      <w:r>
        <w:rPr>
          <w:rFonts w:ascii="Times New Roman CYR" w:hAnsi="Times New Roman CYR" w:cs="Times New Roman CYR"/>
          <w:lang w:bidi="ar-SA"/>
        </w:rPr>
        <w:t xml:space="preserve">Сведения о создании условий социализации и самореализации </w:t>
      </w:r>
      <w:r>
        <w:rPr>
          <w:rFonts w:ascii="Times New Roman CYR" w:hAnsi="Times New Roman CYR" w:cs="Times New Roman CYR"/>
          <w:lang w:bidi="ar-SA"/>
        </w:rPr>
        <w:lastRenderedPageBreak/>
        <w:t>молодежи (в том числе лиц, обучающихся по уровням и видам образования):</w:t>
      </w:r>
    </w:p>
    <w:p w14:paraId="1126D3A1" w14:textId="77777777" w:rsidR="00E164FD" w:rsidRPr="000933BE" w:rsidRDefault="001341EF">
      <w:pPr>
        <w:pStyle w:val="1"/>
        <w:numPr>
          <w:ilvl w:val="0"/>
          <w:numId w:val="14"/>
        </w:numPr>
        <w:shd w:val="clear" w:color="auto" w:fill="auto"/>
        <w:tabs>
          <w:tab w:val="left" w:pos="1137"/>
        </w:tabs>
        <w:ind w:firstLine="740"/>
      </w:pPr>
      <w:r w:rsidRPr="000933BE">
        <w:t>социально-демографические характеристики и социальная интеграция;</w:t>
      </w:r>
    </w:p>
    <w:p w14:paraId="199191AC" w14:textId="77777777" w:rsidR="00E164FD" w:rsidRPr="000933BE" w:rsidRDefault="001341EF">
      <w:pPr>
        <w:pStyle w:val="1"/>
        <w:numPr>
          <w:ilvl w:val="0"/>
          <w:numId w:val="14"/>
        </w:numPr>
        <w:shd w:val="clear" w:color="auto" w:fill="auto"/>
        <w:tabs>
          <w:tab w:val="left" w:pos="1131"/>
        </w:tabs>
        <w:ind w:firstLine="740"/>
      </w:pPr>
      <w:r w:rsidRPr="000933BE">
        <w:t>ценностные ориентации молодежи и ее участие в общественных достижениях;</w:t>
      </w:r>
    </w:p>
    <w:p w14:paraId="008E2039" w14:textId="77777777" w:rsidR="00E164FD" w:rsidRPr="000933BE" w:rsidRDefault="001341EF">
      <w:pPr>
        <w:pStyle w:val="1"/>
        <w:numPr>
          <w:ilvl w:val="0"/>
          <w:numId w:val="14"/>
        </w:numPr>
        <w:shd w:val="clear" w:color="auto" w:fill="auto"/>
        <w:tabs>
          <w:tab w:val="left" w:pos="1166"/>
        </w:tabs>
        <w:ind w:firstLine="740"/>
      </w:pPr>
      <w:r w:rsidRPr="000933BE">
        <w:t>образование и занятость молодежи.</w:t>
      </w:r>
    </w:p>
    <w:sectPr w:rsidR="00E164FD" w:rsidRPr="000933BE">
      <w:headerReference w:type="default" r:id="rId7"/>
      <w:headerReference w:type="first" r:id="rId8"/>
      <w:pgSz w:w="11900" w:h="16840"/>
      <w:pgMar w:top="1110" w:right="524" w:bottom="1201" w:left="165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8235" w14:textId="77777777" w:rsidR="00E71FA2" w:rsidRDefault="00E71FA2">
      <w:r>
        <w:separator/>
      </w:r>
    </w:p>
  </w:endnote>
  <w:endnote w:type="continuationSeparator" w:id="0">
    <w:p w14:paraId="449A165A" w14:textId="77777777" w:rsidR="00E71FA2" w:rsidRDefault="00E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F9B6" w14:textId="77777777" w:rsidR="00E71FA2" w:rsidRDefault="00E71FA2"/>
  </w:footnote>
  <w:footnote w:type="continuationSeparator" w:id="0">
    <w:p w14:paraId="72B4A8EC" w14:textId="77777777" w:rsidR="00E71FA2" w:rsidRDefault="00E71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C55B" w14:textId="77777777" w:rsidR="00E164FD" w:rsidRDefault="001341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C8E4032" wp14:editId="18418A85">
              <wp:simplePos x="0" y="0"/>
              <wp:positionH relativeFrom="page">
                <wp:posOffset>4102735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5C4AA9" w14:textId="77777777" w:rsidR="00E164FD" w:rsidRDefault="001341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E403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23.05pt;margin-top:38.4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" filled="f" stroked="f">
              <v:textbox style="mso-fit-shape-to-text:t" inset="0,0,0,0">
                <w:txbxContent>
                  <w:p w14:paraId="395C4AA9" w14:textId="77777777" w:rsidR="00E164FD" w:rsidRDefault="001341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14CB" w14:textId="77777777" w:rsidR="00E164FD" w:rsidRDefault="00E164F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043C"/>
    <w:multiLevelType w:val="multilevel"/>
    <w:tmpl w:val="5C663A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800D9"/>
    <w:multiLevelType w:val="multilevel"/>
    <w:tmpl w:val="531267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11576"/>
    <w:multiLevelType w:val="multilevel"/>
    <w:tmpl w:val="1D70B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D1E1A"/>
    <w:multiLevelType w:val="multilevel"/>
    <w:tmpl w:val="2B64EB7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85A38"/>
    <w:multiLevelType w:val="multilevel"/>
    <w:tmpl w:val="CC7C3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B5C97"/>
    <w:multiLevelType w:val="multilevel"/>
    <w:tmpl w:val="94085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34D5A"/>
    <w:multiLevelType w:val="multilevel"/>
    <w:tmpl w:val="86141D0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E30C3"/>
    <w:multiLevelType w:val="multilevel"/>
    <w:tmpl w:val="ADE4A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752AB"/>
    <w:multiLevelType w:val="hybridMultilevel"/>
    <w:tmpl w:val="380ED194"/>
    <w:lvl w:ilvl="0" w:tplc="B5A06078">
      <w:start w:val="1"/>
      <w:numFmt w:val="decimal"/>
      <w:lvlText w:val="%1)"/>
      <w:lvlJc w:val="left"/>
      <w:pPr>
        <w:ind w:left="1335" w:hanging="6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85A86"/>
    <w:multiLevelType w:val="multilevel"/>
    <w:tmpl w:val="28907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C068BC"/>
    <w:multiLevelType w:val="multilevel"/>
    <w:tmpl w:val="A2A41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902A45"/>
    <w:multiLevelType w:val="multilevel"/>
    <w:tmpl w:val="87B82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940D65"/>
    <w:multiLevelType w:val="multilevel"/>
    <w:tmpl w:val="1264E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414DD"/>
    <w:multiLevelType w:val="multilevel"/>
    <w:tmpl w:val="1B726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397FDF"/>
    <w:multiLevelType w:val="multilevel"/>
    <w:tmpl w:val="E45A1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FD"/>
    <w:rsid w:val="000933BE"/>
    <w:rsid w:val="001341EF"/>
    <w:rsid w:val="005F52EA"/>
    <w:rsid w:val="008E24B9"/>
    <w:rsid w:val="00AB3FC8"/>
    <w:rsid w:val="00D51FA1"/>
    <w:rsid w:val="00DE35E2"/>
    <w:rsid w:val="00E164FD"/>
    <w:rsid w:val="00E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B9B"/>
  <w15:docId w15:val="{0F0B6671-116F-4616-910F-FE4A6A77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51F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1FA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5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1879</Words>
  <Characters>10714</Characters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2021-04-27T12:50:00Z</dcterms:created>
  <dcterms:modified xsi:type="dcterms:W3CDTF">2021-04-27T13:53:00Z</dcterms:modified>
</cp:coreProperties>
</file>