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C278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3C2A87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50385FAF" w14:textId="77777777" w:rsidR="00D96B9D" w:rsidRPr="000B1D6A" w:rsidRDefault="00D96B9D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1DBBAE9E" w14:textId="77777777" w:rsidR="00F539E7" w:rsidRPr="00664FF5" w:rsidRDefault="00D96B9D" w:rsidP="00F539E7">
      <w:pPr>
        <w:pStyle w:val="1"/>
        <w:spacing w:before="0" w:after="0"/>
        <w:rPr>
          <w:b w:val="0"/>
        </w:rPr>
      </w:pPr>
      <w:r w:rsidRPr="00F539E7">
        <w:rPr>
          <w:rFonts w:ascii="Times New Roman" w:hAnsi="Times New Roman"/>
          <w:b w:val="0"/>
        </w:rPr>
        <w:t>ПО СПЕЦИАЛ</w:t>
      </w:r>
      <w:r w:rsidR="00992C93" w:rsidRPr="00F539E7">
        <w:rPr>
          <w:rFonts w:ascii="Times New Roman" w:hAnsi="Times New Roman"/>
          <w:b w:val="0"/>
        </w:rPr>
        <w:t>Ь</w:t>
      </w:r>
      <w:r w:rsidRPr="00F539E7">
        <w:rPr>
          <w:rFonts w:ascii="Times New Roman" w:hAnsi="Times New Roman"/>
          <w:b w:val="0"/>
        </w:rPr>
        <w:t>НОСТИ</w:t>
      </w:r>
      <w:r w:rsidRPr="000B1D6A">
        <w:rPr>
          <w:rFonts w:ascii="Times New Roman" w:hAnsi="Times New Roman"/>
        </w:rPr>
        <w:t xml:space="preserve"> </w:t>
      </w:r>
      <w:r w:rsidR="00F539E7" w:rsidRPr="00664FF5">
        <w:rPr>
          <w:b w:val="0"/>
        </w:rPr>
        <w:t xml:space="preserve">08.02.03 ПРОИЗВОДСТВО НЕМЕТАЛЛИЧЕСКИХ СТРОИТЕЛЬНЫХ ИЗДЕЛИЙ И КОНСТРУКЦИЙ </w:t>
      </w:r>
    </w:p>
    <w:p w14:paraId="4426A868" w14:textId="77777777" w:rsidR="00B17BF2" w:rsidRDefault="00B17BF2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00"/>
        <w:gridCol w:w="6"/>
        <w:gridCol w:w="6181"/>
      </w:tblGrid>
      <w:tr w:rsidR="00B17BF2" w:rsidRPr="00B17BF2" w14:paraId="2F2E7D6D" w14:textId="77777777" w:rsidTr="005F1C07">
        <w:trPr>
          <w:trHeight w:val="549"/>
        </w:trPr>
        <w:tc>
          <w:tcPr>
            <w:tcW w:w="3969" w:type="dxa"/>
            <w:vAlign w:val="center"/>
          </w:tcPr>
          <w:p w14:paraId="1A1782CA" w14:textId="77777777" w:rsidR="00B17BF2" w:rsidRPr="00011F8C" w:rsidRDefault="00B17BF2" w:rsidP="005F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44" w:type="dxa"/>
            <w:gridSpan w:val="2"/>
            <w:vAlign w:val="center"/>
          </w:tcPr>
          <w:p w14:paraId="13012D2B" w14:textId="77777777" w:rsidR="00B17BF2" w:rsidRPr="00011F8C" w:rsidRDefault="00B17BF2" w:rsidP="005F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11856844" w14:textId="77777777" w:rsidTr="008D54BF">
        <w:trPr>
          <w:trHeight w:val="443"/>
        </w:trPr>
        <w:tc>
          <w:tcPr>
            <w:tcW w:w="3969" w:type="dxa"/>
            <w:vAlign w:val="center"/>
          </w:tcPr>
          <w:p w14:paraId="258E77EB" w14:textId="77777777" w:rsidR="00B17BF2" w:rsidRPr="00011F8C" w:rsidRDefault="00895977" w:rsidP="008D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659B4A7C" w14:textId="77777777" w:rsidR="00B17BF2" w:rsidRPr="00011F8C" w:rsidRDefault="00B17BF2" w:rsidP="008D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14:paraId="1E67F452" w14:textId="77777777" w:rsidTr="005F1C07">
        <w:tc>
          <w:tcPr>
            <w:tcW w:w="3969" w:type="dxa"/>
          </w:tcPr>
          <w:p w14:paraId="45FDBDC9" w14:textId="77777777" w:rsidR="00B17BF2" w:rsidRPr="005F1C07" w:rsidRDefault="005F1C07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07">
              <w:rPr>
                <w:rFonts w:ascii="Times New Roman" w:hAnsi="Times New Roman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6344" w:type="dxa"/>
            <w:gridSpan w:val="2"/>
          </w:tcPr>
          <w:p w14:paraId="3266B3FE" w14:textId="77777777" w:rsidR="005F1C07" w:rsidRPr="006C19E1" w:rsidRDefault="005F1C07" w:rsidP="0089421A">
            <w:pPr>
              <w:pStyle w:val="aa"/>
              <w:jc w:val="both"/>
              <w:rPr>
                <w:b/>
              </w:rPr>
            </w:pPr>
            <w:r w:rsidRPr="006C19E1">
              <w:rPr>
                <w:b/>
              </w:rPr>
              <w:t>знать:</w:t>
            </w:r>
          </w:p>
          <w:p w14:paraId="2913E74C" w14:textId="77777777" w:rsidR="005F1C07" w:rsidRDefault="005F1C07" w:rsidP="0089421A">
            <w:pPr>
              <w:pStyle w:val="aa"/>
              <w:jc w:val="both"/>
            </w:pPr>
            <w:r>
              <w:t>основы расчета и проектирования железобетонных конструкций;</w:t>
            </w:r>
          </w:p>
          <w:p w14:paraId="7B9D2825" w14:textId="77777777" w:rsidR="005F1C07" w:rsidRDefault="005F1C07" w:rsidP="0089421A">
            <w:pPr>
              <w:pStyle w:val="aa"/>
              <w:jc w:val="both"/>
            </w:pPr>
            <w:r>
              <w:t>строительные элементы инженерного оборудования;</w:t>
            </w:r>
          </w:p>
          <w:p w14:paraId="571A15F7" w14:textId="77777777" w:rsidR="005F1C07" w:rsidRDefault="005F1C07" w:rsidP="0089421A">
            <w:pPr>
              <w:pStyle w:val="aa"/>
              <w:jc w:val="both"/>
            </w:pPr>
            <w:r>
              <w:t>технологию монтажа строительных конструкций;</w:t>
            </w:r>
          </w:p>
          <w:p w14:paraId="1EC98EC2" w14:textId="77777777" w:rsidR="005F1C07" w:rsidRDefault="005F1C07" w:rsidP="0089421A">
            <w:pPr>
              <w:pStyle w:val="aa"/>
              <w:jc w:val="both"/>
            </w:pPr>
            <w:r>
              <w:t>типовые технологические процессы производства неметаллических строительных изделий и конструкций;</w:t>
            </w:r>
          </w:p>
          <w:p w14:paraId="35765CC7" w14:textId="77777777" w:rsidR="005F1C07" w:rsidRDefault="005F1C07" w:rsidP="0089421A">
            <w:pPr>
              <w:pStyle w:val="aa"/>
              <w:jc w:val="both"/>
            </w:pPr>
            <w:r>
              <w:t>методы и принципы системного исследования при разработке технологических процессов;</w:t>
            </w:r>
          </w:p>
          <w:p w14:paraId="18D20FE5" w14:textId="77777777" w:rsidR="005F1C07" w:rsidRDefault="005F1C07" w:rsidP="0089421A">
            <w:pPr>
              <w:pStyle w:val="aa"/>
              <w:jc w:val="both"/>
            </w:pPr>
            <w:r>
              <w:t>технологическое оборудование для производства строительных изделий и конструкций;</w:t>
            </w:r>
          </w:p>
          <w:p w14:paraId="4DB87040" w14:textId="77777777" w:rsidR="005F1C07" w:rsidRDefault="005F1C07" w:rsidP="0089421A">
            <w:pPr>
              <w:pStyle w:val="aa"/>
              <w:jc w:val="both"/>
            </w:pPr>
            <w:r>
              <w:t>системы и методы разработки технологических процессов;</w:t>
            </w:r>
          </w:p>
          <w:p w14:paraId="37B71999" w14:textId="77777777" w:rsidR="005F1C07" w:rsidRDefault="005F1C07" w:rsidP="0089421A">
            <w:pPr>
              <w:pStyle w:val="aa"/>
              <w:jc w:val="both"/>
            </w:pPr>
            <w:r>
              <w:t>методы проектирования технологических процессов и оборудования;</w:t>
            </w:r>
          </w:p>
          <w:p w14:paraId="065DCDF7" w14:textId="77777777" w:rsidR="005F1C07" w:rsidRDefault="005F1C07" w:rsidP="0089421A">
            <w:pPr>
              <w:pStyle w:val="aa"/>
              <w:jc w:val="both"/>
            </w:pPr>
            <w:r>
              <w:t>требования к качеству и правила приемки сырья, материалов, полуфабрикатов, комплектующих изделий и готовой продукции;</w:t>
            </w:r>
          </w:p>
          <w:p w14:paraId="57B325DD" w14:textId="77777777" w:rsidR="00D766C0" w:rsidRDefault="005F1C07" w:rsidP="0089421A">
            <w:pPr>
              <w:pStyle w:val="aa"/>
              <w:jc w:val="both"/>
            </w:pPr>
            <w:r>
              <w:t>методики выполнения измерения и контроля характеристик материалов, заготовок, комплектующих изд</w:t>
            </w:r>
            <w:r w:rsidR="00D766C0">
              <w:t>елий и изготавливаемых изделий;</w:t>
            </w:r>
          </w:p>
          <w:p w14:paraId="0EC084C7" w14:textId="77777777" w:rsidR="005F1C07" w:rsidRDefault="005F1C07" w:rsidP="0089421A">
            <w:pPr>
              <w:pStyle w:val="aa"/>
              <w:jc w:val="both"/>
            </w:pPr>
            <w:r w:rsidRPr="006C19E1">
              <w:rPr>
                <w:b/>
              </w:rPr>
              <w:t>уметь:</w:t>
            </w:r>
          </w:p>
          <w:p w14:paraId="0AB27294" w14:textId="77777777" w:rsidR="005F1C07" w:rsidRDefault="005F1C07" w:rsidP="0089421A">
            <w:pPr>
              <w:pStyle w:val="aa"/>
              <w:jc w:val="both"/>
            </w:pPr>
            <w:r>
              <w:t>определять по рабочим чертежам габаритные размеры зданий и сооружений;</w:t>
            </w:r>
          </w:p>
          <w:p w14:paraId="7AE258A6" w14:textId="77777777" w:rsidR="005F1C07" w:rsidRDefault="005F1C07" w:rsidP="0089421A">
            <w:pPr>
              <w:pStyle w:val="aa"/>
              <w:jc w:val="both"/>
            </w:pPr>
            <w:r>
              <w:t>пользоваться государственными стандартами на строительные конструкции;</w:t>
            </w:r>
          </w:p>
          <w:p w14:paraId="586FE40B" w14:textId="77777777" w:rsidR="005F1C07" w:rsidRDefault="005F1C07" w:rsidP="0089421A">
            <w:pPr>
              <w:pStyle w:val="aa"/>
              <w:jc w:val="both"/>
            </w:pPr>
            <w:r>
              <w:t>моделировать технологические схемы производства неметаллических строительных изделий и конструкций;</w:t>
            </w:r>
          </w:p>
          <w:p w14:paraId="578C710E" w14:textId="77777777" w:rsidR="005F1C07" w:rsidRDefault="005F1C07" w:rsidP="0089421A">
            <w:pPr>
              <w:pStyle w:val="aa"/>
              <w:jc w:val="both"/>
            </w:pPr>
            <w:r>
              <w:t>производить расчеты сырья, технологического оборудования для производства неметаллических строительных изделий и конструкций;</w:t>
            </w:r>
          </w:p>
          <w:p w14:paraId="41DA17FA" w14:textId="77777777" w:rsidR="005F1C07" w:rsidRDefault="005F1C07" w:rsidP="0089421A">
            <w:pPr>
              <w:pStyle w:val="aa"/>
              <w:jc w:val="both"/>
            </w:pPr>
            <w:r>
              <w:t>обосновывать выбор наиболее целесообразного способа производства неметаллических изделий и конструкций;</w:t>
            </w:r>
          </w:p>
          <w:p w14:paraId="66D6AF41" w14:textId="77777777" w:rsidR="00D766C0" w:rsidRDefault="005F1C07" w:rsidP="0089421A">
            <w:pPr>
              <w:pStyle w:val="aa"/>
              <w:jc w:val="both"/>
            </w:pPr>
            <w:r>
              <w:t>использовать средства и методики измерений, контроля и испытаний материалов, сырья, полуфабрикатов, комплекту</w:t>
            </w:r>
            <w:r w:rsidR="00D766C0">
              <w:t>ющих и изготавливаемых изделий;</w:t>
            </w:r>
          </w:p>
          <w:p w14:paraId="550E3DDC" w14:textId="77777777" w:rsidR="004E29F2" w:rsidRPr="005F1C07" w:rsidRDefault="004E29F2" w:rsidP="0089421A">
            <w:pPr>
              <w:pStyle w:val="aa"/>
              <w:jc w:val="both"/>
            </w:pPr>
          </w:p>
        </w:tc>
      </w:tr>
      <w:tr w:rsidR="00D80A14" w:rsidRPr="00D80A14" w14:paraId="613387F8" w14:textId="77777777" w:rsidTr="008D54BF">
        <w:trPr>
          <w:trHeight w:val="557"/>
        </w:trPr>
        <w:tc>
          <w:tcPr>
            <w:tcW w:w="3969" w:type="dxa"/>
            <w:vAlign w:val="center"/>
          </w:tcPr>
          <w:p w14:paraId="1514A7A3" w14:textId="77777777" w:rsidR="00D80A14" w:rsidRPr="00011F8C" w:rsidRDefault="00BD77A1" w:rsidP="008D5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546FD462" w14:textId="77777777" w:rsidR="00D80A14" w:rsidRPr="00011F8C" w:rsidRDefault="00BD77A1" w:rsidP="008D5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80A14" w14:paraId="6EE332B4" w14:textId="77777777" w:rsidTr="005F1C07">
        <w:tc>
          <w:tcPr>
            <w:tcW w:w="3969" w:type="dxa"/>
          </w:tcPr>
          <w:p w14:paraId="10F4232B" w14:textId="77777777" w:rsidR="00D80A14" w:rsidRPr="00011F8C" w:rsidRDefault="00D80A14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2"/>
          </w:tcPr>
          <w:p w14:paraId="00F5D595" w14:textId="77777777" w:rsidR="00D85A6A" w:rsidRDefault="00D85A6A" w:rsidP="0089421A">
            <w:pPr>
              <w:pStyle w:val="aa"/>
              <w:jc w:val="both"/>
            </w:pPr>
            <w:r w:rsidRPr="006C19E1">
              <w:rPr>
                <w:b/>
              </w:rPr>
              <w:t>иметь практический опыт в:</w:t>
            </w:r>
          </w:p>
          <w:p w14:paraId="720F6801" w14:textId="77777777" w:rsidR="005F1C07" w:rsidRDefault="005F1C07" w:rsidP="0089421A">
            <w:pPr>
              <w:pStyle w:val="aa"/>
              <w:jc w:val="both"/>
            </w:pPr>
            <w:r>
              <w:t>контроле качества каменной кладки и приемке выполнения работ при возведении каменных сооружений;</w:t>
            </w:r>
          </w:p>
          <w:p w14:paraId="5415D504" w14:textId="77777777" w:rsidR="005F1C07" w:rsidRDefault="005F1C07" w:rsidP="0089421A">
            <w:pPr>
              <w:pStyle w:val="aa"/>
              <w:jc w:val="both"/>
            </w:pPr>
            <w:r>
              <w:t>оценке качества монтажа железобетонных конструкций зданий и сооружений;</w:t>
            </w:r>
          </w:p>
          <w:p w14:paraId="6499D9FC" w14:textId="77777777" w:rsidR="005F1C07" w:rsidRDefault="005F1C07" w:rsidP="0089421A">
            <w:pPr>
              <w:pStyle w:val="aa"/>
              <w:jc w:val="both"/>
            </w:pPr>
            <w:r>
              <w:t>определении технологических характеристик сырьевых материалов, строительных изделий и конструкций;</w:t>
            </w:r>
          </w:p>
          <w:p w14:paraId="7D4C8916" w14:textId="77777777" w:rsidR="005F1C07" w:rsidRDefault="005F1C07" w:rsidP="0089421A">
            <w:pPr>
              <w:pStyle w:val="aa"/>
              <w:jc w:val="both"/>
            </w:pPr>
            <w:r>
              <w:t>ведении технологических процессов производства неметаллических строительных изделий и конструкций;</w:t>
            </w:r>
          </w:p>
          <w:p w14:paraId="7C340A73" w14:textId="77777777" w:rsidR="005F1C07" w:rsidRDefault="005F1C07" w:rsidP="0089421A">
            <w:pPr>
              <w:pStyle w:val="aa"/>
              <w:jc w:val="both"/>
            </w:pPr>
            <w:r>
              <w:t>выборе экономически целесообразного способа производства неметаллических строительных изделий и конструкций;</w:t>
            </w:r>
          </w:p>
          <w:p w14:paraId="7381C88C" w14:textId="77777777" w:rsidR="005F1C07" w:rsidRDefault="005F1C07" w:rsidP="0089421A">
            <w:pPr>
              <w:pStyle w:val="aa"/>
              <w:jc w:val="both"/>
            </w:pPr>
            <w:r>
              <w:t>работе с контрольно-измерительными приборами;</w:t>
            </w:r>
          </w:p>
          <w:p w14:paraId="54F79CEB" w14:textId="77777777" w:rsidR="005F1C07" w:rsidRDefault="005F1C07" w:rsidP="0089421A">
            <w:pPr>
              <w:pStyle w:val="aa"/>
              <w:jc w:val="both"/>
            </w:pPr>
            <w:r>
              <w:t>работе с нормативной документацией;</w:t>
            </w:r>
          </w:p>
          <w:p w14:paraId="3A4BB92A" w14:textId="77777777" w:rsidR="005F1C07" w:rsidRDefault="005F1C07" w:rsidP="0089421A">
            <w:pPr>
              <w:pStyle w:val="aa"/>
              <w:jc w:val="both"/>
            </w:pPr>
            <w:r>
              <w:t>оформлении технологической документации;</w:t>
            </w:r>
          </w:p>
          <w:p w14:paraId="060B5947" w14:textId="77777777" w:rsidR="005F1C07" w:rsidRDefault="005F1C07" w:rsidP="0089421A">
            <w:pPr>
              <w:pStyle w:val="aa"/>
              <w:jc w:val="both"/>
            </w:pPr>
            <w:r>
              <w:t>работе со справочной литературой;</w:t>
            </w:r>
          </w:p>
          <w:p w14:paraId="7C6CA42C" w14:textId="77777777" w:rsidR="00D71096" w:rsidRPr="00011F8C" w:rsidRDefault="005F1C07" w:rsidP="00D76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07">
              <w:rPr>
                <w:rFonts w:ascii="Times New Roman" w:hAnsi="Times New Roman"/>
                <w:sz w:val="24"/>
                <w:szCs w:val="24"/>
              </w:rPr>
              <w:t>расчете технико-экономических показателей</w:t>
            </w:r>
            <w:r w:rsidR="00D766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2289" w:rsidRPr="00D80A14" w14:paraId="1C3FA6B7" w14:textId="77777777" w:rsidTr="005F1C07">
        <w:tc>
          <w:tcPr>
            <w:tcW w:w="3969" w:type="dxa"/>
          </w:tcPr>
          <w:p w14:paraId="1D1D1403" w14:textId="77777777" w:rsidR="00FA2289" w:rsidRPr="00011F8C" w:rsidRDefault="005F1C07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6344" w:type="dxa"/>
            <w:gridSpan w:val="2"/>
          </w:tcPr>
          <w:p w14:paraId="7F956ADD" w14:textId="77777777" w:rsidR="005F1C07" w:rsidRPr="00A54D8D" w:rsidRDefault="005F1C07" w:rsidP="0089421A">
            <w:pPr>
              <w:pStyle w:val="aa"/>
              <w:jc w:val="both"/>
              <w:rPr>
                <w:b/>
              </w:rPr>
            </w:pPr>
            <w:r w:rsidRPr="00A54D8D">
              <w:rPr>
                <w:b/>
              </w:rPr>
              <w:t>знать:</w:t>
            </w:r>
          </w:p>
          <w:p w14:paraId="22318DD5" w14:textId="77777777" w:rsidR="005F1C07" w:rsidRDefault="005F1C07" w:rsidP="0089421A">
            <w:pPr>
              <w:pStyle w:val="aa"/>
              <w:jc w:val="both"/>
            </w:pPr>
            <w:r>
              <w:t>тепловую обработку материалов и виды установок для сушки, тепло-влажностную обработку и обжиг неметаллических изделий и конструкций;</w:t>
            </w:r>
          </w:p>
          <w:p w14:paraId="621AED6F" w14:textId="77777777" w:rsidR="005F1C07" w:rsidRDefault="005F1C07" w:rsidP="0089421A">
            <w:pPr>
              <w:pStyle w:val="aa"/>
              <w:jc w:val="both"/>
            </w:pPr>
            <w:r>
              <w:t>устройство, принцип действия и режим работы теплотехнического оборудования</w:t>
            </w:r>
            <w:r w:rsidR="00D766C0">
              <w:t>;</w:t>
            </w:r>
          </w:p>
          <w:p w14:paraId="3E1398FC" w14:textId="77777777" w:rsidR="005F1C07" w:rsidRPr="00A54D8D" w:rsidRDefault="005F1C07" w:rsidP="0089421A">
            <w:pPr>
              <w:pStyle w:val="aa"/>
              <w:jc w:val="both"/>
              <w:rPr>
                <w:b/>
              </w:rPr>
            </w:pPr>
            <w:r w:rsidRPr="00A54D8D">
              <w:rPr>
                <w:b/>
              </w:rPr>
              <w:t>уметь:</w:t>
            </w:r>
          </w:p>
          <w:p w14:paraId="10E0D756" w14:textId="77777777" w:rsidR="006C19E1" w:rsidRDefault="005F1C07" w:rsidP="0089421A">
            <w:pPr>
              <w:pStyle w:val="aa"/>
              <w:jc w:val="both"/>
            </w:pPr>
            <w:r>
              <w:t>производить теплотехнические расчеты теплообменных аппаратов, установок периодического и непрерывного действия при производстве неметаллических стро</w:t>
            </w:r>
            <w:r w:rsidR="006C19E1">
              <w:t>ительных изделий и конструкций</w:t>
            </w:r>
            <w:r w:rsidR="00D766C0">
              <w:t>;</w:t>
            </w:r>
          </w:p>
          <w:p w14:paraId="1CB1C547" w14:textId="77777777" w:rsidR="005F1C07" w:rsidRDefault="005F1C07" w:rsidP="0089421A">
            <w:pPr>
              <w:pStyle w:val="aa"/>
              <w:jc w:val="both"/>
            </w:pPr>
            <w:r w:rsidRPr="00A54D8D">
              <w:rPr>
                <w:b/>
              </w:rPr>
              <w:t>иметь практический опыт в:</w:t>
            </w:r>
          </w:p>
          <w:p w14:paraId="6AE9EFC2" w14:textId="77777777" w:rsidR="005F1C07" w:rsidRDefault="005F1C07" w:rsidP="0089421A">
            <w:pPr>
              <w:pStyle w:val="aa"/>
              <w:jc w:val="both"/>
            </w:pPr>
            <w:r>
              <w:t>эксплуатации теплотехнического оборудования;</w:t>
            </w:r>
          </w:p>
          <w:p w14:paraId="2B9FE3CF" w14:textId="77777777" w:rsidR="005F1C07" w:rsidRDefault="005F1C07" w:rsidP="0089421A">
            <w:pPr>
              <w:pStyle w:val="aa"/>
              <w:jc w:val="both"/>
            </w:pPr>
            <w:r>
              <w:t>расчетах оборудования;</w:t>
            </w:r>
          </w:p>
          <w:p w14:paraId="2FF33944" w14:textId="77777777" w:rsidR="005F1C07" w:rsidRDefault="005F1C07" w:rsidP="0089421A">
            <w:pPr>
              <w:pStyle w:val="aa"/>
              <w:jc w:val="both"/>
            </w:pPr>
            <w:r>
              <w:t>определении неполадок в работе оборудования;</w:t>
            </w:r>
          </w:p>
          <w:p w14:paraId="20E8C0F8" w14:textId="77777777" w:rsidR="00854EE0" w:rsidRPr="00854EE0" w:rsidRDefault="005F1C07" w:rsidP="00D766C0">
            <w:pPr>
              <w:pStyle w:val="aa"/>
              <w:tabs>
                <w:tab w:val="left" w:pos="2486"/>
              </w:tabs>
              <w:jc w:val="both"/>
              <w:rPr>
                <w:rFonts w:ascii="Times New Roman" w:hAnsi="Times New Roman" w:cs="Times New Roman"/>
              </w:rPr>
            </w:pPr>
            <w:r>
              <w:t>подборе теплотехнического оборудования по заданным условиям</w:t>
            </w:r>
            <w:r w:rsidR="00D766C0">
              <w:t>;</w:t>
            </w:r>
          </w:p>
        </w:tc>
      </w:tr>
      <w:tr w:rsidR="00FA2289" w:rsidRPr="00FA2289" w14:paraId="7E493F50" w14:textId="77777777" w:rsidTr="005F1C07">
        <w:trPr>
          <w:trHeight w:val="558"/>
        </w:trPr>
        <w:tc>
          <w:tcPr>
            <w:tcW w:w="3969" w:type="dxa"/>
          </w:tcPr>
          <w:p w14:paraId="50EB6BEF" w14:textId="77777777" w:rsidR="00FA2289" w:rsidRPr="00011F8C" w:rsidRDefault="005F1C07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6344" w:type="dxa"/>
            <w:gridSpan w:val="2"/>
          </w:tcPr>
          <w:p w14:paraId="7298852A" w14:textId="77777777" w:rsidR="005F1C07" w:rsidRPr="00A54D8D" w:rsidRDefault="005F1C07" w:rsidP="0089421A">
            <w:pPr>
              <w:pStyle w:val="aa"/>
              <w:jc w:val="both"/>
              <w:rPr>
                <w:b/>
              </w:rPr>
            </w:pPr>
            <w:r w:rsidRPr="00A54D8D">
              <w:rPr>
                <w:b/>
              </w:rPr>
              <w:t>знать:</w:t>
            </w:r>
          </w:p>
          <w:p w14:paraId="60399830" w14:textId="77777777" w:rsidR="005F1C07" w:rsidRDefault="005F1C07" w:rsidP="0089421A">
            <w:pPr>
              <w:pStyle w:val="aa"/>
              <w:jc w:val="both"/>
            </w:pPr>
            <w:r>
              <w:t>принципы измерения, контроля, регулирования и автоматического управления параметрами технологического процесса, контрольно-измерительную аппаратуру, автоматизированные системы управления технологическим процессом;</w:t>
            </w:r>
          </w:p>
          <w:p w14:paraId="1C905410" w14:textId="77777777" w:rsidR="005F1C07" w:rsidRDefault="005F1C07" w:rsidP="0089421A">
            <w:pPr>
              <w:pStyle w:val="aa"/>
              <w:jc w:val="both"/>
            </w:pPr>
            <w:r>
              <w:t>применение микропроцессорной техники в производстве;</w:t>
            </w:r>
          </w:p>
          <w:p w14:paraId="67F5AF7E" w14:textId="77777777" w:rsidR="005F1C07" w:rsidRDefault="005F1C07" w:rsidP="0089421A">
            <w:pPr>
              <w:pStyle w:val="aa"/>
              <w:jc w:val="both"/>
            </w:pPr>
            <w:r>
              <w:t>правила работы с программным обеспечением автоматизированной системы управления производством бетонных смесей с наноструктурирующими компонентами;</w:t>
            </w:r>
          </w:p>
          <w:p w14:paraId="575A7221" w14:textId="77777777" w:rsidR="005F1C07" w:rsidRDefault="005F1C07" w:rsidP="0089421A">
            <w:pPr>
              <w:pStyle w:val="aa"/>
              <w:jc w:val="both"/>
            </w:pPr>
            <w:r>
              <w:t>основные виды программных ошибок автоматизированной системы управления и способы их устранения;</w:t>
            </w:r>
          </w:p>
          <w:p w14:paraId="43D93168" w14:textId="77777777" w:rsidR="00DE4C37" w:rsidRPr="009979FC" w:rsidRDefault="005F1C07" w:rsidP="00D85A6A">
            <w:pPr>
              <w:pStyle w:val="aa"/>
              <w:jc w:val="both"/>
            </w:pPr>
            <w:r>
              <w:t xml:space="preserve">устройство, принцип действия, режим работы и правила эксплуатации автоматизированной системы управления по </w:t>
            </w:r>
          </w:p>
        </w:tc>
      </w:tr>
      <w:tr w:rsidR="00134324" w:rsidRPr="00FA2289" w14:paraId="66C5A9BF" w14:textId="77777777" w:rsidTr="008D54BF">
        <w:trPr>
          <w:trHeight w:val="556"/>
        </w:trPr>
        <w:tc>
          <w:tcPr>
            <w:tcW w:w="3969" w:type="dxa"/>
            <w:vAlign w:val="center"/>
          </w:tcPr>
          <w:p w14:paraId="5B0EECC7" w14:textId="77777777" w:rsidR="00134324" w:rsidRPr="00011F8C" w:rsidRDefault="009979FC" w:rsidP="008D54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669E6CED" w14:textId="77777777" w:rsidR="00134324" w:rsidRPr="00011F8C" w:rsidRDefault="009979FC" w:rsidP="008D54BF">
            <w:pPr>
              <w:pStyle w:val="aa"/>
              <w:tabs>
                <w:tab w:val="left" w:pos="2486"/>
              </w:tabs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  <w:tr w:rsidR="003C2C28" w14:paraId="353610A4" w14:textId="77777777" w:rsidTr="005F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69" w:type="dxa"/>
          </w:tcPr>
          <w:p w14:paraId="480DE292" w14:textId="77777777" w:rsidR="003C2C28" w:rsidRDefault="003C2C28" w:rsidP="008942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57B9E13D" w14:textId="77777777" w:rsidR="00F676A3" w:rsidRDefault="00D85A6A" w:rsidP="0089421A">
            <w:pPr>
              <w:pStyle w:val="aa"/>
              <w:jc w:val="both"/>
            </w:pPr>
            <w:r>
              <w:t>производству бетонных смесей с наноструктурирующими компонентами;</w:t>
            </w:r>
          </w:p>
          <w:p w14:paraId="1102D813" w14:textId="77777777" w:rsidR="009979FC" w:rsidRDefault="009979FC" w:rsidP="0089421A">
            <w:pPr>
              <w:pStyle w:val="aa"/>
              <w:jc w:val="both"/>
            </w:pPr>
            <w:r>
              <w:t>последовательность и длительность выполнения технологических операций по загрузке отдозированных материалов в бетоносмеситель;</w:t>
            </w:r>
          </w:p>
          <w:p w14:paraId="35280E7F" w14:textId="77777777" w:rsidR="009979FC" w:rsidRDefault="009979FC" w:rsidP="0089421A">
            <w:pPr>
              <w:pStyle w:val="aa"/>
              <w:jc w:val="both"/>
            </w:pPr>
            <w:r>
              <w:t>документы, определяющие последовательность и длительность выполнения технологических операций;</w:t>
            </w:r>
          </w:p>
          <w:p w14:paraId="5CC0DD73" w14:textId="77777777" w:rsidR="009979FC" w:rsidRDefault="009979FC" w:rsidP="0089421A">
            <w:pPr>
              <w:pStyle w:val="aa"/>
              <w:jc w:val="both"/>
            </w:pPr>
            <w:r>
              <w:t xml:space="preserve">продолжительность перемешивания для </w:t>
            </w:r>
            <w:r w:rsidR="00956CFE">
              <w:t>«</w:t>
            </w:r>
            <w:r>
              <w:t>сухого</w:t>
            </w:r>
            <w:r w:rsidR="00956CFE">
              <w:t>»</w:t>
            </w:r>
            <w:r>
              <w:t xml:space="preserve"> и </w:t>
            </w:r>
            <w:r w:rsidR="00956CFE">
              <w:t>«</w:t>
            </w:r>
            <w:r>
              <w:t>мокрого</w:t>
            </w:r>
            <w:r w:rsidR="00956CFE">
              <w:t>»</w:t>
            </w:r>
            <w:r>
              <w:t xml:space="preserve"> замесов;</w:t>
            </w:r>
          </w:p>
          <w:p w14:paraId="6DFC7145" w14:textId="77777777" w:rsidR="009979FC" w:rsidRDefault="009979FC" w:rsidP="0089421A">
            <w:pPr>
              <w:pStyle w:val="aa"/>
              <w:jc w:val="both"/>
            </w:pPr>
            <w:r>
              <w:t>ведение и хранение технической документации в установленном порядке;</w:t>
            </w:r>
          </w:p>
          <w:p w14:paraId="089264DF" w14:textId="77777777" w:rsidR="009979FC" w:rsidRDefault="009979FC" w:rsidP="0089421A">
            <w:pPr>
              <w:pStyle w:val="aa"/>
              <w:jc w:val="both"/>
            </w:pPr>
            <w:r>
              <w:t>виды, причины сбоев и неполадок технологического оборудования для производства бетонных смесей с наноструктурирующими компонентами;</w:t>
            </w:r>
          </w:p>
          <w:p w14:paraId="73347BC7" w14:textId="77777777" w:rsidR="00D766C0" w:rsidRDefault="009979FC" w:rsidP="0089421A">
            <w:pPr>
              <w:pStyle w:val="aa"/>
              <w:jc w:val="both"/>
            </w:pPr>
            <w:r>
              <w:t>систему связи и подачи сигнала при производстве бетонных смесей с наноструктурирующими компонентами</w:t>
            </w:r>
            <w:r w:rsidR="00D766C0">
              <w:t>;</w:t>
            </w:r>
          </w:p>
          <w:p w14:paraId="3F7D670C" w14:textId="77777777" w:rsidR="009979FC" w:rsidRDefault="009979FC" w:rsidP="0089421A">
            <w:pPr>
              <w:pStyle w:val="aa"/>
              <w:jc w:val="both"/>
            </w:pPr>
            <w:r w:rsidRPr="00A54D8D">
              <w:rPr>
                <w:b/>
              </w:rPr>
              <w:t>уметь:</w:t>
            </w:r>
          </w:p>
          <w:p w14:paraId="48E7049C" w14:textId="77777777" w:rsidR="009979FC" w:rsidRDefault="009979FC" w:rsidP="0089421A">
            <w:pPr>
              <w:pStyle w:val="aa"/>
              <w:jc w:val="both"/>
            </w:pPr>
            <w:r>
              <w:t>составлять схемы автоматизации технологических процессов;</w:t>
            </w:r>
          </w:p>
          <w:p w14:paraId="61A8B8ED" w14:textId="77777777" w:rsidR="009979FC" w:rsidRDefault="009979FC" w:rsidP="0089421A">
            <w:pPr>
              <w:pStyle w:val="aa"/>
              <w:jc w:val="both"/>
            </w:pPr>
            <w:r>
              <w:t>пользоваться контрольно-измерительной аппаратурой;</w:t>
            </w:r>
          </w:p>
          <w:p w14:paraId="20CB374A" w14:textId="77777777" w:rsidR="009979FC" w:rsidRDefault="009979FC" w:rsidP="0089421A">
            <w:pPr>
              <w:pStyle w:val="aa"/>
              <w:jc w:val="both"/>
            </w:pPr>
            <w:r>
              <w:t>использовать программное обеспечение автоматизированной системы управления;</w:t>
            </w:r>
          </w:p>
          <w:p w14:paraId="2F14C788" w14:textId="77777777" w:rsidR="009979FC" w:rsidRDefault="009979FC" w:rsidP="0089421A">
            <w:pPr>
              <w:pStyle w:val="aa"/>
              <w:jc w:val="both"/>
            </w:pPr>
            <w:r>
              <w:t>выполнять работу по обеспечению автоматизированной обработки поступающей информации;</w:t>
            </w:r>
          </w:p>
          <w:p w14:paraId="4B378858" w14:textId="77777777" w:rsidR="009979FC" w:rsidRDefault="009979FC" w:rsidP="0089421A">
            <w:pPr>
              <w:pStyle w:val="aa"/>
              <w:jc w:val="both"/>
            </w:pPr>
            <w:r>
              <w:t>вести наблюдение за работой механизмов в автоматизированной системе управления;</w:t>
            </w:r>
          </w:p>
          <w:p w14:paraId="2C766CF0" w14:textId="77777777" w:rsidR="009979FC" w:rsidRDefault="009979FC" w:rsidP="0089421A">
            <w:pPr>
              <w:pStyle w:val="aa"/>
              <w:jc w:val="both"/>
            </w:pPr>
            <w:r>
              <w:t>устранять программные сбои, возникающие при работе с автоматизированной системой управления;</w:t>
            </w:r>
          </w:p>
          <w:p w14:paraId="563E0C47" w14:textId="77777777" w:rsidR="009979FC" w:rsidRDefault="009979FC" w:rsidP="0089421A">
            <w:pPr>
              <w:pStyle w:val="aa"/>
              <w:jc w:val="both"/>
            </w:pPr>
            <w:r>
              <w:t>контролировать и регулировать равномерную подачу материалов, работу смесительного оборудования по показаниям контрольно-измерительных приборов;</w:t>
            </w:r>
          </w:p>
          <w:p w14:paraId="2569D883" w14:textId="77777777" w:rsidR="009979FC" w:rsidRDefault="009979FC" w:rsidP="0089421A">
            <w:pPr>
              <w:pStyle w:val="aa"/>
              <w:jc w:val="both"/>
            </w:pPr>
            <w:r>
              <w:t>управлять ручной и автоматической мойкой высокого давления, работой смесительного оборудования и оборудования по выгрузке бетонной смеси;</w:t>
            </w:r>
          </w:p>
          <w:p w14:paraId="68A3CF76" w14:textId="77777777" w:rsidR="009979FC" w:rsidRDefault="009979FC" w:rsidP="0089421A">
            <w:pPr>
              <w:pStyle w:val="aa"/>
              <w:jc w:val="both"/>
            </w:pPr>
            <w:r>
              <w:t>оперативно корректировать состав бетонной смеси с наноструктурирующими компонентами для достижения заданной подвижности в соответствии с фактической влажностью заполнителей;</w:t>
            </w:r>
          </w:p>
          <w:p w14:paraId="6F5AD2B5" w14:textId="77777777" w:rsidR="009979FC" w:rsidRDefault="009979FC" w:rsidP="0089421A">
            <w:pPr>
              <w:pStyle w:val="aa"/>
              <w:jc w:val="both"/>
            </w:pPr>
            <w:r>
              <w:t>выполнять вспомогательные работы при управлении механизмами;</w:t>
            </w:r>
          </w:p>
          <w:p w14:paraId="0A5258BA" w14:textId="77777777" w:rsidR="009979FC" w:rsidRDefault="009979FC" w:rsidP="0089421A">
            <w:pPr>
              <w:pStyle w:val="aa"/>
              <w:jc w:val="both"/>
            </w:pPr>
            <w:r>
              <w:t>подавать предупредительные сигналы при пуске и остановке оборудования;</w:t>
            </w:r>
          </w:p>
          <w:p w14:paraId="14228B80" w14:textId="77777777" w:rsidR="009979FC" w:rsidRDefault="009979FC" w:rsidP="0089421A">
            <w:pPr>
              <w:pStyle w:val="aa"/>
              <w:jc w:val="both"/>
            </w:pPr>
            <w:r>
              <w:t>изменять программы работы технологического оборудования для загрузки сырьевых материалов, производства и выгрузки бетонных смесей с наноструктурирующими компонентами в соответствии с техническим регламентом;</w:t>
            </w:r>
          </w:p>
          <w:p w14:paraId="0C4E5C42" w14:textId="77777777" w:rsidR="00D574F2" w:rsidRPr="00F676A3" w:rsidRDefault="009979FC" w:rsidP="0089421A">
            <w:pPr>
              <w:pStyle w:val="aa"/>
              <w:jc w:val="both"/>
            </w:pPr>
            <w:r>
              <w:t xml:space="preserve">выявлять факты и причины механической поломки агрегатов оборудования для производства бетонных </w:t>
            </w:r>
          </w:p>
        </w:tc>
      </w:tr>
      <w:tr w:rsidR="003C2C28" w14:paraId="200110A1" w14:textId="77777777" w:rsidTr="00D12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969" w:type="dxa"/>
            <w:vAlign w:val="center"/>
          </w:tcPr>
          <w:p w14:paraId="7629340C" w14:textId="77777777" w:rsidR="003C2C28" w:rsidRDefault="009979FC" w:rsidP="00D12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25BEB3B6" w14:textId="77777777" w:rsidR="003C2C28" w:rsidRDefault="008B0A49" w:rsidP="00D12B53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9A3" w14:paraId="3C49D7F4" w14:textId="77777777" w:rsidTr="0099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43"/>
        </w:trPr>
        <w:tc>
          <w:tcPr>
            <w:tcW w:w="3975" w:type="dxa"/>
            <w:gridSpan w:val="2"/>
          </w:tcPr>
          <w:p w14:paraId="63E7BD37" w14:textId="77777777" w:rsidR="009109A3" w:rsidRDefault="009109A3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4C52C0D2" w14:textId="77777777" w:rsidR="00F676A3" w:rsidRDefault="00F676A3" w:rsidP="00F676A3">
            <w:pPr>
              <w:pStyle w:val="aa"/>
              <w:jc w:val="both"/>
            </w:pPr>
            <w:r>
              <w:t>смесей с наноструктурирующими компонентами;</w:t>
            </w:r>
          </w:p>
          <w:p w14:paraId="1DBC09F7" w14:textId="77777777" w:rsidR="009979FC" w:rsidRDefault="00F676A3" w:rsidP="00F676A3">
            <w:pPr>
              <w:pStyle w:val="aa"/>
              <w:jc w:val="both"/>
            </w:pPr>
            <w:r>
              <w:t>осуществлять перевод работы автоматизированной</w:t>
            </w:r>
            <w:r w:rsidR="00932C8B">
              <w:t xml:space="preserve"> </w:t>
            </w:r>
            <w:r w:rsidR="009979FC">
              <w:t>системы управления на ручную и обратно;</w:t>
            </w:r>
          </w:p>
          <w:p w14:paraId="51D6FBC2" w14:textId="77777777" w:rsidR="009979FC" w:rsidRDefault="009979FC" w:rsidP="0089421A">
            <w:pPr>
              <w:pStyle w:val="aa"/>
              <w:jc w:val="both"/>
            </w:pPr>
            <w:r>
              <w:t>анализировать ошибки программного обеспечения автоматизированной системы управления;</w:t>
            </w:r>
          </w:p>
          <w:p w14:paraId="3F850FB4" w14:textId="77777777" w:rsidR="009979FC" w:rsidRDefault="009979FC" w:rsidP="0089421A">
            <w:pPr>
              <w:pStyle w:val="aa"/>
              <w:jc w:val="both"/>
            </w:pPr>
            <w:r>
              <w:t>вести отчетную документацию в установленном порядке;</w:t>
            </w:r>
          </w:p>
          <w:p w14:paraId="6EB83824" w14:textId="77777777" w:rsidR="009979FC" w:rsidRDefault="009979FC" w:rsidP="0089421A">
            <w:pPr>
              <w:pStyle w:val="aa"/>
              <w:jc w:val="both"/>
            </w:pPr>
            <w:r>
              <w:t>оформлять документы по состоянию оборудования в начале и в конце смены</w:t>
            </w:r>
            <w:r w:rsidR="00E470AB">
              <w:t>,</w:t>
            </w:r>
            <w:r>
              <w:t xml:space="preserve"> использовать в работе инструкции и иную документацию, регламентирующую производство бетонных смесей с наноструктурирующими компонентами</w:t>
            </w:r>
            <w:r w:rsidR="00D766C0">
              <w:t>;</w:t>
            </w:r>
          </w:p>
          <w:p w14:paraId="2C4EAF6C" w14:textId="77777777" w:rsidR="009979FC" w:rsidRPr="00A54D8D" w:rsidRDefault="009979FC" w:rsidP="0089421A">
            <w:pPr>
              <w:pStyle w:val="aa"/>
              <w:jc w:val="both"/>
              <w:rPr>
                <w:b/>
              </w:rPr>
            </w:pPr>
            <w:r w:rsidRPr="00A54D8D">
              <w:rPr>
                <w:b/>
              </w:rPr>
              <w:t>иметь практический опыт в:</w:t>
            </w:r>
          </w:p>
          <w:p w14:paraId="61AC7CE7" w14:textId="77777777" w:rsidR="009979FC" w:rsidRDefault="009979FC" w:rsidP="0089421A">
            <w:pPr>
              <w:pStyle w:val="aa"/>
              <w:jc w:val="both"/>
            </w:pPr>
            <w:r>
              <w:t>пользовании контрольно-измерительной аппаратурой;</w:t>
            </w:r>
          </w:p>
          <w:p w14:paraId="31408C60" w14:textId="77777777" w:rsidR="009979FC" w:rsidRDefault="009979FC" w:rsidP="0089421A">
            <w:pPr>
              <w:pStyle w:val="aa"/>
              <w:jc w:val="both"/>
            </w:pPr>
            <w:r>
              <w:t>дозировк</w:t>
            </w:r>
            <w:r w:rsidR="00E470AB">
              <w:t>е</w:t>
            </w:r>
            <w:r>
              <w:t xml:space="preserve"> компонентов бетонных смесей с помощью автоматизированной системы управления;</w:t>
            </w:r>
          </w:p>
          <w:p w14:paraId="14560C47" w14:textId="77777777" w:rsidR="009979FC" w:rsidRDefault="009979FC" w:rsidP="0089421A">
            <w:pPr>
              <w:pStyle w:val="aa"/>
              <w:jc w:val="both"/>
            </w:pPr>
            <w:r>
              <w:t>загрузке отдозированных материалов с помощью автоматизированной системы управления в бетоносмеситель;</w:t>
            </w:r>
          </w:p>
          <w:p w14:paraId="4421CB9F" w14:textId="77777777" w:rsidR="009979FC" w:rsidRDefault="009979FC" w:rsidP="0089421A">
            <w:pPr>
              <w:pStyle w:val="aa"/>
              <w:jc w:val="both"/>
            </w:pPr>
            <w:r>
              <w:t>приготовлении смеси сырьевых материалов с помощью автоматизированной системы управления согласно техническому регламенту;</w:t>
            </w:r>
          </w:p>
          <w:p w14:paraId="5F8D65B5" w14:textId="77777777" w:rsidR="009979FC" w:rsidRDefault="009979FC" w:rsidP="0089421A">
            <w:pPr>
              <w:pStyle w:val="aa"/>
              <w:jc w:val="both"/>
            </w:pPr>
            <w:r>
              <w:t>выгрузке бетонной смеси с помощью автоматизированной системы управления в транспортирующее устройство;</w:t>
            </w:r>
          </w:p>
          <w:p w14:paraId="4E83AD84" w14:textId="77777777" w:rsidR="009979FC" w:rsidRDefault="009979FC" w:rsidP="0089421A">
            <w:pPr>
              <w:pStyle w:val="aa"/>
              <w:jc w:val="both"/>
            </w:pPr>
            <w:r>
              <w:t>выявлении неполадок в работе оборудования линии производства бетонных смесей с наноструктурирующими компонентами;</w:t>
            </w:r>
          </w:p>
          <w:p w14:paraId="2CA475D9" w14:textId="77777777" w:rsidR="009109A3" w:rsidRDefault="009979FC" w:rsidP="00D76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C">
              <w:rPr>
                <w:rFonts w:ascii="Times New Roman" w:hAnsi="Times New Roman"/>
                <w:sz w:val="24"/>
                <w:szCs w:val="24"/>
              </w:rPr>
              <w:t>ведении документации в установленном порядке</w:t>
            </w:r>
            <w:r w:rsidR="00D766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F1C07" w14:paraId="3C60DCC5" w14:textId="77777777" w:rsidTr="005F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975" w:type="dxa"/>
            <w:gridSpan w:val="2"/>
          </w:tcPr>
          <w:p w14:paraId="77EE8879" w14:textId="77777777" w:rsidR="005F1C07" w:rsidRPr="009979FC" w:rsidRDefault="009979FC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C">
              <w:rPr>
                <w:rFonts w:ascii="Times New Roman" w:hAnsi="Times New Roman"/>
                <w:sz w:val="24"/>
                <w:szCs w:val="24"/>
              </w:rPr>
              <w:t>Использование ресурсосберегающих и нанотехнологий в производстве неметаллических строительных изделий и конструкций</w:t>
            </w:r>
          </w:p>
        </w:tc>
        <w:tc>
          <w:tcPr>
            <w:tcW w:w="6338" w:type="dxa"/>
          </w:tcPr>
          <w:p w14:paraId="14F68C2F" w14:textId="77777777" w:rsidR="009979FC" w:rsidRPr="00A54D8D" w:rsidRDefault="009979FC" w:rsidP="008942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54D8D">
              <w:rPr>
                <w:rFonts w:ascii="Times New Roman" w:hAnsi="Times New Roman" w:cs="Times New Roman"/>
                <w:b/>
              </w:rPr>
              <w:t>знать:</w:t>
            </w:r>
          </w:p>
          <w:p w14:paraId="516CB539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принципы ресурсосбережения и ресурсосберегающие технологии;</w:t>
            </w:r>
          </w:p>
          <w:p w14:paraId="527136DB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локальные акты и нормативно-распорядительные документы организации;</w:t>
            </w:r>
          </w:p>
          <w:p w14:paraId="5C523FA8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правила и порядок прохода в складские зоны для хранения сырьевых материалов;</w:t>
            </w:r>
          </w:p>
          <w:p w14:paraId="5A60F08A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виды перерабатываемых сырьевых материалов и требования, предъявляемые к ним;</w:t>
            </w:r>
          </w:p>
          <w:p w14:paraId="53F8B62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виды и основные характеристики наноструктурирующих добавок в бетонные смеси: углеродные фуллерены, углеродные нанотрубки, серебро, медь, диоксид титана, диоксид кремния, оксид железа (III), известь, полимерные наночастицы;</w:t>
            </w:r>
          </w:p>
          <w:p w14:paraId="0771A03D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правила складирования сырьевых материалов для приготовления бетонных смесей с наноструктурирующими добавками;</w:t>
            </w:r>
          </w:p>
          <w:p w14:paraId="2D1CE701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технологическ</w:t>
            </w:r>
            <w:r w:rsidR="00E470AB">
              <w:rPr>
                <w:rFonts w:ascii="Times New Roman" w:hAnsi="Times New Roman" w:cs="Times New Roman"/>
              </w:rPr>
              <w:t>ую</w:t>
            </w:r>
            <w:r w:rsidRPr="009979FC">
              <w:rPr>
                <w:rFonts w:ascii="Times New Roman" w:hAnsi="Times New Roman" w:cs="Times New Roman"/>
              </w:rPr>
              <w:t xml:space="preserve"> схем</w:t>
            </w:r>
            <w:r w:rsidR="00E470AB">
              <w:rPr>
                <w:rFonts w:ascii="Times New Roman" w:hAnsi="Times New Roman" w:cs="Times New Roman"/>
              </w:rPr>
              <w:t>у</w:t>
            </w:r>
            <w:r w:rsidRPr="009979FC">
              <w:rPr>
                <w:rFonts w:ascii="Times New Roman" w:hAnsi="Times New Roman" w:cs="Times New Roman"/>
              </w:rPr>
              <w:t xml:space="preserve"> работы механизмов по обогащению сырьевых материалов;</w:t>
            </w:r>
          </w:p>
          <w:p w14:paraId="48D6D699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правила погрузки, выгрузки, транспортировки, применения погрузочно-разгрузочного оборудования;</w:t>
            </w:r>
          </w:p>
          <w:p w14:paraId="74F37F20" w14:textId="77777777" w:rsidR="005F1C07" w:rsidRPr="005A1F01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расположение обслуживаемых производственных участков;</w:t>
            </w:r>
          </w:p>
        </w:tc>
      </w:tr>
      <w:tr w:rsidR="005F1C07" w14:paraId="4918D8CE" w14:textId="77777777" w:rsidTr="008D5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75" w:type="dxa"/>
            <w:gridSpan w:val="2"/>
            <w:vAlign w:val="center"/>
          </w:tcPr>
          <w:p w14:paraId="6B024C01" w14:textId="77777777" w:rsidR="005F1C07" w:rsidRDefault="009979FC" w:rsidP="008D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522AA56B" w14:textId="77777777" w:rsidR="005F1C07" w:rsidRDefault="009979FC" w:rsidP="008D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1C07" w14:paraId="056110C9" w14:textId="77777777" w:rsidTr="005F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975" w:type="dxa"/>
            <w:gridSpan w:val="2"/>
          </w:tcPr>
          <w:p w14:paraId="594235FE" w14:textId="77777777" w:rsidR="005F1C07" w:rsidRDefault="005F1C07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5C1E4556" w14:textId="77777777" w:rsidR="00932C8B" w:rsidRDefault="00932C8B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устройство и принцип работы основного технологического оборудования;</w:t>
            </w:r>
          </w:p>
          <w:p w14:paraId="1056DBF2" w14:textId="77777777" w:rsidR="009979FC" w:rsidRPr="009979FC" w:rsidRDefault="005A1F01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 xml:space="preserve">состав и правила проведения планово-предупредительных </w:t>
            </w:r>
            <w:r w:rsidR="009979FC" w:rsidRPr="009979FC">
              <w:rPr>
                <w:rFonts w:ascii="Times New Roman" w:hAnsi="Times New Roman" w:cs="Times New Roman"/>
              </w:rPr>
              <w:t>ремонтов технологического оборудования;</w:t>
            </w:r>
          </w:p>
          <w:p w14:paraId="6F40955F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способы выявления неисправностей в работе механизмов;</w:t>
            </w:r>
          </w:p>
          <w:p w14:paraId="1BAF6223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типы бункеров и емкостей для складирования материалов, предельно допустимый уровень загрузки бункеров;</w:t>
            </w:r>
          </w:p>
          <w:p w14:paraId="32549FA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классификацию сырьевых материалов, типовые рецептуры бетонных смесей, технический регламент дозирования сырьевых материалов и приготовления бетонной смеси с наноструктурирующими компонентами;</w:t>
            </w:r>
          </w:p>
          <w:p w14:paraId="737E63D8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требования, предъявляемые к качеству бетонной смеси с наноструктурирующими компонентами;</w:t>
            </w:r>
          </w:p>
          <w:p w14:paraId="52C957EB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устройство, принцип работы и правила технической эксплуатации оборудования для производства бетонных смесей с наноструктурирующими компонентами;</w:t>
            </w:r>
          </w:p>
          <w:p w14:paraId="113EB55B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последовательность и длительность выполнения технологических операций для производства бетонных смесей с наноструктурирующими компонентами</w:t>
            </w:r>
            <w:r w:rsidR="005A1F01">
              <w:rPr>
                <w:rFonts w:ascii="Times New Roman" w:hAnsi="Times New Roman" w:cs="Times New Roman"/>
              </w:rPr>
              <w:t>;</w:t>
            </w:r>
          </w:p>
          <w:p w14:paraId="2DC01583" w14:textId="77777777" w:rsidR="009979FC" w:rsidRPr="00A54D8D" w:rsidRDefault="009979FC" w:rsidP="008942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54D8D">
              <w:rPr>
                <w:rFonts w:ascii="Times New Roman" w:hAnsi="Times New Roman" w:cs="Times New Roman"/>
                <w:b/>
              </w:rPr>
              <w:t>уметь:</w:t>
            </w:r>
          </w:p>
          <w:p w14:paraId="3D0617EF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предупреждать и устранять отклонения от норм технологического режима;</w:t>
            </w:r>
          </w:p>
          <w:p w14:paraId="2DD10165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обеспечивать рациональное использование сырьевых материалов и производственных мощностей с целью экономии энергозатрат;</w:t>
            </w:r>
          </w:p>
          <w:p w14:paraId="462F43CD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работать с документацией в установленном порядке;</w:t>
            </w:r>
          </w:p>
          <w:p w14:paraId="1E48ED96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дифференцировать и оценивать качество сырьевых материалов по внешнему признаку;</w:t>
            </w:r>
          </w:p>
          <w:p w14:paraId="6ECF4C5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визуально (по мнемосхеме) оценивать работоспособность механизмов по обогащению сырьевых материалов и степень загрузки бункеров;</w:t>
            </w:r>
          </w:p>
          <w:p w14:paraId="21B16075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оценивать наличие запаса сырьевых материалов для производства бетонных смесей с наноструктурирующими компонентами;</w:t>
            </w:r>
          </w:p>
          <w:p w14:paraId="2CCE25DF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визуально определять качество бетонной смеси с наноструктурирующими компонентами;</w:t>
            </w:r>
          </w:p>
          <w:p w14:paraId="7B8FACC8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обеспечивать равномерную загрузку и установленное соотношение сырьевых материалов;</w:t>
            </w:r>
          </w:p>
          <w:p w14:paraId="51E46D84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менять сито под нужную фракцию;</w:t>
            </w:r>
          </w:p>
          <w:p w14:paraId="434A3A58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соблюдать график и вести учет количества загружаемых сырьевых материалов для производства бетонных смесей с наноструктурирующими компонентами;</w:t>
            </w:r>
          </w:p>
          <w:p w14:paraId="11AD1032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применять средства индивидуальной защиты;</w:t>
            </w:r>
          </w:p>
          <w:p w14:paraId="375319EB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оценивать исправность оборудования;</w:t>
            </w:r>
          </w:p>
          <w:p w14:paraId="0A16185A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управлять механизмами подачи сырьевых материалов;</w:t>
            </w:r>
          </w:p>
          <w:p w14:paraId="0CB0EF38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эксплуатировать насосное оборудование</w:t>
            </w:r>
            <w:r w:rsidR="005A1F01">
              <w:rPr>
                <w:rFonts w:ascii="Times New Roman" w:hAnsi="Times New Roman" w:cs="Times New Roman"/>
              </w:rPr>
              <w:t>;</w:t>
            </w:r>
          </w:p>
          <w:p w14:paraId="7AD5E57F" w14:textId="77777777" w:rsidR="009979FC" w:rsidRPr="00A54D8D" w:rsidRDefault="009979FC" w:rsidP="008942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54D8D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7AD23524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работе с контрольно-измерительными приборами;</w:t>
            </w:r>
          </w:p>
          <w:p w14:paraId="6D4D9798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эксплуатации технологического оборудования;</w:t>
            </w:r>
          </w:p>
          <w:p w14:paraId="54BD8340" w14:textId="77777777" w:rsidR="005F1C07" w:rsidRPr="009979FC" w:rsidRDefault="009979FC" w:rsidP="005A1F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первичной подготовке сырьевых материалов;</w:t>
            </w:r>
          </w:p>
        </w:tc>
      </w:tr>
      <w:tr w:rsidR="005F1C07" w14:paraId="7CEDB3A4" w14:textId="77777777" w:rsidTr="008D5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975" w:type="dxa"/>
            <w:gridSpan w:val="2"/>
            <w:vAlign w:val="center"/>
          </w:tcPr>
          <w:p w14:paraId="77CD9D06" w14:textId="77777777" w:rsidR="005F1C07" w:rsidRDefault="009979FC" w:rsidP="008D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260DDD40" w14:textId="77777777" w:rsidR="005F1C07" w:rsidRDefault="009979FC" w:rsidP="008D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1C07" w14:paraId="1A61A659" w14:textId="77777777" w:rsidTr="005F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975" w:type="dxa"/>
            <w:gridSpan w:val="2"/>
          </w:tcPr>
          <w:p w14:paraId="4611A126" w14:textId="77777777" w:rsidR="005F1C07" w:rsidRDefault="005F1C07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2D601156" w14:textId="77777777" w:rsidR="005A1F01" w:rsidRDefault="00932C8B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управлении механизмами по обогащению сырьевых материалов для производства бетонов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1F01" w:rsidRPr="009979FC">
              <w:rPr>
                <w:rFonts w:ascii="Times New Roman" w:hAnsi="Times New Roman" w:cs="Times New Roman"/>
              </w:rPr>
              <w:t>наноструктурирующими компонентами;</w:t>
            </w:r>
          </w:p>
          <w:p w14:paraId="5985E49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транспортировке и загрузке сырьевых материалов в приемно-расходные бункеры;</w:t>
            </w:r>
          </w:p>
          <w:p w14:paraId="00A022BF" w14:textId="77777777" w:rsidR="005F1C07" w:rsidRDefault="009979FC" w:rsidP="005A1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C">
              <w:rPr>
                <w:rFonts w:ascii="Times New Roman" w:hAnsi="Times New Roman"/>
                <w:sz w:val="24"/>
                <w:szCs w:val="24"/>
              </w:rPr>
              <w:t>управлении механизмами подачи затворителя, функциональных добавок в расходные баки</w:t>
            </w:r>
            <w:r w:rsidR="005A1F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F1C07" w14:paraId="23E481D8" w14:textId="77777777" w:rsidTr="005F1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975" w:type="dxa"/>
            <w:gridSpan w:val="2"/>
          </w:tcPr>
          <w:p w14:paraId="2F375736" w14:textId="77777777" w:rsidR="005F1C07" w:rsidRPr="009979FC" w:rsidRDefault="009979FC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C">
              <w:rPr>
                <w:rFonts w:ascii="Times New Roman" w:hAnsi="Times New Roman"/>
                <w:sz w:val="24"/>
                <w:szCs w:val="24"/>
              </w:rPr>
              <w:t>Экспериментально-исследовательская работа по совершенствованию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6338" w:type="dxa"/>
          </w:tcPr>
          <w:p w14:paraId="79197E67" w14:textId="77777777" w:rsidR="009979FC" w:rsidRPr="00A54D8D" w:rsidRDefault="009979FC" w:rsidP="0089421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A54D8D">
              <w:rPr>
                <w:rFonts w:ascii="Times New Roman" w:hAnsi="Times New Roman" w:cs="Times New Roman"/>
                <w:b/>
              </w:rPr>
              <w:t>знать:</w:t>
            </w:r>
          </w:p>
          <w:p w14:paraId="62133E6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методы испытания оборудования;</w:t>
            </w:r>
          </w:p>
          <w:p w14:paraId="174EA75A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параметры технологических режимов;</w:t>
            </w:r>
          </w:p>
          <w:p w14:paraId="3F76F3A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новейшие технологии производства;</w:t>
            </w:r>
          </w:p>
          <w:p w14:paraId="516EEE5E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методы системных и экспериментальных исследований;</w:t>
            </w:r>
          </w:p>
          <w:p w14:paraId="27BB60AB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основные положения проведения экспертиз;</w:t>
            </w:r>
          </w:p>
          <w:p w14:paraId="5A7855C3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порядок проведения экспертизы;</w:t>
            </w:r>
          </w:p>
          <w:p w14:paraId="557F0B48" w14:textId="77777777" w:rsidR="00AA61EF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порядок сос</w:t>
            </w:r>
            <w:r w:rsidR="00AA61EF">
              <w:rPr>
                <w:rFonts w:ascii="Times New Roman" w:hAnsi="Times New Roman" w:cs="Times New Roman"/>
              </w:rPr>
              <w:t>тавления заявок на изобретения;</w:t>
            </w:r>
          </w:p>
          <w:p w14:paraId="05E0A326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54D8D">
              <w:rPr>
                <w:rFonts w:ascii="Times New Roman" w:hAnsi="Times New Roman" w:cs="Times New Roman"/>
                <w:b/>
              </w:rPr>
              <w:t>уметь:</w:t>
            </w:r>
          </w:p>
          <w:p w14:paraId="15DFA20E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регулировать параметры технологических режимов;</w:t>
            </w:r>
          </w:p>
          <w:p w14:paraId="3F589DDF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проводить опытно-экспериментальные работы;</w:t>
            </w:r>
          </w:p>
          <w:p w14:paraId="45AD42F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использовать прикладные программные средства;</w:t>
            </w:r>
          </w:p>
          <w:p w14:paraId="22EFA89F" w14:textId="77777777" w:rsidR="00AA61EF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работать с нормативными правовыми актами и другими документами</w:t>
            </w:r>
            <w:r w:rsidR="00AA61EF">
              <w:rPr>
                <w:rFonts w:ascii="Times New Roman" w:hAnsi="Times New Roman" w:cs="Times New Roman"/>
              </w:rPr>
              <w:t>;</w:t>
            </w:r>
          </w:p>
          <w:p w14:paraId="5F24A4E4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54D8D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1BD6A376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проведении исследовательских работ;</w:t>
            </w:r>
          </w:p>
          <w:p w14:paraId="1449972C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работе с прикладными программными средствами;</w:t>
            </w:r>
          </w:p>
          <w:p w14:paraId="66393A64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определении условий организации и проведении экспертизы;</w:t>
            </w:r>
          </w:p>
          <w:p w14:paraId="3C81EC24" w14:textId="77777777" w:rsidR="009979FC" w:rsidRPr="009979FC" w:rsidRDefault="009979FC" w:rsidP="008942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979FC">
              <w:rPr>
                <w:rFonts w:ascii="Times New Roman" w:hAnsi="Times New Roman" w:cs="Times New Roman"/>
              </w:rPr>
              <w:t>составлении технических заданий на проведение экспертизы;</w:t>
            </w:r>
          </w:p>
          <w:p w14:paraId="5F4CE470" w14:textId="77777777" w:rsidR="005F1C07" w:rsidRPr="009979FC" w:rsidRDefault="009979FC" w:rsidP="00894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C">
              <w:rPr>
                <w:rFonts w:ascii="Times New Roman" w:hAnsi="Times New Roman"/>
                <w:sz w:val="24"/>
                <w:szCs w:val="24"/>
              </w:rPr>
              <w:t>составлении заявок на изобретения.</w:t>
            </w:r>
          </w:p>
        </w:tc>
      </w:tr>
    </w:tbl>
    <w:p w14:paraId="1055F731" w14:textId="77777777" w:rsidR="00B17BF2" w:rsidRPr="00B17BF2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B17BF2" w:rsidSect="00004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B968" w14:textId="77777777" w:rsidR="00C46963" w:rsidRDefault="00C46963" w:rsidP="00B17BF2">
      <w:pPr>
        <w:spacing w:after="0" w:line="240" w:lineRule="auto"/>
      </w:pPr>
      <w:r>
        <w:separator/>
      </w:r>
    </w:p>
  </w:endnote>
  <w:endnote w:type="continuationSeparator" w:id="0">
    <w:p w14:paraId="369B0597" w14:textId="77777777" w:rsidR="00C46963" w:rsidRDefault="00C46963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14B4" w14:textId="77777777" w:rsidR="003A1CC4" w:rsidRDefault="003A1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C511" w14:textId="77777777" w:rsidR="003A1CC4" w:rsidRDefault="003A1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C464" w14:textId="77777777" w:rsidR="003A1CC4" w:rsidRDefault="003A1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2608" w14:textId="77777777" w:rsidR="00C46963" w:rsidRDefault="00C46963" w:rsidP="00B17BF2">
      <w:pPr>
        <w:spacing w:after="0" w:line="240" w:lineRule="auto"/>
      </w:pPr>
      <w:r>
        <w:separator/>
      </w:r>
    </w:p>
  </w:footnote>
  <w:footnote w:type="continuationSeparator" w:id="0">
    <w:p w14:paraId="7F79A30E" w14:textId="77777777" w:rsidR="00C46963" w:rsidRDefault="00C46963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EA52" w14:textId="77777777" w:rsidR="003A1CC4" w:rsidRDefault="003A1C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BD3A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E470AB">
      <w:rPr>
        <w:rFonts w:ascii="Times New Roman" w:hAnsi="Times New Roman"/>
        <w:noProof/>
      </w:rPr>
      <w:t>4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084A53">
      <w:rPr>
        <w:rFonts w:ascii="Times New Roman" w:hAnsi="Times New Roman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A494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45649D">
      <w:rPr>
        <w:rStyle w:val="a7"/>
        <w:rFonts w:ascii="Times New Roman" w:hAnsi="Times New Roman"/>
        <w:b w:val="0"/>
        <w:bCs/>
        <w:color w:val="000000" w:themeColor="text1"/>
      </w:rPr>
      <w:t>4</w:t>
    </w:r>
  </w:p>
  <w:p w14:paraId="62B269B3" w14:textId="77777777" w:rsidR="00D80A14" w:rsidRPr="003A1CC4" w:rsidRDefault="00D80A14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9E2088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9E2088">
      <w:rPr>
        <w:rFonts w:ascii="Times New Roman" w:hAnsi="Times New Roman"/>
        <w:spacing w:val="-3"/>
      </w:rPr>
      <w:t xml:space="preserve">специальности </w:t>
    </w:r>
    <w:r w:rsidR="00A1046F">
      <w:rPr>
        <w:rFonts w:ascii="Times New Roman" w:hAnsi="Times New Roman"/>
        <w:spacing w:val="-3"/>
      </w:rPr>
      <w:br/>
    </w:r>
    <w:r w:rsidR="009E2088">
      <w:rPr>
        <w:rFonts w:ascii="Times New Roman" w:hAnsi="Times New Roman"/>
        <w:spacing w:val="-3"/>
      </w:rPr>
      <w:t xml:space="preserve">08.02.03 </w:t>
    </w:r>
    <w:r w:rsidR="009E2088">
      <w:rPr>
        <w:rFonts w:ascii="Times New Roman" w:hAnsi="Times New Roman"/>
      </w:rPr>
      <w:t>Производство неметаллических строительных изделий и конструкций</w:t>
    </w:r>
    <w:r w:rsidR="009E2088" w:rsidRPr="00173959">
      <w:rPr>
        <w:rFonts w:ascii="Times New Roman" w:hAnsi="Times New Roman"/>
        <w:spacing w:val="6"/>
      </w:rPr>
      <w:t xml:space="preserve"> </w:t>
    </w:r>
    <w:r w:rsidR="009E2088">
      <w:rPr>
        <w:rFonts w:ascii="Times New Roman" w:hAnsi="Times New Roman"/>
        <w:spacing w:val="6"/>
      </w:rPr>
      <w:br/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BC67CE"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7651"/>
    <w:rsid w:val="00084A53"/>
    <w:rsid w:val="000B1D6A"/>
    <w:rsid w:val="000D3D1D"/>
    <w:rsid w:val="000D517D"/>
    <w:rsid w:val="000E71BE"/>
    <w:rsid w:val="000F7B5B"/>
    <w:rsid w:val="00134324"/>
    <w:rsid w:val="001411D2"/>
    <w:rsid w:val="0014164F"/>
    <w:rsid w:val="001640FF"/>
    <w:rsid w:val="00166061"/>
    <w:rsid w:val="00173959"/>
    <w:rsid w:val="00175178"/>
    <w:rsid w:val="00177E31"/>
    <w:rsid w:val="001C596C"/>
    <w:rsid w:val="002074BC"/>
    <w:rsid w:val="0024423D"/>
    <w:rsid w:val="00262DD6"/>
    <w:rsid w:val="002641DD"/>
    <w:rsid w:val="00267CAE"/>
    <w:rsid w:val="00276FD2"/>
    <w:rsid w:val="0029615A"/>
    <w:rsid w:val="00297B2E"/>
    <w:rsid w:val="002B24E5"/>
    <w:rsid w:val="002D0075"/>
    <w:rsid w:val="002D75BE"/>
    <w:rsid w:val="00303C62"/>
    <w:rsid w:val="00305552"/>
    <w:rsid w:val="00353E95"/>
    <w:rsid w:val="0036158A"/>
    <w:rsid w:val="003A1CC4"/>
    <w:rsid w:val="003C2C28"/>
    <w:rsid w:val="003D2677"/>
    <w:rsid w:val="00450F18"/>
    <w:rsid w:val="0045649D"/>
    <w:rsid w:val="00476B77"/>
    <w:rsid w:val="004A4C1E"/>
    <w:rsid w:val="004B4606"/>
    <w:rsid w:val="004B687F"/>
    <w:rsid w:val="004C049F"/>
    <w:rsid w:val="004D50B0"/>
    <w:rsid w:val="004E16AB"/>
    <w:rsid w:val="004E29F2"/>
    <w:rsid w:val="004F1707"/>
    <w:rsid w:val="004F5E93"/>
    <w:rsid w:val="00507AF5"/>
    <w:rsid w:val="005116EA"/>
    <w:rsid w:val="005608FB"/>
    <w:rsid w:val="005A1F01"/>
    <w:rsid w:val="005A44FE"/>
    <w:rsid w:val="005B3E1C"/>
    <w:rsid w:val="005D0522"/>
    <w:rsid w:val="005D6CC0"/>
    <w:rsid w:val="005F1C07"/>
    <w:rsid w:val="006047B5"/>
    <w:rsid w:val="00664FF5"/>
    <w:rsid w:val="00666873"/>
    <w:rsid w:val="0068075A"/>
    <w:rsid w:val="006B32DB"/>
    <w:rsid w:val="006C19E1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9131B"/>
    <w:rsid w:val="007926EC"/>
    <w:rsid w:val="007B6D57"/>
    <w:rsid w:val="007E7E54"/>
    <w:rsid w:val="00802039"/>
    <w:rsid w:val="00854EE0"/>
    <w:rsid w:val="008647BE"/>
    <w:rsid w:val="00884DAC"/>
    <w:rsid w:val="00887F79"/>
    <w:rsid w:val="0089421A"/>
    <w:rsid w:val="00895977"/>
    <w:rsid w:val="008B0A49"/>
    <w:rsid w:val="008C1798"/>
    <w:rsid w:val="008D54BF"/>
    <w:rsid w:val="008F78D3"/>
    <w:rsid w:val="009109A3"/>
    <w:rsid w:val="00912B7C"/>
    <w:rsid w:val="00932C8B"/>
    <w:rsid w:val="00956CFE"/>
    <w:rsid w:val="00973355"/>
    <w:rsid w:val="00992C93"/>
    <w:rsid w:val="009979FC"/>
    <w:rsid w:val="009A7BEA"/>
    <w:rsid w:val="009B1C57"/>
    <w:rsid w:val="009C00FA"/>
    <w:rsid w:val="009E0B01"/>
    <w:rsid w:val="009E2088"/>
    <w:rsid w:val="009F4F0D"/>
    <w:rsid w:val="009F713F"/>
    <w:rsid w:val="00A1046F"/>
    <w:rsid w:val="00A22B7F"/>
    <w:rsid w:val="00A26B30"/>
    <w:rsid w:val="00A54D8D"/>
    <w:rsid w:val="00A62A9E"/>
    <w:rsid w:val="00A86A1D"/>
    <w:rsid w:val="00AA61EF"/>
    <w:rsid w:val="00AB09FD"/>
    <w:rsid w:val="00AB0FEC"/>
    <w:rsid w:val="00AC635D"/>
    <w:rsid w:val="00AD1788"/>
    <w:rsid w:val="00AF0286"/>
    <w:rsid w:val="00B17BF2"/>
    <w:rsid w:val="00B30896"/>
    <w:rsid w:val="00B321D1"/>
    <w:rsid w:val="00B34F05"/>
    <w:rsid w:val="00B44840"/>
    <w:rsid w:val="00B555FA"/>
    <w:rsid w:val="00B67D31"/>
    <w:rsid w:val="00B91F51"/>
    <w:rsid w:val="00BA6A32"/>
    <w:rsid w:val="00BC67CE"/>
    <w:rsid w:val="00BC71E9"/>
    <w:rsid w:val="00BD77A1"/>
    <w:rsid w:val="00BE1E2E"/>
    <w:rsid w:val="00BE5C17"/>
    <w:rsid w:val="00BE69E4"/>
    <w:rsid w:val="00BF3985"/>
    <w:rsid w:val="00C46963"/>
    <w:rsid w:val="00C51CAA"/>
    <w:rsid w:val="00C635B4"/>
    <w:rsid w:val="00C731A6"/>
    <w:rsid w:val="00C732C0"/>
    <w:rsid w:val="00D0211D"/>
    <w:rsid w:val="00D049DA"/>
    <w:rsid w:val="00D12B53"/>
    <w:rsid w:val="00D150A2"/>
    <w:rsid w:val="00D2709F"/>
    <w:rsid w:val="00D45B38"/>
    <w:rsid w:val="00D574F2"/>
    <w:rsid w:val="00D62C98"/>
    <w:rsid w:val="00D71096"/>
    <w:rsid w:val="00D766C0"/>
    <w:rsid w:val="00D80A14"/>
    <w:rsid w:val="00D85A6A"/>
    <w:rsid w:val="00D94E12"/>
    <w:rsid w:val="00D96B9D"/>
    <w:rsid w:val="00DB2D18"/>
    <w:rsid w:val="00DB5AE9"/>
    <w:rsid w:val="00DB7A0C"/>
    <w:rsid w:val="00DE4C37"/>
    <w:rsid w:val="00E02030"/>
    <w:rsid w:val="00E06093"/>
    <w:rsid w:val="00E32167"/>
    <w:rsid w:val="00E43EF8"/>
    <w:rsid w:val="00E470AB"/>
    <w:rsid w:val="00E670F5"/>
    <w:rsid w:val="00E930B1"/>
    <w:rsid w:val="00EE30CF"/>
    <w:rsid w:val="00EF7531"/>
    <w:rsid w:val="00F2364C"/>
    <w:rsid w:val="00F30620"/>
    <w:rsid w:val="00F539E7"/>
    <w:rsid w:val="00F576E5"/>
    <w:rsid w:val="00F676A3"/>
    <w:rsid w:val="00F80E1C"/>
    <w:rsid w:val="00F92B0D"/>
    <w:rsid w:val="00F9638F"/>
    <w:rsid w:val="00FA2289"/>
    <w:rsid w:val="00FA3B25"/>
    <w:rsid w:val="00FB48D4"/>
    <w:rsid w:val="00FC0F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E9417"/>
  <w14:defaultImageDpi w14:val="0"/>
  <w15:docId w15:val="{47E383CB-8A24-4AC9-B375-6210138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9662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2021-04-30T08:33:00Z</dcterms:created>
  <dcterms:modified xsi:type="dcterms:W3CDTF">2021-04-30T08:33:00Z</dcterms:modified>
</cp:coreProperties>
</file>