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09BF" w14:textId="77777777" w:rsidR="00FB1460" w:rsidRPr="00143A47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41DDA54" w14:textId="77777777" w:rsidR="00FB1460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Pr="004E62BB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по обмену валют в наличной форме</w:t>
      </w:r>
    </w:p>
    <w:p w14:paraId="084D7866" w14:textId="11810FFD" w:rsidR="00FB1460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4F0E71" w14:textId="1741FE87" w:rsidR="00F35965" w:rsidRDefault="00F35965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ред. постановления ЦРБ ДНР </w:t>
      </w:r>
      <w:hyperlink r:id="rId6" w:history="1">
        <w:r w:rsidRPr="00F010C5">
          <w:rPr>
            <w:rStyle w:val="a7"/>
            <w:rFonts w:ascii="Times New Roman" w:hAnsi="Times New Roman" w:cs="Times New Roman"/>
            <w:sz w:val="28"/>
            <w:szCs w:val="28"/>
          </w:rPr>
          <w:t>от 06.04.2021 № 94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F109728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3928D" w14:textId="77777777" w:rsidR="00C44679" w:rsidRPr="00143A47" w:rsidRDefault="00C44679" w:rsidP="00FB1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3A4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B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47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</w:t>
      </w:r>
      <w:r w:rsidR="00FB146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/>
          <w:bCs/>
          <w:sz w:val="28"/>
          <w:szCs w:val="28"/>
        </w:rPr>
        <w:t>валютно-обменных операций</w:t>
      </w:r>
    </w:p>
    <w:p w14:paraId="049A0DD5" w14:textId="77777777" w:rsidR="00C44679" w:rsidRPr="00143A47" w:rsidRDefault="00C44679" w:rsidP="00C4467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 </w:t>
      </w:r>
    </w:p>
    <w:p w14:paraId="2511595B" w14:textId="77777777" w:rsidR="00C44679" w:rsidRDefault="00C44679" w:rsidP="00533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1. Суммы наличной валюты и</w:t>
      </w:r>
      <w:r>
        <w:rPr>
          <w:rFonts w:ascii="Times New Roman" w:hAnsi="Times New Roman" w:cs="Times New Roman"/>
          <w:sz w:val="28"/>
          <w:szCs w:val="28"/>
        </w:rPr>
        <w:t xml:space="preserve"> наличных российских рублей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валютно-обменных операций указываются в единицах валюты и </w:t>
      </w:r>
      <w:r>
        <w:rPr>
          <w:rFonts w:ascii="Times New Roman" w:hAnsi="Times New Roman" w:cs="Times New Roman"/>
          <w:sz w:val="28"/>
          <w:szCs w:val="28"/>
        </w:rPr>
        <w:t>российских рублей, с</w:t>
      </w:r>
      <w:r w:rsidRPr="00143A47">
        <w:rPr>
          <w:rFonts w:ascii="Times New Roman" w:hAnsi="Times New Roman" w:cs="Times New Roman"/>
          <w:sz w:val="28"/>
          <w:szCs w:val="28"/>
        </w:rPr>
        <w:t>оответственно, с точностью до двух знаков после запятой.</w:t>
      </w:r>
    </w:p>
    <w:p w14:paraId="259DBBA5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47CA3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2. В </w:t>
      </w:r>
      <w:r w:rsidR="00FB1460">
        <w:rPr>
          <w:rFonts w:ascii="Times New Roman" w:hAnsi="Times New Roman" w:cs="Times New Roman"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1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sz w:val="28"/>
          <w:szCs w:val="28"/>
        </w:rPr>
        <w:t>валютно-обменных операций указываются:</w:t>
      </w:r>
    </w:p>
    <w:p w14:paraId="0B9E4EF0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 –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записи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Pr="00143A47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Государственным р</w:t>
      </w:r>
      <w:r w:rsidRPr="00143A47">
        <w:rPr>
          <w:rFonts w:ascii="Times New Roman" w:hAnsi="Times New Roman" w:cs="Times New Roman"/>
          <w:sz w:val="28"/>
          <w:szCs w:val="28"/>
        </w:rPr>
        <w:t>еестром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Донецкой Народной Республики (далее – Государственный реестр)</w:t>
      </w:r>
      <w:r w:rsidRPr="00143A47">
        <w:rPr>
          <w:rFonts w:ascii="Times New Roman" w:hAnsi="Times New Roman" w:cs="Times New Roman"/>
          <w:sz w:val="28"/>
          <w:szCs w:val="28"/>
        </w:rPr>
        <w:t xml:space="preserve">. Отделения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 заполняют графу нулями;</w:t>
      </w:r>
    </w:p>
    <w:p w14:paraId="5346F8DF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2 –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записи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Государственным р</w:t>
      </w:r>
      <w:r w:rsidRPr="00143A47">
        <w:rPr>
          <w:rFonts w:ascii="Times New Roman" w:hAnsi="Times New Roman" w:cs="Times New Roman"/>
          <w:sz w:val="28"/>
          <w:szCs w:val="28"/>
        </w:rPr>
        <w:t>еестром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A47">
        <w:rPr>
          <w:rFonts w:ascii="Times New Roman" w:hAnsi="Times New Roman" w:cs="Times New Roman"/>
          <w:sz w:val="28"/>
          <w:szCs w:val="28"/>
        </w:rPr>
        <w:t xml:space="preserve"> номер отделения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анка;</w:t>
      </w:r>
    </w:p>
    <w:p w14:paraId="64C658E1" w14:textId="77777777" w:rsidR="00C44679" w:rsidRPr="00F21B5E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5E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Pr="00143A47">
        <w:rPr>
          <w:rFonts w:ascii="Times New Roman" w:hAnsi="Times New Roman" w:cs="Times New Roman"/>
          <w:sz w:val="28"/>
          <w:szCs w:val="28"/>
        </w:rPr>
        <w:t>–</w:t>
      </w:r>
      <w:r w:rsidRPr="00F21B5E">
        <w:rPr>
          <w:rFonts w:ascii="Times New Roman" w:hAnsi="Times New Roman" w:cs="Times New Roman"/>
          <w:sz w:val="28"/>
          <w:szCs w:val="28"/>
        </w:rPr>
        <w:t xml:space="preserve"> порядковый номер проводимой операции в текущем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F21B5E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F21B5E">
        <w:rPr>
          <w:rFonts w:ascii="Times New Roman" w:hAnsi="Times New Roman" w:cs="Times New Roman"/>
          <w:sz w:val="28"/>
          <w:szCs w:val="28"/>
        </w:rPr>
        <w:t>валютно-обменных операций;</w:t>
      </w:r>
    </w:p>
    <w:p w14:paraId="284C8FB9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4 – дата совершения операции в формате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ДД.ММ.ГГГГ;</w:t>
      </w:r>
    </w:p>
    <w:p w14:paraId="1C3279D6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5 – время сове</w:t>
      </w:r>
      <w:r>
        <w:rPr>
          <w:rFonts w:ascii="Times New Roman" w:hAnsi="Times New Roman" w:cs="Times New Roman"/>
          <w:sz w:val="28"/>
          <w:szCs w:val="28"/>
        </w:rPr>
        <w:t>ршения валютно-обменной операции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часах и минутах (время заполнения строки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sz w:val="28"/>
          <w:szCs w:val="28"/>
        </w:rPr>
        <w:t>валютно-обменных операций);</w:t>
      </w:r>
    </w:p>
    <w:p w14:paraId="5778C11C" w14:textId="77777777" w:rsidR="00C44679" w:rsidRPr="00143A47" w:rsidRDefault="00C44679" w:rsidP="00C44679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6 – код вида операции: 01 – покупка у физических лиц наличной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наличные российские рубли</w:t>
      </w:r>
      <w:r w:rsidRPr="00143A47">
        <w:rPr>
          <w:rFonts w:ascii="Times New Roman" w:hAnsi="Times New Roman" w:cs="Times New Roman"/>
          <w:sz w:val="28"/>
          <w:szCs w:val="28"/>
        </w:rPr>
        <w:t>; 02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продажа физическим лицам наличной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наличные российские рубли</w:t>
      </w:r>
      <w:r w:rsidRPr="00143A47">
        <w:rPr>
          <w:rFonts w:ascii="Times New Roman" w:hAnsi="Times New Roman" w:cs="Times New Roman"/>
          <w:sz w:val="28"/>
          <w:szCs w:val="28"/>
        </w:rPr>
        <w:t>;</w:t>
      </w:r>
    </w:p>
    <w:p w14:paraId="4E953C1E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7 – курс валюты, используемый при осуществлении операции;</w:t>
      </w:r>
    </w:p>
    <w:p w14:paraId="4E3028C8" w14:textId="7A44887C" w:rsidR="00C44679" w:rsidRPr="000B3872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8 – цифровой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валюты или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B3872">
        <w:rPr>
          <w:rFonts w:ascii="Times New Roman" w:hAnsi="Times New Roman" w:cs="Times New Roman"/>
          <w:sz w:val="28"/>
          <w:szCs w:val="28"/>
        </w:rPr>
        <w:t xml:space="preserve">с Общероссийским Классификатором валют (ОКВ), утвержденным постановлением Госстандарта России </w:t>
      </w:r>
      <w:r w:rsidR="00F010C5" w:rsidRPr="00F010C5">
        <w:rPr>
          <w:rFonts w:ascii="Times New Roman" w:hAnsi="Times New Roman" w:cs="Times New Roman"/>
          <w:sz w:val="28"/>
          <w:szCs w:val="28"/>
        </w:rPr>
        <w:t>от 25 декабря 2000 г. № 405-ст, принятых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кассовым работником от физического лица</w:t>
      </w:r>
      <w:r w:rsidRPr="000B3872">
        <w:rPr>
          <w:rFonts w:ascii="Times New Roman" w:hAnsi="Times New Roman" w:cs="Times New Roman"/>
          <w:sz w:val="28"/>
          <w:szCs w:val="28"/>
        </w:rPr>
        <w:t>;</w:t>
      </w:r>
    </w:p>
    <w:p w14:paraId="2899715A" w14:textId="1F396C5F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сумма наличной валюты или</w:t>
      </w:r>
      <w:r>
        <w:rPr>
          <w:rFonts w:ascii="Times New Roman" w:hAnsi="Times New Roman" w:cs="Times New Roman"/>
          <w:sz w:val="28"/>
          <w:szCs w:val="28"/>
        </w:rPr>
        <w:t xml:space="preserve"> наличных 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, </w:t>
      </w:r>
      <w:r w:rsidR="00F010C5" w:rsidRPr="00F010C5">
        <w:rPr>
          <w:rFonts w:ascii="Times New Roman" w:hAnsi="Times New Roman" w:cs="Times New Roman"/>
          <w:sz w:val="28"/>
          <w:szCs w:val="28"/>
        </w:rPr>
        <w:t>принятых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кассовым работником от физического лица;</w:t>
      </w:r>
    </w:p>
    <w:p w14:paraId="219E445E" w14:textId="57464A4D" w:rsidR="00C44679" w:rsidRPr="007003E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10 – цифровой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валюты или </w:t>
      </w:r>
      <w:r>
        <w:rPr>
          <w:rFonts w:ascii="Times New Roman" w:hAnsi="Times New Roman" w:cs="Times New Roman"/>
          <w:sz w:val="28"/>
          <w:szCs w:val="28"/>
        </w:rPr>
        <w:t>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7003E7">
        <w:rPr>
          <w:rFonts w:ascii="Times New Roman" w:hAnsi="Times New Roman" w:cs="Times New Roman"/>
          <w:sz w:val="28"/>
          <w:szCs w:val="28"/>
        </w:rPr>
        <w:t>с Общероссийски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3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03E7">
        <w:rPr>
          <w:rFonts w:ascii="Times New Roman" w:hAnsi="Times New Roman" w:cs="Times New Roman"/>
          <w:sz w:val="28"/>
          <w:szCs w:val="28"/>
        </w:rPr>
        <w:t xml:space="preserve"> валют (ОКВ),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003E7">
        <w:rPr>
          <w:rFonts w:ascii="Times New Roman" w:hAnsi="Times New Roman" w:cs="Times New Roman"/>
          <w:sz w:val="28"/>
          <w:szCs w:val="28"/>
        </w:rPr>
        <w:t xml:space="preserve">постановлением Госстандарта России </w:t>
      </w:r>
      <w:r w:rsidR="00F010C5" w:rsidRPr="00F010C5">
        <w:rPr>
          <w:rFonts w:ascii="Times New Roman" w:hAnsi="Times New Roman" w:cs="Times New Roman"/>
          <w:sz w:val="28"/>
          <w:szCs w:val="28"/>
        </w:rPr>
        <w:t>от 25 декабря 2000 г. № 405-ст, выданных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кассовым работником физическому лицу</w:t>
      </w:r>
      <w:r w:rsidRPr="007003E7">
        <w:rPr>
          <w:rFonts w:ascii="Times New Roman" w:hAnsi="Times New Roman" w:cs="Times New Roman"/>
          <w:sz w:val="28"/>
          <w:szCs w:val="28"/>
        </w:rPr>
        <w:t>;</w:t>
      </w:r>
    </w:p>
    <w:p w14:paraId="4FB1863E" w14:textId="5A70D0B1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11 – сумма наличной валюты или</w:t>
      </w:r>
      <w:r>
        <w:rPr>
          <w:rFonts w:ascii="Times New Roman" w:hAnsi="Times New Roman" w:cs="Times New Roman"/>
          <w:sz w:val="28"/>
          <w:szCs w:val="28"/>
        </w:rPr>
        <w:t xml:space="preserve"> наличных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, </w:t>
      </w:r>
      <w:r w:rsidR="00F010C5" w:rsidRPr="00F010C5">
        <w:rPr>
          <w:rFonts w:ascii="Times New Roman" w:hAnsi="Times New Roman" w:cs="Times New Roman"/>
          <w:sz w:val="28"/>
          <w:szCs w:val="28"/>
        </w:rPr>
        <w:t>выданных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кассовым работником физическому лицу;</w:t>
      </w:r>
    </w:p>
    <w:p w14:paraId="6877C5EC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lastRenderedPageBreak/>
        <w:t xml:space="preserve">в графе 12 – </w:t>
      </w:r>
      <w:r>
        <w:rPr>
          <w:rFonts w:ascii="Times New Roman" w:hAnsi="Times New Roman" w:cs="Times New Roman"/>
          <w:sz w:val="28"/>
          <w:szCs w:val="28"/>
        </w:rPr>
        <w:t>фамилия, имя и отчество (при наличии) вносятся при проведении идентификации физического лица в случаях, предусмотренных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, или по просьбе физического лица;</w:t>
      </w:r>
    </w:p>
    <w:p w14:paraId="55F0E0ED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13 – </w:t>
      </w:r>
      <w:r>
        <w:rPr>
          <w:rFonts w:ascii="Times New Roman" w:hAnsi="Times New Roman" w:cs="Times New Roman"/>
          <w:sz w:val="28"/>
          <w:szCs w:val="28"/>
        </w:rPr>
        <w:t>сведения о физическом лице, установленные при его идентификации в соответствии с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F1B70C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A47">
        <w:rPr>
          <w:rFonts w:ascii="Times New Roman" w:hAnsi="Times New Roman" w:cs="Times New Roman"/>
          <w:sz w:val="28"/>
          <w:szCs w:val="28"/>
        </w:rPr>
        <w:t xml:space="preserve"> –</w:t>
      </w:r>
      <w:r w:rsidR="00DC277D">
        <w:rPr>
          <w:rFonts w:ascii="Times New Roman" w:hAnsi="Times New Roman" w:cs="Times New Roman"/>
          <w:sz w:val="28"/>
          <w:szCs w:val="28"/>
        </w:rPr>
        <w:t xml:space="preserve">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время совершения 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3A47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3A47">
        <w:rPr>
          <w:rFonts w:ascii="Times New Roman" w:hAnsi="Times New Roman" w:cs="Times New Roman"/>
          <w:sz w:val="28"/>
          <w:szCs w:val="28"/>
        </w:rPr>
        <w:t>.</w:t>
      </w:r>
    </w:p>
    <w:p w14:paraId="1807FDC3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ED060" w14:textId="77777777" w:rsidR="00C44679" w:rsidRPr="00EF5766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66">
        <w:rPr>
          <w:rFonts w:ascii="Times New Roman" w:hAnsi="Times New Roman" w:cs="Times New Roman"/>
          <w:sz w:val="28"/>
          <w:szCs w:val="28"/>
        </w:rPr>
        <w:t xml:space="preserve">3. По усмотрению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5766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, 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5766">
        <w:rPr>
          <w:rFonts w:ascii="Times New Roman" w:hAnsi="Times New Roman" w:cs="Times New Roman"/>
          <w:sz w:val="28"/>
          <w:szCs w:val="28"/>
        </w:rPr>
        <w:t xml:space="preserve"> в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EF5766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EF5766">
        <w:rPr>
          <w:rFonts w:ascii="Times New Roman" w:hAnsi="Times New Roman" w:cs="Times New Roman"/>
          <w:sz w:val="28"/>
          <w:szCs w:val="28"/>
        </w:rPr>
        <w:t>валютно-обменных операций могут быть включены иные сведения при условии сохранения сведений, обязательность указания которых установлена настоящ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F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EF5766">
        <w:rPr>
          <w:rFonts w:ascii="Times New Roman" w:hAnsi="Times New Roman" w:cs="Times New Roman"/>
          <w:sz w:val="28"/>
          <w:szCs w:val="28"/>
        </w:rPr>
        <w:t xml:space="preserve">, </w:t>
      </w:r>
      <w:r w:rsidRPr="00E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сведения, получаемые при проведении идентификации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E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установленных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 w:rsidRPr="00EF5766">
        <w:rPr>
          <w:rFonts w:ascii="Times New Roman" w:hAnsi="Times New Roman" w:cs="Times New Roman"/>
          <w:sz w:val="28"/>
          <w:szCs w:val="28"/>
        </w:rPr>
        <w:t>.</w:t>
      </w:r>
    </w:p>
    <w:p w14:paraId="38AC9EA2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4E89B0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4. Часть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="00FB1460">
        <w:rPr>
          <w:rFonts w:ascii="Times New Roman" w:hAnsi="Times New Roman" w:cs="Times New Roman"/>
          <w:bCs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>валютно-обменных операций заполня</w:t>
      </w:r>
      <w:r w:rsidR="00363BE2">
        <w:rPr>
          <w:rFonts w:ascii="Times New Roman" w:hAnsi="Times New Roman" w:cs="Times New Roman"/>
          <w:bCs/>
          <w:sz w:val="28"/>
          <w:szCs w:val="28"/>
        </w:rPr>
        <w:t>ю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C277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(их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обособленными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43A4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="00FB1460">
        <w:rPr>
          <w:rFonts w:ascii="Times New Roman" w:hAnsi="Times New Roman" w:cs="Times New Roman"/>
          <w:bCs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>валютно-обменных операций заполня</w:t>
      </w:r>
      <w:r w:rsidR="00363BE2">
        <w:rPr>
          <w:rFonts w:ascii="Times New Roman" w:hAnsi="Times New Roman" w:cs="Times New Roman"/>
          <w:bCs/>
          <w:sz w:val="28"/>
          <w:szCs w:val="28"/>
        </w:rPr>
        <w:t>ю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Pr="00143A47">
        <w:rPr>
          <w:rFonts w:ascii="Times New Roman" w:hAnsi="Times New Roman" w:cs="Times New Roman"/>
          <w:sz w:val="28"/>
          <w:szCs w:val="28"/>
        </w:rPr>
        <w:t xml:space="preserve">отделениями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 и кредитными организациями (их обособленными подразделениями)</w:t>
      </w:r>
      <w:r w:rsidRPr="00143A47">
        <w:rPr>
          <w:rFonts w:ascii="Times New Roman" w:hAnsi="Times New Roman" w:cs="Times New Roman"/>
          <w:sz w:val="28"/>
          <w:szCs w:val="28"/>
        </w:rPr>
        <w:t>.</w:t>
      </w:r>
    </w:p>
    <w:p w14:paraId="4D0500CD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C8679" w14:textId="2E256628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5. </w:t>
      </w:r>
      <w:r w:rsidR="00F010C5" w:rsidRPr="00F010C5">
        <w:rPr>
          <w:rFonts w:ascii="Times New Roman" w:hAnsi="Times New Roman" w:cs="Times New Roman"/>
          <w:sz w:val="28"/>
          <w:szCs w:val="28"/>
        </w:rPr>
        <w:t>В графе «Подкрепление»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 w:rsidR="00FB1460">
        <w:rPr>
          <w:rFonts w:ascii="Times New Roman" w:hAnsi="Times New Roman" w:cs="Times New Roman"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2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валютно-обменных операций </w:t>
      </w:r>
      <w:r w:rsidR="00F010C5" w:rsidRPr="00F010C5">
        <w:rPr>
          <w:rFonts w:ascii="Times New Roman" w:hAnsi="Times New Roman" w:cs="Times New Roman"/>
          <w:bCs/>
          <w:sz w:val="28"/>
          <w:szCs w:val="28"/>
        </w:rPr>
        <w:t>в строке «Время»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указывается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часах и минутах)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оформления приходного кассового ордера при подкреплении наличной валютой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наличными российскими рублями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(ее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обособленного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F010C5" w:rsidRPr="00F010C5">
        <w:rPr>
          <w:rFonts w:ascii="Times New Roman" w:hAnsi="Times New Roman" w:cs="Times New Roman"/>
          <w:bCs/>
          <w:sz w:val="28"/>
          <w:szCs w:val="28"/>
        </w:rPr>
        <w:t>в графе «Инкассация» в строке «Время»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часах и минутах)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оформления расходного кассового ордера при инкассации наличной валюты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B1460">
        <w:rPr>
          <w:rFonts w:ascii="Times New Roman" w:hAnsi="Times New Roman" w:cs="Times New Roman"/>
          <w:bCs/>
          <w:sz w:val="28"/>
          <w:szCs w:val="28"/>
        </w:rPr>
        <w:t xml:space="preserve">наличных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российских рублей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(ее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обособленного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43A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CCC699" w14:textId="77777777" w:rsidR="00F010C5" w:rsidRDefault="00F010C5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0D67B00" w14:textId="77777777" w:rsidR="00F010C5" w:rsidRPr="00F010C5" w:rsidRDefault="00F010C5" w:rsidP="00F0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0C5">
        <w:rPr>
          <w:rFonts w:ascii="Times New Roman" w:hAnsi="Times New Roman" w:cs="Times New Roman"/>
          <w:bCs/>
          <w:sz w:val="28"/>
          <w:szCs w:val="28"/>
        </w:rPr>
        <w:t xml:space="preserve">6. В графе «Принято кассовым работником» части 2 реестра валютно-обменных операций в строке «Российский рубль» «Сумма» указывается общая сумма российских рублей, принятых при проведении валютно-обменных операций, а также принятых в качестве платы (комиссионного вознаграждения) за прием неплатежеспособных иностранных банкнот при проведении </w:t>
      </w:r>
      <w:proofErr w:type="spellStart"/>
      <w:r w:rsidRPr="00F010C5">
        <w:rPr>
          <w:rFonts w:ascii="Times New Roman" w:hAnsi="Times New Roman" w:cs="Times New Roman"/>
          <w:bCs/>
          <w:sz w:val="28"/>
          <w:szCs w:val="28"/>
        </w:rPr>
        <w:t>некредитными</w:t>
      </w:r>
      <w:proofErr w:type="spellEnd"/>
      <w:r w:rsidRPr="00F010C5">
        <w:rPr>
          <w:rFonts w:ascii="Times New Roman" w:hAnsi="Times New Roman" w:cs="Times New Roman"/>
          <w:bCs/>
          <w:sz w:val="28"/>
          <w:szCs w:val="28"/>
        </w:rPr>
        <w:t xml:space="preserve"> финансовыми организациями валютно-обменных операций с такими банкнотами.</w:t>
      </w:r>
    </w:p>
    <w:p w14:paraId="2F396DCB" w14:textId="77777777" w:rsidR="00F010C5" w:rsidRPr="00F010C5" w:rsidRDefault="00F010C5" w:rsidP="00F0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1ADFD6" w14:textId="4935C077" w:rsidR="00F010C5" w:rsidRPr="00143A47" w:rsidRDefault="00F010C5" w:rsidP="00F0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0C5">
        <w:rPr>
          <w:rFonts w:ascii="Times New Roman" w:hAnsi="Times New Roman" w:cs="Times New Roman"/>
          <w:bCs/>
          <w:sz w:val="28"/>
          <w:szCs w:val="28"/>
        </w:rPr>
        <w:t>7. В графе «Принято кассовым работником» части 3 реестра валютно-обменных операций в строке «Российский рубль» указывается общая сумма российских рублей, принятых при проведении валютно-обменных операций, а также принятых в качестве платы (комиссионного вознаграждения) за прием неплатежеспособных иностранных банкнот при проведении кредитными организациями валютно-обменных операций с такими банкнотами.</w:t>
      </w:r>
    </w:p>
    <w:p w14:paraId="19BFAD2C" w14:textId="77777777"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322F6" w14:textId="77777777"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411721" w14:textId="77777777" w:rsidR="006239F0" w:rsidRPr="00143A47" w:rsidRDefault="006239F0" w:rsidP="00C4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105B6" w14:textId="77777777" w:rsidR="006239F0" w:rsidRDefault="00C44679" w:rsidP="00C4467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CE4DDDA" w14:textId="77777777" w:rsidR="00C44679" w:rsidRPr="00C44679" w:rsidRDefault="00C44679" w:rsidP="00C4467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C44679" w:rsidRPr="00C44679" w:rsidSect="00C44679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FDE2" w14:textId="77777777" w:rsidR="00054440" w:rsidRDefault="00054440">
      <w:pPr>
        <w:spacing w:after="0" w:line="240" w:lineRule="auto"/>
      </w:pPr>
      <w:r>
        <w:separator/>
      </w:r>
    </w:p>
  </w:endnote>
  <w:endnote w:type="continuationSeparator" w:id="0">
    <w:p w14:paraId="797FECE9" w14:textId="77777777" w:rsidR="00054440" w:rsidRDefault="0005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82B2" w14:textId="77777777" w:rsidR="00054440" w:rsidRDefault="00054440">
      <w:pPr>
        <w:spacing w:after="0" w:line="240" w:lineRule="auto"/>
      </w:pPr>
      <w:r>
        <w:separator/>
      </w:r>
    </w:p>
  </w:footnote>
  <w:footnote w:type="continuationSeparator" w:id="0">
    <w:p w14:paraId="6EA35339" w14:textId="77777777" w:rsidR="00054440" w:rsidRDefault="0005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669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DC9ADB" w14:textId="77777777" w:rsidR="000B6F56" w:rsidRPr="00AF14FB" w:rsidRDefault="00C44679" w:rsidP="002305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4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4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4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4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2DA62A" w14:textId="77777777" w:rsidR="000B6F56" w:rsidRPr="00443E8E" w:rsidRDefault="00C44679" w:rsidP="00B04B1D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43E8E">
      <w:rPr>
        <w:rFonts w:ascii="Times New Roman" w:hAnsi="Times New Roman" w:cs="Times New Roman"/>
        <w:sz w:val="28"/>
        <w:szCs w:val="28"/>
      </w:rPr>
      <w:t>Продолжение приложения 2</w:t>
    </w:r>
  </w:p>
  <w:p w14:paraId="604C800F" w14:textId="77777777" w:rsidR="000B6F56" w:rsidRPr="00B04B1D" w:rsidRDefault="00054440" w:rsidP="00B04B1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9"/>
    <w:rsid w:val="00022664"/>
    <w:rsid w:val="00054440"/>
    <w:rsid w:val="00064A43"/>
    <w:rsid w:val="001717B7"/>
    <w:rsid w:val="00363BE2"/>
    <w:rsid w:val="00533730"/>
    <w:rsid w:val="00554EB3"/>
    <w:rsid w:val="006239F0"/>
    <w:rsid w:val="009E2C72"/>
    <w:rsid w:val="00C44679"/>
    <w:rsid w:val="00C8314B"/>
    <w:rsid w:val="00CD394D"/>
    <w:rsid w:val="00DC277D"/>
    <w:rsid w:val="00E325C7"/>
    <w:rsid w:val="00F010C5"/>
    <w:rsid w:val="00F35965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9FB0"/>
  <w15:chartTrackingRefBased/>
  <w15:docId w15:val="{A01AAF45-B6EC-4FC4-863B-7C625D3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679"/>
  </w:style>
  <w:style w:type="paragraph" w:styleId="a5">
    <w:name w:val="Balloon Text"/>
    <w:basedOn w:val="a"/>
    <w:link w:val="a6"/>
    <w:uiPriority w:val="99"/>
    <w:semiHidden/>
    <w:unhideWhenUsed/>
    <w:rsid w:val="00FB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10C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0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7-94-2021040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Кошун</dc:creator>
  <cp:keywords/>
  <dc:description/>
  <cp:lastModifiedBy>Главный спец. сектора гос. инф.сист. НПА Мусияка Р.А.</cp:lastModifiedBy>
  <cp:revision>9</cp:revision>
  <dcterms:created xsi:type="dcterms:W3CDTF">2019-06-25T08:08:00Z</dcterms:created>
  <dcterms:modified xsi:type="dcterms:W3CDTF">2021-05-24T11:06:00Z</dcterms:modified>
</cp:coreProperties>
</file>