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8" w:rsidRDefault="00AA3AC8" w:rsidP="00F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3AC8" w:rsidRPr="002A11F7" w:rsidRDefault="00AA3AC8" w:rsidP="00F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1F7">
        <w:rPr>
          <w:rFonts w:ascii="Times New Roman" w:hAnsi="Times New Roman"/>
          <w:b/>
          <w:sz w:val="28"/>
          <w:szCs w:val="28"/>
        </w:rPr>
        <w:t>ОБЯЗАТЕЛЬНЫЕ ТРЕБОВАНИЯ,</w:t>
      </w:r>
    </w:p>
    <w:p w:rsidR="00AA3AC8" w:rsidRPr="002A11F7" w:rsidRDefault="00AA3AC8" w:rsidP="00E37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1F7">
        <w:rPr>
          <w:rFonts w:ascii="Times New Roman" w:hAnsi="Times New Roman"/>
          <w:b/>
          <w:sz w:val="28"/>
          <w:szCs w:val="28"/>
        </w:rPr>
        <w:t xml:space="preserve">определяющие мобилизационную готовность транспортных средств, предоставляемых Управлению Народной милиции Донецкой Народной Республики и </w:t>
      </w:r>
      <w:proofErr w:type="gramStart"/>
      <w:r w:rsidRPr="002A11F7">
        <w:rPr>
          <w:rFonts w:ascii="Times New Roman" w:hAnsi="Times New Roman"/>
          <w:b/>
          <w:sz w:val="28"/>
          <w:szCs w:val="28"/>
        </w:rPr>
        <w:t>другим</w:t>
      </w:r>
      <w:proofErr w:type="gramEnd"/>
      <w:r w:rsidRPr="002A11F7">
        <w:rPr>
          <w:rFonts w:ascii="Times New Roman" w:hAnsi="Times New Roman"/>
          <w:b/>
          <w:sz w:val="28"/>
          <w:szCs w:val="28"/>
        </w:rPr>
        <w:t xml:space="preserve"> созданным в соответствии с законами Донецкой Народной Республики, указами Главы Донецкой Народной Республики воинским формированиям и органам</w:t>
      </w:r>
    </w:p>
    <w:p w:rsidR="00AA3AC8" w:rsidRPr="002A11F7" w:rsidRDefault="00AA3AC8" w:rsidP="00E377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 xml:space="preserve">Транспортные средства, предоставляемые Управлению Народной милиции Донецкой Народной Республики и </w:t>
      </w:r>
      <w:proofErr w:type="gramStart"/>
      <w:r w:rsidRPr="002A11F7">
        <w:rPr>
          <w:rFonts w:ascii="Times New Roman" w:hAnsi="Times New Roman"/>
          <w:sz w:val="28"/>
          <w:szCs w:val="28"/>
        </w:rPr>
        <w:t>другим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A11F7">
        <w:rPr>
          <w:rFonts w:ascii="Times New Roman" w:hAnsi="Times New Roman"/>
          <w:sz w:val="28"/>
          <w:szCs w:val="28"/>
        </w:rPr>
        <w:t>созданным в соответствии с законами Донецкой Народной Республики, указами Главы Донецкой Народной Республики воинским формированиям и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1F7">
        <w:rPr>
          <w:rFonts w:ascii="Times New Roman" w:hAnsi="Times New Roman"/>
          <w:sz w:val="28"/>
          <w:szCs w:val="28"/>
        </w:rPr>
        <w:t>(далее – Народная милиция, воинские формирования и органы, специальные формирования) в период мобилизации и в военное время, должны быть полностью укомплектованы необходимыми агрегатами, узлами, механизмами, приборами, специальным и рабочим оборудованием и иметь запас хода не меньше чем: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 xml:space="preserve">автомобили и мотоциклы – </w:t>
      </w:r>
      <w:smartTag w:uri="urn:schemas-microsoft-com:office:smarttags" w:element="metricconverter">
        <w:smartTagPr>
          <w:attr w:name="ProductID" w:val="10 000 километров"/>
        </w:smartTagPr>
        <w:r w:rsidRPr="002A11F7">
          <w:rPr>
            <w:rFonts w:ascii="Times New Roman" w:hAnsi="Times New Roman"/>
            <w:sz w:val="28"/>
            <w:szCs w:val="28"/>
          </w:rPr>
          <w:t>10 000 километров</w:t>
        </w:r>
      </w:smartTag>
      <w:r w:rsidRPr="002A11F7">
        <w:rPr>
          <w:rFonts w:ascii="Times New Roman" w:hAnsi="Times New Roman"/>
          <w:sz w:val="28"/>
          <w:szCs w:val="28"/>
        </w:rPr>
        <w:t>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трактора и дорожно-строительная техника – 400 часов;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краны на пневмоколесном, гусеничном ходу и автопогрузчики – 250 часов.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Технически исправные транспортные средства, которые отработали установленные нормы межремонтного пробега, подлежат техническому осмотру всех агрегатов, узлов и механизмов с обязательной проверкой в работе и могут быть приняты Народной милицией, воинскими формированиями и органами, специальными формированиями с минимальным запасом хода.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Агрегаты, узлы, механизмы, приборы, специальное и рабочее оборудование транспортных средств должны отвечать основным требованиям: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двигатель – легко запускаться, постоянная работа во всех эксплуатационных режимах;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трансмиссия – плавная, без повышенного шума, стуков и рывков передача усилия от двигателя к ведущим колесам при любой нагрузке и скорости движения, допустимых для данного автомобиля по технической характеристике;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рулевое управление – легкость и надежность управления передними колесами при всех скоростях, развиваемых автомобилем в любых дорожных условиях;</w:t>
      </w:r>
    </w:p>
    <w:p w:rsidR="00AA3AC8" w:rsidRPr="002A11F7" w:rsidRDefault="00AA3AC8" w:rsidP="00B71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тормозная система – безотказная остановка автомобиля, одновременность начала торможения всех колес и эффективность торможения в соответствии с нормами;</w:t>
      </w:r>
    </w:p>
    <w:p w:rsidR="00AA3AC8" w:rsidRPr="002A11F7" w:rsidRDefault="00AA3AC8" w:rsidP="00B71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lastRenderedPageBreak/>
        <w:t>рама – правильность установки и надежность крепления на раме всех агрегатов и узлов транспортного средства;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подвеска – поглощать и сглаживать</w:t>
      </w:r>
      <w:r w:rsidRPr="002A11F7">
        <w:rPr>
          <w:rFonts w:ascii="Times New Roman" w:hAnsi="Times New Roman"/>
          <w:sz w:val="28"/>
          <w:szCs w:val="28"/>
        </w:rPr>
        <w:t xml:space="preserve"> толчки, воспринимаемые </w:t>
      </w:r>
      <w:proofErr w:type="spellStart"/>
      <w:r w:rsidRPr="002A11F7">
        <w:rPr>
          <w:rFonts w:ascii="Times New Roman" w:hAnsi="Times New Roman"/>
          <w:sz w:val="28"/>
          <w:szCs w:val="28"/>
        </w:rPr>
        <w:t>неподрессорными</w:t>
      </w:r>
      <w:proofErr w:type="spellEnd"/>
      <w:r w:rsidRPr="002A11F7">
        <w:rPr>
          <w:rFonts w:ascii="Times New Roman" w:hAnsi="Times New Roman"/>
          <w:sz w:val="28"/>
          <w:szCs w:val="28"/>
        </w:rPr>
        <w:t xml:space="preserve"> частями при движении по неровностям дороги, надежное крепление переднего и заднего мостов к раме;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передний мост – установки передних колес соответствуют техническим нормам, надежно закреплены детали рулевого управления и ходовой части, отсутствует люфт передних колес;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колеса и шины – отвечать всем требованиям безопасности движения, надежного торможения транспортного средства, в том ч</w:t>
      </w:r>
      <w:r>
        <w:rPr>
          <w:rFonts w:ascii="Times New Roman" w:hAnsi="Times New Roman"/>
          <w:sz w:val="28"/>
          <w:szCs w:val="28"/>
        </w:rPr>
        <w:t xml:space="preserve">исле прицепа, шины </w:t>
      </w:r>
      <w:r w:rsidRPr="002A11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соответствовать</w:t>
      </w:r>
      <w:r w:rsidRPr="002A11F7">
        <w:rPr>
          <w:rFonts w:ascii="Times New Roman" w:hAnsi="Times New Roman"/>
          <w:sz w:val="28"/>
          <w:szCs w:val="28"/>
        </w:rPr>
        <w:t xml:space="preserve"> по размеру и технической характеристике автомобиля и диску колеса;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ходовая часть гусеничных машин – безопасность движения, надежное торможение, а при маневрировании – поглощение толчков и ударов во время движения;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кузов и кабина – безопасность и удобство поездки пассажиров</w:t>
      </w:r>
      <w:r>
        <w:rPr>
          <w:rFonts w:ascii="Times New Roman" w:hAnsi="Times New Roman"/>
          <w:sz w:val="28"/>
          <w:szCs w:val="28"/>
        </w:rPr>
        <w:t>,</w:t>
      </w:r>
      <w:r w:rsidRPr="002A11F7">
        <w:rPr>
          <w:rFonts w:ascii="Times New Roman" w:hAnsi="Times New Roman"/>
          <w:sz w:val="28"/>
          <w:szCs w:val="28"/>
        </w:rPr>
        <w:t xml:space="preserve"> и сохранность грузов, необходимые условия для нормальной работы водителя;</w:t>
      </w:r>
    </w:p>
    <w:p w:rsidR="00AA3AC8" w:rsidRPr="002A11F7" w:rsidRDefault="00AA3AC8" w:rsidP="00FF6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тягово-прицепное (опорно-сцепляющее) устройство – надежность сцепки, поглощение толчков и ударов, возникающих при движении, и движение прицепа (полуприцепа) за автомобилем без рывков и виляний;</w:t>
      </w:r>
    </w:p>
    <w:p w:rsidR="00AA3AC8" w:rsidRPr="009136BE" w:rsidRDefault="00AA3AC8" w:rsidP="009136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F7">
        <w:rPr>
          <w:rFonts w:ascii="Times New Roman" w:hAnsi="Times New Roman"/>
          <w:sz w:val="28"/>
          <w:szCs w:val="28"/>
        </w:rPr>
        <w:t>электрооборудование – надежный пуск двигателя при помощи стартера, бесперебойное и своевременное зажигание смеси в цилиндрах двигателя, безотказную работу приборов освещения, сигнализации и электрических контрольных приборов.</w:t>
      </w:r>
    </w:p>
    <w:sectPr w:rsidR="00AA3AC8" w:rsidRPr="009136BE" w:rsidSect="000B5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1A" w:rsidRDefault="001B231A" w:rsidP="00127FC7">
      <w:pPr>
        <w:spacing w:after="0" w:line="240" w:lineRule="auto"/>
      </w:pPr>
      <w:r>
        <w:separator/>
      </w:r>
    </w:p>
  </w:endnote>
  <w:endnote w:type="continuationSeparator" w:id="0">
    <w:p w:rsidR="001B231A" w:rsidRDefault="001B231A" w:rsidP="001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1A" w:rsidRDefault="001B231A" w:rsidP="00127FC7">
      <w:pPr>
        <w:spacing w:after="0" w:line="240" w:lineRule="auto"/>
      </w:pPr>
      <w:r>
        <w:separator/>
      </w:r>
    </w:p>
  </w:footnote>
  <w:footnote w:type="continuationSeparator" w:id="0">
    <w:p w:rsidR="001B231A" w:rsidRDefault="001B231A" w:rsidP="001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 w:rsidP="00CF589C">
    <w:pPr>
      <w:tabs>
        <w:tab w:val="left" w:pos="5850"/>
        <w:tab w:val="right" w:pos="9355"/>
      </w:tabs>
      <w:spacing w:after="0" w:line="240" w:lineRule="auto"/>
      <w:ind w:firstLine="70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2</w:t>
    </w:r>
  </w:p>
  <w:p w:rsidR="001B231A" w:rsidRPr="00F06705" w:rsidRDefault="001B231A" w:rsidP="00824CBD">
    <w:pPr>
      <w:tabs>
        <w:tab w:val="left" w:pos="5850"/>
        <w:tab w:val="right" w:pos="9355"/>
      </w:tabs>
      <w:spacing w:after="0" w:line="240" w:lineRule="auto"/>
      <w:ind w:firstLine="709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F06705">
      <w:rPr>
        <w:rFonts w:ascii="Times New Roman" w:hAnsi="Times New Roman"/>
        <w:sz w:val="24"/>
        <w:szCs w:val="24"/>
      </w:rPr>
      <w:t xml:space="preserve">Продолжение приложения </w:t>
    </w:r>
    <w:r w:rsidRPr="00F06705">
      <w:rPr>
        <w:rFonts w:ascii="Times New Roman" w:hAnsi="Times New Roman"/>
        <w:sz w:val="24"/>
        <w:szCs w:val="24"/>
        <w:lang w:val="en-US"/>
      </w:rPr>
      <w:t>3</w:t>
    </w:r>
  </w:p>
  <w:p w:rsidR="001B231A" w:rsidRPr="00F06705" w:rsidRDefault="001B231A" w:rsidP="00824CBD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1A" w:rsidRDefault="001B231A" w:rsidP="000B5818">
    <w:pPr>
      <w:spacing w:after="0" w:line="240" w:lineRule="auto"/>
      <w:ind w:left="5670"/>
      <w:rPr>
        <w:rStyle w:val="a4"/>
        <w:rFonts w:ascii="Times New Roman" w:hAnsi="Times New Roman"/>
        <w:b w:val="0"/>
        <w:bCs/>
        <w:sz w:val="28"/>
        <w:szCs w:val="28"/>
      </w:rPr>
    </w:pPr>
    <w:bookmarkStart w:id="0" w:name="sub_1000"/>
    <w:r w:rsidRPr="002A4B6B">
      <w:rPr>
        <w:rStyle w:val="a4"/>
        <w:rFonts w:ascii="Times New Roman" w:hAnsi="Times New Roman"/>
        <w:b w:val="0"/>
        <w:bCs/>
        <w:sz w:val="28"/>
        <w:szCs w:val="28"/>
      </w:rPr>
      <w:t>Приложение 3</w:t>
    </w:r>
    <w:r w:rsidRPr="002A4B6B">
      <w:rPr>
        <w:rStyle w:val="a4"/>
        <w:rFonts w:ascii="Times New Roman" w:hAnsi="Times New Roman"/>
        <w:b w:val="0"/>
        <w:bCs/>
        <w:sz w:val="28"/>
        <w:szCs w:val="28"/>
      </w:rPr>
      <w:br/>
      <w:t xml:space="preserve">к </w:t>
    </w:r>
    <w:r w:rsidRPr="002A4B6B">
      <w:rPr>
        <w:rStyle w:val="a3"/>
        <w:rFonts w:ascii="Times New Roman" w:hAnsi="Times New Roman"/>
        <w:b w:val="0"/>
        <w:color w:val="auto"/>
        <w:sz w:val="28"/>
        <w:szCs w:val="28"/>
      </w:rPr>
      <w:t>приказу</w:t>
    </w:r>
    <w:r>
      <w:rPr>
        <w:rStyle w:val="a3"/>
        <w:rFonts w:ascii="Times New Roman" w:hAnsi="Times New Roman"/>
        <w:b w:val="0"/>
        <w:color w:val="auto"/>
        <w:sz w:val="28"/>
        <w:szCs w:val="28"/>
      </w:rPr>
      <w:t xml:space="preserve"> </w:t>
    </w:r>
    <w:r>
      <w:rPr>
        <w:rStyle w:val="a4"/>
        <w:rFonts w:ascii="Times New Roman" w:hAnsi="Times New Roman"/>
        <w:b w:val="0"/>
        <w:bCs/>
        <w:sz w:val="28"/>
        <w:szCs w:val="28"/>
      </w:rPr>
      <w:t xml:space="preserve">Начальника </w:t>
    </w:r>
  </w:p>
  <w:p w:rsidR="001B231A" w:rsidRPr="002A4B6B" w:rsidRDefault="001B231A" w:rsidP="000B5818">
    <w:pPr>
      <w:spacing w:after="0" w:line="240" w:lineRule="auto"/>
      <w:ind w:left="5670"/>
      <w:rPr>
        <w:rStyle w:val="a4"/>
        <w:rFonts w:ascii="Times New Roman" w:hAnsi="Times New Roman"/>
        <w:b w:val="0"/>
        <w:bCs/>
        <w:sz w:val="28"/>
        <w:szCs w:val="28"/>
      </w:rPr>
    </w:pPr>
    <w:r w:rsidRPr="002A4B6B">
      <w:rPr>
        <w:rStyle w:val="a4"/>
        <w:rFonts w:ascii="Times New Roman" w:hAnsi="Times New Roman"/>
        <w:b w:val="0"/>
        <w:bCs/>
        <w:sz w:val="28"/>
        <w:szCs w:val="28"/>
      </w:rPr>
      <w:t>Управления Народной милиции</w:t>
    </w:r>
  </w:p>
  <w:p w:rsidR="001B231A" w:rsidRPr="002A4B6B" w:rsidRDefault="001B231A" w:rsidP="000B5818">
    <w:pPr>
      <w:spacing w:after="0" w:line="240" w:lineRule="auto"/>
      <w:ind w:left="5670"/>
      <w:rPr>
        <w:rFonts w:ascii="Times New Roman" w:hAnsi="Times New Roman"/>
        <w:sz w:val="28"/>
        <w:szCs w:val="28"/>
      </w:rPr>
    </w:pPr>
    <w:r w:rsidRPr="002A4B6B">
      <w:rPr>
        <w:rStyle w:val="a4"/>
        <w:rFonts w:ascii="Times New Roman" w:hAnsi="Times New Roman"/>
        <w:b w:val="0"/>
        <w:bCs/>
        <w:sz w:val="28"/>
        <w:szCs w:val="28"/>
      </w:rPr>
      <w:t>Донецкой Народной Республики</w:t>
    </w:r>
    <w:r w:rsidRPr="002A4B6B">
      <w:rPr>
        <w:rStyle w:val="a4"/>
        <w:rFonts w:ascii="Times New Roman" w:hAnsi="Times New Roman"/>
        <w:b w:val="0"/>
        <w:bCs/>
        <w:sz w:val="28"/>
        <w:szCs w:val="28"/>
      </w:rPr>
      <w:br/>
      <w:t xml:space="preserve">от </w:t>
    </w:r>
    <w:r w:rsidRPr="001B231A">
      <w:rPr>
        <w:rStyle w:val="a4"/>
        <w:rFonts w:ascii="Times New Roman" w:hAnsi="Times New Roman"/>
        <w:b w:val="0"/>
        <w:bCs/>
        <w:sz w:val="28"/>
        <w:szCs w:val="28"/>
        <w:u w:val="single"/>
      </w:rPr>
      <w:t>27 апреля 2021</w:t>
    </w:r>
    <w:r w:rsidRPr="002A4B6B">
      <w:rPr>
        <w:rStyle w:val="a4"/>
        <w:rFonts w:ascii="Times New Roman" w:hAnsi="Times New Roman"/>
        <w:b w:val="0"/>
        <w:bCs/>
        <w:sz w:val="28"/>
        <w:szCs w:val="28"/>
      </w:rPr>
      <w:t xml:space="preserve"> г. </w:t>
    </w:r>
    <w:r w:rsidRPr="002A4B6B">
      <w:rPr>
        <w:rStyle w:val="a4"/>
        <w:rFonts w:ascii="Times New Roman" w:hAnsi="Times New Roman"/>
        <w:b w:val="0"/>
        <w:bCs/>
        <w:sz w:val="28"/>
        <w:szCs w:val="28"/>
      </w:rPr>
      <w:t>№ </w:t>
    </w:r>
    <w:bookmarkEnd w:id="0"/>
    <w:r w:rsidRPr="001B231A">
      <w:rPr>
        <w:rStyle w:val="a4"/>
        <w:rFonts w:ascii="Times New Roman" w:hAnsi="Times New Roman"/>
        <w:b w:val="0"/>
        <w:bCs/>
        <w:sz w:val="28"/>
        <w:szCs w:val="28"/>
        <w:u w:val="single"/>
      </w:rPr>
      <w:t>3</w:t>
    </w:r>
    <w:bookmarkStart w:id="1" w:name="_GoBack"/>
    <w:bookmarkEnd w:id="1"/>
    <w:r w:rsidRPr="001B231A">
      <w:rPr>
        <w:rStyle w:val="a4"/>
        <w:rFonts w:ascii="Times New Roman" w:hAnsi="Times New Roman"/>
        <w:b w:val="0"/>
        <w:bCs/>
        <w:sz w:val="28"/>
        <w:szCs w:val="28"/>
        <w:u w:val="single"/>
      </w:rPr>
      <w:t>9</w:t>
    </w:r>
  </w:p>
  <w:p w:rsidR="001B231A" w:rsidRPr="00430622" w:rsidRDefault="001B231A" w:rsidP="000B5818">
    <w:pPr>
      <w:pStyle w:val="a5"/>
      <w:ind w:left="5670"/>
      <w:rPr>
        <w:rFonts w:ascii="Times New Roman" w:hAnsi="Times New Roman"/>
        <w:sz w:val="28"/>
        <w:szCs w:val="28"/>
      </w:rPr>
    </w:pPr>
    <w:r w:rsidRPr="00430622">
      <w:rPr>
        <w:rFonts w:ascii="Times New Roman" w:hAnsi="Times New Roman"/>
        <w:sz w:val="28"/>
        <w:szCs w:val="28"/>
      </w:rPr>
      <w:t xml:space="preserve">(пункт </w:t>
    </w:r>
    <w:r>
      <w:rPr>
        <w:rFonts w:ascii="Times New Roman" w:hAnsi="Times New Roman"/>
        <w:sz w:val="28"/>
        <w:szCs w:val="28"/>
      </w:rPr>
      <w:t>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0A"/>
    <w:rsid w:val="0001591D"/>
    <w:rsid w:val="00021275"/>
    <w:rsid w:val="00045857"/>
    <w:rsid w:val="00093D7A"/>
    <w:rsid w:val="000A12E0"/>
    <w:rsid w:val="000B5514"/>
    <w:rsid w:val="000B5818"/>
    <w:rsid w:val="000E2D11"/>
    <w:rsid w:val="00111E64"/>
    <w:rsid w:val="00127FC7"/>
    <w:rsid w:val="00140F3B"/>
    <w:rsid w:val="00155B88"/>
    <w:rsid w:val="001B231A"/>
    <w:rsid w:val="001E7D7A"/>
    <w:rsid w:val="0022057A"/>
    <w:rsid w:val="002A09D8"/>
    <w:rsid w:val="002A11F7"/>
    <w:rsid w:val="002A4B6B"/>
    <w:rsid w:val="002F0F27"/>
    <w:rsid w:val="002F2B1C"/>
    <w:rsid w:val="002F38B6"/>
    <w:rsid w:val="0031712A"/>
    <w:rsid w:val="00361C84"/>
    <w:rsid w:val="00374BC1"/>
    <w:rsid w:val="003A4135"/>
    <w:rsid w:val="003C3CDD"/>
    <w:rsid w:val="003D097C"/>
    <w:rsid w:val="003E07F9"/>
    <w:rsid w:val="00430622"/>
    <w:rsid w:val="00436FEA"/>
    <w:rsid w:val="0049413D"/>
    <w:rsid w:val="004C40BE"/>
    <w:rsid w:val="004E19EA"/>
    <w:rsid w:val="004E7912"/>
    <w:rsid w:val="00526FAD"/>
    <w:rsid w:val="005711F8"/>
    <w:rsid w:val="005C59F5"/>
    <w:rsid w:val="005E2D2A"/>
    <w:rsid w:val="00603727"/>
    <w:rsid w:val="00607463"/>
    <w:rsid w:val="006177A4"/>
    <w:rsid w:val="0062074E"/>
    <w:rsid w:val="006376E6"/>
    <w:rsid w:val="00673163"/>
    <w:rsid w:val="0069593A"/>
    <w:rsid w:val="007518E7"/>
    <w:rsid w:val="0076040D"/>
    <w:rsid w:val="00801BB0"/>
    <w:rsid w:val="00807A8B"/>
    <w:rsid w:val="00824CBD"/>
    <w:rsid w:val="008554BC"/>
    <w:rsid w:val="008B0130"/>
    <w:rsid w:val="009136BE"/>
    <w:rsid w:val="00914B5D"/>
    <w:rsid w:val="00932AE9"/>
    <w:rsid w:val="00960CB9"/>
    <w:rsid w:val="009843E4"/>
    <w:rsid w:val="009E28A8"/>
    <w:rsid w:val="00A704C8"/>
    <w:rsid w:val="00A83F46"/>
    <w:rsid w:val="00AA3125"/>
    <w:rsid w:val="00AA3AC8"/>
    <w:rsid w:val="00B20B5D"/>
    <w:rsid w:val="00B715A2"/>
    <w:rsid w:val="00BA4A85"/>
    <w:rsid w:val="00C16BC7"/>
    <w:rsid w:val="00C3296A"/>
    <w:rsid w:val="00C42372"/>
    <w:rsid w:val="00C71EFF"/>
    <w:rsid w:val="00C729CA"/>
    <w:rsid w:val="00CF589C"/>
    <w:rsid w:val="00D05CFE"/>
    <w:rsid w:val="00D56C37"/>
    <w:rsid w:val="00DC7862"/>
    <w:rsid w:val="00DD0A97"/>
    <w:rsid w:val="00DD285E"/>
    <w:rsid w:val="00DD3482"/>
    <w:rsid w:val="00DE08DD"/>
    <w:rsid w:val="00DE56F6"/>
    <w:rsid w:val="00E37749"/>
    <w:rsid w:val="00E45338"/>
    <w:rsid w:val="00E60B9E"/>
    <w:rsid w:val="00E627FD"/>
    <w:rsid w:val="00E7402A"/>
    <w:rsid w:val="00E92E42"/>
    <w:rsid w:val="00EA6A10"/>
    <w:rsid w:val="00F0452D"/>
    <w:rsid w:val="00F06705"/>
    <w:rsid w:val="00F5607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F630A"/>
    <w:rPr>
      <w:b/>
      <w:color w:val="106BBE"/>
    </w:rPr>
  </w:style>
  <w:style w:type="character" w:customStyle="1" w:styleId="a4">
    <w:name w:val="Цветовое выделение"/>
    <w:uiPriority w:val="99"/>
    <w:rsid w:val="00FF630A"/>
    <w:rPr>
      <w:b/>
      <w:color w:val="26282F"/>
    </w:rPr>
  </w:style>
  <w:style w:type="paragraph" w:styleId="a5">
    <w:name w:val="header"/>
    <w:basedOn w:val="a"/>
    <w:link w:val="a6"/>
    <w:uiPriority w:val="99"/>
    <w:rsid w:val="00127F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27FC7"/>
  </w:style>
  <w:style w:type="paragraph" w:styleId="a7">
    <w:name w:val="footer"/>
    <w:basedOn w:val="a"/>
    <w:link w:val="a8"/>
    <w:uiPriority w:val="99"/>
    <w:semiHidden/>
    <w:rsid w:val="00127F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7FC7"/>
  </w:style>
  <w:style w:type="character" w:styleId="a9">
    <w:name w:val="annotation reference"/>
    <w:basedOn w:val="a0"/>
    <w:uiPriority w:val="99"/>
    <w:semiHidden/>
    <w:rsid w:val="00436FEA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436FE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36FE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436F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36FEA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43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3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chernomorchenko_md</dc:creator>
  <cp:keywords/>
  <dc:description/>
  <cp:lastModifiedBy>arapova</cp:lastModifiedBy>
  <cp:revision>43</cp:revision>
  <cp:lastPrinted>2021-03-30T07:34:00Z</cp:lastPrinted>
  <dcterms:created xsi:type="dcterms:W3CDTF">2020-02-05T11:21:00Z</dcterms:created>
  <dcterms:modified xsi:type="dcterms:W3CDTF">2021-05-06T12:08:00Z</dcterms:modified>
</cp:coreProperties>
</file>