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47" w:rsidRPr="00875CDD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 Методике проведения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конкурсов на замещение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вакантных должностей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службы Донецкой Народной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Республики в администрации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города Горловка и включение </w:t>
      </w:r>
      <w:proofErr w:type="gramStart"/>
      <w:r w:rsidRPr="00875C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5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E4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кадровый резерв администрации </w:t>
      </w:r>
    </w:p>
    <w:p w:rsidR="00B10F17" w:rsidRDefault="00D21E47" w:rsidP="00D21E47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города Горловка (пункт 4.21)</w:t>
      </w:r>
    </w:p>
    <w:p w:rsidR="00D21E47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ПРОТОКОЛ</w:t>
      </w:r>
    </w:p>
    <w:p w:rsidR="00D21E47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заседания конкурсной комиссии по результатам конкурса на включение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в кадровый резерв администрации города Горловка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«_____» ______________ 20____ г.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(дата проведения конкурса)</w:t>
      </w: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1. Присутствовало на заседании _____ из ____ членов конкурсной комиссии</w:t>
      </w: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9"/>
      </w:tblGrid>
      <w:tr w:rsidR="00D21E47" w:rsidRPr="00875CDD" w:rsidTr="002A06EB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/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2. Проведен конкурс на включение в кадровый резерв Администрации по следующей группе должностей государственной гражданской службы Донецкой Народной Республики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1E47" w:rsidRPr="00875CDD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(наименование группы должностей)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2410"/>
        <w:gridCol w:w="3211"/>
      </w:tblGrid>
      <w:tr w:rsidR="00D21E47" w:rsidRPr="00875CDD" w:rsidTr="002A06EB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Место в рейтинге (в порядке убывания)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 включения в кадровый резерв Администрации (заполняется по кандидатам, получившим по итогам оценки не менее 50 процентов максимального балла)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_______________________________________________________________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первое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_______________________________________________________________</w:t>
            </w:r>
          </w:p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второе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1862"/>
        <w:gridCol w:w="1670"/>
        <w:gridCol w:w="2232"/>
      </w:tblGrid>
      <w:tr w:rsidR="00D21E47" w:rsidRPr="00875CDD" w:rsidTr="002A06EB">
        <w:trPr>
          <w:trHeight w:hRule="exact" w:val="845"/>
          <w:jc w:val="center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CD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65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Голосование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«воздержался»</w:t>
            </w: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6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3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Комментарии к результатам голосования (при необходимости) 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5CDD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75CDD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D21E47" w:rsidRDefault="00D21E47" w:rsidP="00D21E4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5. По результатам голосования конкурсная комиссия определяет следующего кандидата (кандидатов) для включения в кадровый резерв Администрации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0"/>
        <w:gridCol w:w="4934"/>
      </w:tblGrid>
      <w:tr w:rsidR="00D21E47" w:rsidRPr="00875CDD" w:rsidTr="002A06EB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E47" w:rsidRPr="00875CDD" w:rsidRDefault="00D21E47" w:rsidP="002A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CDD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Донецкой Народной Республики</w:t>
            </w:r>
          </w:p>
        </w:tc>
      </w:tr>
      <w:tr w:rsidR="00D21E47" w:rsidRPr="00875CDD" w:rsidTr="002A06EB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E47" w:rsidRPr="00875CDD" w:rsidRDefault="00D21E47" w:rsidP="002A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6. В заседании конкурсной комиссии не участвовали следующие члены комиссии </w:t>
      </w: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21E47" w:rsidRDefault="00D21E47" w:rsidP="00D21E47">
      <w:pPr>
        <w:jc w:val="center"/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21E47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</w:t>
      </w:r>
    </w:p>
    <w:p w:rsidR="00D21E47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21E47" w:rsidRPr="00875CDD" w:rsidRDefault="00D21E47" w:rsidP="00D21E4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75CDD">
        <w:rPr>
          <w:rFonts w:ascii="Times New Roman" w:hAnsi="Times New Roman" w:cs="Times New Roman"/>
          <w:sz w:val="28"/>
          <w:szCs w:val="28"/>
        </w:rPr>
        <w:t>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875CDD">
        <w:rPr>
          <w:rFonts w:ascii="Times New Roman" w:hAnsi="Times New Roman" w:cs="Times New Roman"/>
          <w:sz w:val="18"/>
          <w:szCs w:val="18"/>
        </w:rPr>
        <w:t>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(подпись)                          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                           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Другие члены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>Независимые эксперты                               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(фамилия, имя, отчество)</w:t>
      </w:r>
    </w:p>
    <w:p w:rsidR="00D21E47" w:rsidRPr="00875CDD" w:rsidRDefault="00D21E47" w:rsidP="00D21E47">
      <w:pPr>
        <w:rPr>
          <w:rFonts w:ascii="Times New Roman" w:hAnsi="Times New Roman" w:cs="Times New Roman"/>
          <w:sz w:val="28"/>
          <w:szCs w:val="28"/>
        </w:rPr>
      </w:pPr>
      <w:r w:rsidRPr="00875C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</w:t>
      </w:r>
      <w:r w:rsidRPr="00875CDD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21E47" w:rsidRPr="00875CDD" w:rsidRDefault="00D21E47" w:rsidP="00D21E47">
      <w:pPr>
        <w:rPr>
          <w:rFonts w:ascii="Times New Roman" w:hAnsi="Times New Roman" w:cs="Times New Roman"/>
          <w:sz w:val="18"/>
          <w:szCs w:val="18"/>
        </w:rPr>
      </w:pP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28"/>
          <w:szCs w:val="2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875CDD">
        <w:rPr>
          <w:rFonts w:ascii="Times New Roman" w:hAnsi="Times New Roman" w:cs="Times New Roman"/>
          <w:sz w:val="18"/>
          <w:szCs w:val="18"/>
        </w:rPr>
        <w:tab/>
      </w:r>
      <w:r w:rsidRPr="00875CDD">
        <w:rPr>
          <w:rFonts w:ascii="Times New Roman" w:hAnsi="Times New Roman" w:cs="Times New Roman"/>
          <w:sz w:val="18"/>
          <w:szCs w:val="18"/>
        </w:rPr>
        <w:tab/>
        <w:t xml:space="preserve">  (фамилия, имя, отчество)</w:t>
      </w:r>
    </w:p>
    <w:p w:rsidR="00D21E47" w:rsidRPr="00875CDD" w:rsidRDefault="00D21E47" w:rsidP="00D21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47" w:rsidRDefault="00D21E47" w:rsidP="00D21E47"/>
    <w:sectPr w:rsidR="00D21E47" w:rsidSect="00D21E4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E47" w:rsidRDefault="00D21E47" w:rsidP="00D21E47">
      <w:r>
        <w:separator/>
      </w:r>
    </w:p>
  </w:endnote>
  <w:endnote w:type="continuationSeparator" w:id="1">
    <w:p w:rsidR="00D21E47" w:rsidRDefault="00D21E47" w:rsidP="00D2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E47" w:rsidRDefault="00D21E47" w:rsidP="00D21E47">
      <w:r>
        <w:separator/>
      </w:r>
    </w:p>
  </w:footnote>
  <w:footnote w:type="continuationSeparator" w:id="1">
    <w:p w:rsidR="00D21E47" w:rsidRDefault="00D21E47" w:rsidP="00D21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9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1E47" w:rsidRPr="00D21E47" w:rsidRDefault="00D21E4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1E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1E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1E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1E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E47" w:rsidRDefault="00D21E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E47"/>
    <w:rsid w:val="00065340"/>
    <w:rsid w:val="00900936"/>
    <w:rsid w:val="00B10F17"/>
    <w:rsid w:val="00D21E47"/>
    <w:rsid w:val="00E1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E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E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D21E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1E4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D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686</Words>
  <Characters>3912</Characters>
  <DocSecurity>0</DocSecurity>
  <Lines>32</Lines>
  <Paragraphs>9</Paragraphs>
  <ScaleCrop>false</ScaleCrop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2021-06-18T07:49:00Z</dcterms:created>
  <dcterms:modified xsi:type="dcterms:W3CDTF">2021-06-18T08:21:00Z</dcterms:modified>
</cp:coreProperties>
</file>