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1" w:rsidRPr="00EC7163" w:rsidRDefault="00153421" w:rsidP="00153421">
      <w:pPr>
        <w:pStyle w:val="1"/>
        <w:tabs>
          <w:tab w:val="left" w:pos="4536"/>
          <w:tab w:val="left" w:pos="5954"/>
        </w:tabs>
        <w:ind w:left="5897"/>
        <w:jc w:val="left"/>
        <w:rPr>
          <w:rFonts w:ascii="Times New Roman" w:hAnsi="Times New Roman" w:cs="Times New Roman"/>
          <w:sz w:val="24"/>
          <w:szCs w:val="24"/>
        </w:rPr>
      </w:pPr>
      <w:r w:rsidRPr="00EC716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4DF0" w:rsidRPr="00EC7163" w:rsidRDefault="00954DF0" w:rsidP="00954DF0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EC7163">
        <w:rPr>
          <w:b w:val="0"/>
          <w:sz w:val="24"/>
        </w:rPr>
        <w:t xml:space="preserve">к Порядку </w:t>
      </w:r>
      <w:r w:rsidRPr="006721C8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6721C8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, </w:t>
      </w:r>
      <w:r w:rsidRPr="006721C8">
        <w:rPr>
          <w:b w:val="0"/>
          <w:sz w:val="24"/>
          <w:lang w:val="ru-RU"/>
        </w:rPr>
        <w:t>представителей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клиентов</w:t>
      </w:r>
      <w:r w:rsidRPr="00EC7163">
        <w:rPr>
          <w:b w:val="0"/>
          <w:sz w:val="24"/>
        </w:rPr>
        <w:t xml:space="preserve"> (в том </w:t>
      </w:r>
      <w:r w:rsidRPr="00954DF0">
        <w:rPr>
          <w:b w:val="0"/>
          <w:sz w:val="24"/>
          <w:lang w:val="ru-RU"/>
        </w:rPr>
        <w:t>числе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идентификации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единоличного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исполнительного</w:t>
      </w:r>
      <w:r w:rsidRPr="00EC7163">
        <w:rPr>
          <w:b w:val="0"/>
          <w:sz w:val="24"/>
        </w:rPr>
        <w:t xml:space="preserve"> органа </w:t>
      </w:r>
      <w:r w:rsidRPr="00954DF0">
        <w:rPr>
          <w:b w:val="0"/>
          <w:sz w:val="24"/>
          <w:lang w:val="ru-RU"/>
        </w:rPr>
        <w:t>как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представителя</w:t>
      </w:r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клиента</w:t>
      </w:r>
      <w:r w:rsidRPr="00EC7163">
        <w:rPr>
          <w:b w:val="0"/>
          <w:sz w:val="24"/>
        </w:rPr>
        <w:t xml:space="preserve">), </w:t>
      </w:r>
      <w:r w:rsidRPr="00954DF0">
        <w:rPr>
          <w:b w:val="0"/>
          <w:sz w:val="24"/>
          <w:lang w:val="ru-RU"/>
        </w:rPr>
        <w:t>выгодоприобретателей</w:t>
      </w:r>
      <w:r w:rsidRPr="00EC7163">
        <w:rPr>
          <w:b w:val="0"/>
          <w:sz w:val="24"/>
        </w:rPr>
        <w:t xml:space="preserve"> и </w:t>
      </w:r>
      <w:proofErr w:type="spellStart"/>
      <w:r w:rsidRPr="00954DF0">
        <w:rPr>
          <w:b w:val="0"/>
          <w:sz w:val="24"/>
          <w:lang w:val="ru-RU"/>
        </w:rPr>
        <w:t>бенефициарных</w:t>
      </w:r>
      <w:proofErr w:type="spellEnd"/>
      <w:r w:rsidRPr="00EC7163">
        <w:rPr>
          <w:b w:val="0"/>
          <w:sz w:val="24"/>
        </w:rPr>
        <w:t xml:space="preserve"> </w:t>
      </w:r>
      <w:r w:rsidRPr="00954DF0">
        <w:rPr>
          <w:b w:val="0"/>
          <w:sz w:val="24"/>
          <w:lang w:val="ru-RU"/>
        </w:rPr>
        <w:t>владельцев</w:t>
      </w:r>
    </w:p>
    <w:p w:rsidR="00153421" w:rsidRPr="00EC7163" w:rsidRDefault="00153421" w:rsidP="00954DF0">
      <w:pPr>
        <w:pStyle w:val="a3"/>
        <w:tabs>
          <w:tab w:val="left" w:pos="4536"/>
          <w:tab w:val="left" w:pos="5954"/>
        </w:tabs>
        <w:ind w:left="5897"/>
        <w:jc w:val="left"/>
        <w:rPr>
          <w:b w:val="0"/>
          <w:sz w:val="24"/>
        </w:rPr>
      </w:pPr>
      <w:r w:rsidRPr="00F10912">
        <w:rPr>
          <w:b w:val="0"/>
          <w:sz w:val="24"/>
        </w:rPr>
        <w:t>(пункт 2.15)</w:t>
      </w:r>
    </w:p>
    <w:p w:rsidR="00153421" w:rsidRPr="00EC7163" w:rsidRDefault="00153421" w:rsidP="001534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21" w:rsidRPr="00EC7163" w:rsidRDefault="00153421" w:rsidP="001534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21" w:rsidRPr="00EC7163" w:rsidRDefault="00153421" w:rsidP="00153421">
      <w:pPr>
        <w:pStyle w:val="ConsPlusNormal"/>
        <w:spacing w:after="1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63">
        <w:rPr>
          <w:rFonts w:ascii="Times New Roman" w:hAnsi="Times New Roman" w:cs="Times New Roman"/>
          <w:b/>
          <w:sz w:val="28"/>
          <w:szCs w:val="28"/>
        </w:rPr>
        <w:t>Перечень факторов, имеющих повышенный риск совершения клиентами операций (сделок) в целях легализации (отмывания) доходов, полученных преступным путем, и финансирования терроризма</w:t>
      </w:r>
    </w:p>
    <w:p w:rsidR="00153421" w:rsidRPr="00EC7163" w:rsidRDefault="00153421" w:rsidP="001534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21" w:rsidRPr="00EC7163" w:rsidRDefault="00153421" w:rsidP="0015342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1. Оценка</w:t>
      </w:r>
      <w:r w:rsidR="003E6AEC">
        <w:rPr>
          <w:sz w:val="28"/>
          <w:szCs w:val="28"/>
        </w:rPr>
        <w:t xml:space="preserve"> степени (уровня)</w:t>
      </w:r>
      <w:r w:rsidRPr="00EC7163">
        <w:rPr>
          <w:sz w:val="28"/>
          <w:szCs w:val="28"/>
        </w:rPr>
        <w:t xml:space="preserve"> </w:t>
      </w:r>
      <w:r w:rsidRPr="00295DB9">
        <w:rPr>
          <w:sz w:val="28"/>
          <w:szCs w:val="28"/>
        </w:rPr>
        <w:t>риска клиента осуществляется</w:t>
      </w:r>
      <w:r w:rsidRPr="00EC7163">
        <w:rPr>
          <w:sz w:val="28"/>
          <w:szCs w:val="28"/>
        </w:rPr>
        <w:t xml:space="preserve"> по одной или по совокупности следующих категорий рисков:</w:t>
      </w:r>
    </w:p>
    <w:p w:rsidR="00153421" w:rsidRPr="00EC7163" w:rsidRDefault="00153421" w:rsidP="0015342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rStyle w:val="af7"/>
          <w:color w:val="auto"/>
          <w:sz w:val="28"/>
          <w:szCs w:val="28"/>
        </w:rPr>
        <w:t>1.1. Риски, связанные с клиентами (далее – клиентские риски)</w:t>
      </w:r>
      <w:r w:rsidR="00C87ECB">
        <w:rPr>
          <w:rStyle w:val="af7"/>
          <w:color w:val="auto"/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1.2. Риски, связанные со странами и отдельными географическими территориями (далее – </w:t>
      </w:r>
      <w:proofErr w:type="spellStart"/>
      <w:r w:rsidRPr="00EC7163">
        <w:rPr>
          <w:sz w:val="28"/>
          <w:szCs w:val="28"/>
        </w:rPr>
        <w:t>с</w:t>
      </w:r>
      <w:r w:rsidR="00C87ECB">
        <w:rPr>
          <w:rStyle w:val="af7"/>
          <w:color w:val="auto"/>
          <w:sz w:val="28"/>
          <w:szCs w:val="28"/>
        </w:rPr>
        <w:t>трановые</w:t>
      </w:r>
      <w:proofErr w:type="spellEnd"/>
      <w:r w:rsidR="00C87ECB">
        <w:rPr>
          <w:rStyle w:val="af7"/>
          <w:color w:val="auto"/>
          <w:sz w:val="28"/>
          <w:szCs w:val="28"/>
        </w:rPr>
        <w:t xml:space="preserve"> риски);</w:t>
      </w:r>
    </w:p>
    <w:p w:rsidR="00153421" w:rsidRPr="00EC7163" w:rsidRDefault="00153421" w:rsidP="0015342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rStyle w:val="af7"/>
          <w:color w:val="auto"/>
          <w:sz w:val="28"/>
          <w:szCs w:val="28"/>
        </w:rPr>
        <w:t>1.3. Риск</w:t>
      </w:r>
      <w:r w:rsidR="00EE3E30">
        <w:rPr>
          <w:rStyle w:val="af7"/>
          <w:color w:val="auto"/>
          <w:sz w:val="28"/>
          <w:szCs w:val="28"/>
        </w:rPr>
        <w:t>и</w:t>
      </w:r>
      <w:r w:rsidRPr="00EC7163">
        <w:rPr>
          <w:rStyle w:val="af7"/>
          <w:color w:val="auto"/>
          <w:sz w:val="28"/>
          <w:szCs w:val="28"/>
        </w:rPr>
        <w:t>, связанны</w:t>
      </w:r>
      <w:r w:rsidR="00EE3E30">
        <w:rPr>
          <w:rStyle w:val="af7"/>
          <w:color w:val="auto"/>
          <w:sz w:val="28"/>
          <w:szCs w:val="28"/>
        </w:rPr>
        <w:t>е</w:t>
      </w:r>
      <w:r w:rsidRPr="00EC7163">
        <w:rPr>
          <w:rStyle w:val="af7"/>
          <w:color w:val="auto"/>
          <w:sz w:val="28"/>
          <w:szCs w:val="28"/>
        </w:rPr>
        <w:t xml:space="preserve"> с проведением клиентом определенного вида операций (сделок) (далее – операционные риски)</w:t>
      </w:r>
      <w:r w:rsidRPr="00EC7163">
        <w:rPr>
          <w:sz w:val="28"/>
          <w:szCs w:val="28"/>
        </w:rPr>
        <w:t>.</w:t>
      </w:r>
    </w:p>
    <w:p w:rsidR="00153421" w:rsidRPr="00EC7163" w:rsidRDefault="00153421" w:rsidP="00153421">
      <w:pPr>
        <w:jc w:val="both"/>
        <w:rPr>
          <w:rStyle w:val="af7"/>
          <w:color w:val="auto"/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 Факторами, влияющими на оценку</w:t>
      </w:r>
      <w:r w:rsidR="003E6AEC">
        <w:rPr>
          <w:sz w:val="28"/>
          <w:szCs w:val="28"/>
        </w:rPr>
        <w:t xml:space="preserve"> степени (уровня)</w:t>
      </w:r>
      <w:r w:rsidRPr="00EC7163">
        <w:rPr>
          <w:sz w:val="28"/>
          <w:szCs w:val="28"/>
        </w:rPr>
        <w:t xml:space="preserve"> риска клиента в категории «клиентские риски», являются: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2.1. Структура собственности клиента представляетс</w:t>
      </w:r>
      <w:r w:rsidR="00C87ECB" w:rsidRPr="0023294A">
        <w:rPr>
          <w:sz w:val="28"/>
          <w:szCs w:val="28"/>
        </w:rPr>
        <w:t>я необычной или излишне сложной;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2.2. Наличие у клиента и (или) выгодоприобретателя, и (или) </w:t>
      </w:r>
      <w:proofErr w:type="spellStart"/>
      <w:r w:rsidRPr="0023294A">
        <w:rPr>
          <w:sz w:val="28"/>
          <w:szCs w:val="28"/>
        </w:rPr>
        <w:t>бенефициарного</w:t>
      </w:r>
      <w:proofErr w:type="spellEnd"/>
      <w:r w:rsidRPr="0023294A">
        <w:rPr>
          <w:sz w:val="28"/>
          <w:szCs w:val="28"/>
        </w:rPr>
        <w:t xml:space="preserve"> владельца степени родства или статуса лица, указанного в пункте</w:t>
      </w:r>
      <w:r w:rsidRPr="0023294A">
        <w:rPr>
          <w:rStyle w:val="af7"/>
          <w:color w:val="auto"/>
          <w:sz w:val="28"/>
          <w:szCs w:val="28"/>
        </w:rPr>
        <w:t xml:space="preserve"> 3.17 раздела </w:t>
      </w:r>
      <w:r w:rsidRPr="0023294A">
        <w:rPr>
          <w:sz w:val="28"/>
          <w:szCs w:val="28"/>
          <w:lang w:val="en-US"/>
        </w:rPr>
        <w:t>III</w:t>
      </w:r>
      <w:r w:rsidR="00C87ECB" w:rsidRPr="0023294A">
        <w:rPr>
          <w:sz w:val="28"/>
          <w:szCs w:val="28"/>
        </w:rPr>
        <w:t xml:space="preserve"> Временного положения;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2.3. Наличие оснований полагать, что представленные клиентом документы и информация, в том числе в целях идентиф</w:t>
      </w:r>
      <w:r w:rsidR="00C87ECB" w:rsidRPr="0023294A">
        <w:rPr>
          <w:sz w:val="28"/>
          <w:szCs w:val="28"/>
        </w:rPr>
        <w:t>икации, являются недостоверными</w:t>
      </w:r>
      <w:r w:rsidR="00253466" w:rsidRPr="0023294A">
        <w:rPr>
          <w:sz w:val="28"/>
          <w:szCs w:val="28"/>
        </w:rPr>
        <w:t>, в результате использования внешних источников информации, доступных на законных основаниях</w:t>
      </w:r>
      <w:r w:rsidR="00C87ECB" w:rsidRPr="0023294A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2.4. Регистрация клиента и (или) выгодоприобретателя осуществлена по адресу массовой регистрации юридических лиц либо по адресу нахождения здания (помещения), непригодного для ведения декларируемой клиентом – юридическим лицом финан</w:t>
      </w:r>
      <w:r w:rsidR="00C87ECB">
        <w:rPr>
          <w:sz w:val="28"/>
          <w:szCs w:val="28"/>
        </w:rPr>
        <w:t>сово-хозяйственной деятельности;</w:t>
      </w:r>
    </w:p>
    <w:p w:rsidR="0053739A" w:rsidRDefault="0053739A" w:rsidP="004B2848">
      <w:pPr>
        <w:tabs>
          <w:tab w:val="left" w:pos="1134"/>
        </w:tabs>
        <w:ind w:left="5897"/>
        <w:jc w:val="both"/>
      </w:pPr>
    </w:p>
    <w:p w:rsidR="004B2848" w:rsidRPr="00EC7163" w:rsidRDefault="004B2848" w:rsidP="004B2848">
      <w:pPr>
        <w:tabs>
          <w:tab w:val="left" w:pos="1134"/>
        </w:tabs>
        <w:ind w:left="5897"/>
        <w:jc w:val="both"/>
      </w:pPr>
      <w:r w:rsidRPr="00EC7163">
        <w:lastRenderedPageBreak/>
        <w:t>Продолжение приложения 3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 xml:space="preserve">2.5. Период деятельности </w:t>
      </w:r>
      <w:proofErr w:type="gramStart"/>
      <w:r w:rsidRPr="00EC7163">
        <w:rPr>
          <w:sz w:val="28"/>
          <w:szCs w:val="28"/>
        </w:rPr>
        <w:t>с даты</w:t>
      </w:r>
      <w:proofErr w:type="gramEnd"/>
      <w:r w:rsidRPr="00EC7163">
        <w:rPr>
          <w:sz w:val="28"/>
          <w:szCs w:val="28"/>
        </w:rPr>
        <w:t xml:space="preserve"> государственной регистрации клиента и/или выгодоприобр</w:t>
      </w:r>
      <w:r w:rsidR="00C87ECB">
        <w:rPr>
          <w:sz w:val="28"/>
          <w:szCs w:val="28"/>
        </w:rPr>
        <w:t>етателя составляет менее 1 года;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2.6. Отсутствие по адресу мест</w:t>
      </w:r>
      <w:r w:rsidR="0067503E">
        <w:rPr>
          <w:sz w:val="28"/>
          <w:szCs w:val="28"/>
        </w:rPr>
        <w:t>о</w:t>
      </w:r>
      <w:r w:rsidRPr="00EC7163">
        <w:rPr>
          <w:sz w:val="28"/>
          <w:szCs w:val="28"/>
        </w:rPr>
        <w:t>нахождения юридического лица постоянно действующих органов управления, иных органов или лиц, имеющих право действовать от имени такого юридического лица без доверенности</w:t>
      </w:r>
      <w:r w:rsidR="00C87ECB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2.7. Число сотрудников или организационная структура не соответствуют размерам или </w:t>
      </w:r>
      <w:r w:rsidR="00C87ECB" w:rsidRPr="0023294A">
        <w:rPr>
          <w:sz w:val="28"/>
          <w:szCs w:val="28"/>
        </w:rPr>
        <w:t>характеру деятельности клиента;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pStyle w:val="af1"/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2.8. Клиент осуществляет взаимодействие с субъектом первичного финансового мониторинга исключительно через представителя, действующего по доверенности, либо исключительно с использованием электронной почты (при отсутствии воз</w:t>
      </w:r>
      <w:r w:rsidR="00C87ECB" w:rsidRPr="0023294A">
        <w:rPr>
          <w:sz w:val="28"/>
          <w:szCs w:val="28"/>
        </w:rPr>
        <w:t>можности связаться по телефону);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2.9. Клиент является организацией (учреждением), в уставном (складочном) капитале которой </w:t>
      </w:r>
      <w:r w:rsidR="008746E0">
        <w:rPr>
          <w:sz w:val="28"/>
          <w:szCs w:val="28"/>
        </w:rPr>
        <w:t xml:space="preserve">(которого) </w:t>
      </w:r>
      <w:r w:rsidRPr="0023294A">
        <w:rPr>
          <w:sz w:val="28"/>
          <w:szCs w:val="28"/>
        </w:rPr>
        <w:t>присутствует дол</w:t>
      </w:r>
      <w:r w:rsidR="00C87ECB" w:rsidRPr="0023294A">
        <w:rPr>
          <w:sz w:val="28"/>
          <w:szCs w:val="28"/>
        </w:rPr>
        <w:t>я государственной собственности;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2.10. Необоснованные задержки клиентом в предоставлении запрошенной информации</w:t>
      </w:r>
      <w:r w:rsidR="00C87ECB" w:rsidRPr="0023294A">
        <w:rPr>
          <w:sz w:val="28"/>
          <w:szCs w:val="28"/>
        </w:rPr>
        <w:t>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2.11. Нежелание клиента предостав</w:t>
      </w:r>
      <w:r w:rsidR="00C87ECB" w:rsidRPr="0023294A">
        <w:rPr>
          <w:sz w:val="28"/>
          <w:szCs w:val="28"/>
        </w:rPr>
        <w:t>лять всю необходимую информацию;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2.12. Включение клиента, представителя клиента, выгодоприобретателя и (или) </w:t>
      </w:r>
      <w:proofErr w:type="spellStart"/>
      <w:r w:rsidRPr="0023294A">
        <w:rPr>
          <w:sz w:val="28"/>
          <w:szCs w:val="28"/>
        </w:rPr>
        <w:t>бенефициарного</w:t>
      </w:r>
      <w:proofErr w:type="spellEnd"/>
      <w:r w:rsidRPr="0023294A">
        <w:rPr>
          <w:sz w:val="28"/>
          <w:szCs w:val="28"/>
        </w:rPr>
        <w:t xml:space="preserve"> владельца в Перечень юридических и физических лиц, в отношении которых имеются сведения об их причастности к экстремистской деятельности или терроризму</w:t>
      </w:r>
      <w:r w:rsidR="00C87ECB" w:rsidRPr="0023294A">
        <w:rPr>
          <w:sz w:val="28"/>
          <w:szCs w:val="28"/>
        </w:rPr>
        <w:t>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2.13. Принятие в отношении клиента, представителя клиента, выгодоприобретателя и (или) </w:t>
      </w:r>
      <w:proofErr w:type="spellStart"/>
      <w:r w:rsidRPr="0023294A">
        <w:rPr>
          <w:sz w:val="28"/>
          <w:szCs w:val="28"/>
        </w:rPr>
        <w:t>бенефициарного</w:t>
      </w:r>
      <w:proofErr w:type="spellEnd"/>
      <w:r w:rsidRPr="0023294A">
        <w:rPr>
          <w:sz w:val="28"/>
          <w:szCs w:val="28"/>
        </w:rPr>
        <w:t xml:space="preserve"> владельца Министерством государственной безопасности Донецкой Народной Республики решения о замораживании (блокировании) принадлежащих ему денежных средств или иного имущества</w:t>
      </w:r>
      <w:r w:rsidR="00C87ECB" w:rsidRPr="0023294A">
        <w:rPr>
          <w:sz w:val="28"/>
          <w:szCs w:val="28"/>
        </w:rPr>
        <w:t>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2.14. Слишком молодой либо слишком преклонный возраст руководителя юридического лица</w:t>
      </w:r>
      <w:r w:rsidR="00C87ECB" w:rsidRPr="0023294A">
        <w:rPr>
          <w:sz w:val="28"/>
          <w:szCs w:val="28"/>
        </w:rPr>
        <w:t>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2.15. Деятельность ломбардов</w:t>
      </w:r>
      <w:r w:rsidR="00C87ECB" w:rsidRPr="0023294A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ind w:left="5897" w:firstLine="709"/>
        <w:jc w:val="right"/>
      </w:pPr>
    </w:p>
    <w:p w:rsidR="00153421" w:rsidRPr="00EC7163" w:rsidRDefault="00153421" w:rsidP="00153421">
      <w:pPr>
        <w:ind w:left="5897" w:firstLine="709"/>
        <w:jc w:val="right"/>
      </w:pPr>
    </w:p>
    <w:p w:rsidR="0053739A" w:rsidRDefault="0053739A" w:rsidP="004B2848">
      <w:pPr>
        <w:tabs>
          <w:tab w:val="left" w:pos="1134"/>
        </w:tabs>
        <w:ind w:left="5897"/>
        <w:jc w:val="both"/>
      </w:pPr>
    </w:p>
    <w:p w:rsidR="004B2848" w:rsidRPr="00EC7163" w:rsidRDefault="004B2848" w:rsidP="004B2848">
      <w:pPr>
        <w:tabs>
          <w:tab w:val="left" w:pos="1134"/>
        </w:tabs>
        <w:ind w:left="5897"/>
        <w:jc w:val="both"/>
      </w:pPr>
      <w:r w:rsidRPr="00EC7163">
        <w:lastRenderedPageBreak/>
        <w:t>Продолжение приложения 3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2.16. Деятельность, связанная с реализацией, в том числе комиссионной, предметов искусства, антиквариата, мебели, транспор</w:t>
      </w:r>
      <w:r w:rsidR="00C87ECB">
        <w:rPr>
          <w:sz w:val="28"/>
          <w:szCs w:val="28"/>
        </w:rPr>
        <w:t>тных средств, предметов роскоши;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2.17. Деятельность, связанная со скупкой, покупкой (приобретением), продажей (реализацией) драгоценных металлов и драгоценных камней, а также ювелирных изделий, содержащих драгоценные металлы и драгоценные камни, и лома таких изделий</w:t>
      </w:r>
      <w:r w:rsidR="00C87ECB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2.18. Туроператорская и турагентская деятельность, а также иная деятельность по организации путеше</w:t>
      </w:r>
      <w:r w:rsidR="00C87ECB">
        <w:rPr>
          <w:sz w:val="28"/>
          <w:szCs w:val="28"/>
        </w:rPr>
        <w:t>ствий (туристская деятельность);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2.19. Деятельность клиента, связанная с благотворительностью, деятельностью общественных и религиозных организаций или иным видом нерегулируе</w:t>
      </w:r>
      <w:r w:rsidR="00C87ECB">
        <w:rPr>
          <w:sz w:val="28"/>
          <w:szCs w:val="28"/>
        </w:rPr>
        <w:t>мой некоммерческой деятельности;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2.20. Деятельность клиента, связанная с интенсивным оборотом наличности (в том числе оказание услуг в сфере розничной торговли, общественного питания, розничная торговля топливом на бензоколонках и га</w:t>
      </w:r>
      <w:r w:rsidR="00C87ECB">
        <w:rPr>
          <w:sz w:val="28"/>
          <w:szCs w:val="28"/>
        </w:rPr>
        <w:t>зозаправочных станциях и т. д.);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2.21. Деятельность клиента, связанная с производством оружия, или посредническая деятельность клиента по реализации оружия</w:t>
      </w:r>
      <w:r w:rsidR="00C87ECB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2.22. Деятельность, связанная с оказанием посреднических услуг при осуществлении</w:t>
      </w:r>
      <w:r w:rsidR="00C87ECB">
        <w:rPr>
          <w:sz w:val="28"/>
          <w:szCs w:val="28"/>
        </w:rPr>
        <w:t xml:space="preserve"> сделок с недвижимым имуществом;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2.23. Иные факторы, самостоятельно определяемые субъектом первичного финансового мониторинга</w:t>
      </w:r>
      <w:r w:rsidR="001610F9" w:rsidRPr="0023294A">
        <w:rPr>
          <w:sz w:val="28"/>
          <w:szCs w:val="28"/>
        </w:rPr>
        <w:t>, на основании абзаца третьего пункта 2.15 настоящего Порядка</w:t>
      </w:r>
      <w:r w:rsidRPr="0023294A">
        <w:rPr>
          <w:sz w:val="28"/>
          <w:szCs w:val="28"/>
        </w:rPr>
        <w:t>.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3. </w:t>
      </w:r>
      <w:proofErr w:type="gramStart"/>
      <w:r w:rsidRPr="00EC7163">
        <w:rPr>
          <w:sz w:val="28"/>
          <w:szCs w:val="28"/>
        </w:rPr>
        <w:t>Фактором, влияющим на оценку</w:t>
      </w:r>
      <w:r w:rsidR="001610F9">
        <w:rPr>
          <w:sz w:val="28"/>
          <w:szCs w:val="28"/>
        </w:rPr>
        <w:t xml:space="preserve"> степени (уровня)</w:t>
      </w:r>
      <w:r w:rsidRPr="00EC7163">
        <w:rPr>
          <w:sz w:val="28"/>
          <w:szCs w:val="28"/>
        </w:rPr>
        <w:t xml:space="preserve"> риска клиента в категории «</w:t>
      </w:r>
      <w:proofErr w:type="spellStart"/>
      <w:r w:rsidRPr="00EC7163">
        <w:rPr>
          <w:sz w:val="28"/>
          <w:szCs w:val="28"/>
        </w:rPr>
        <w:t>страновой</w:t>
      </w:r>
      <w:proofErr w:type="spellEnd"/>
      <w:r w:rsidRPr="00EC7163">
        <w:rPr>
          <w:sz w:val="28"/>
          <w:szCs w:val="28"/>
        </w:rPr>
        <w:t xml:space="preserve"> риск», является наличие у субъекта первичного финансового мониторинга информации об иностранном государстве (территории), в котором (на которой) осуществлена регистрация клиента (место</w:t>
      </w:r>
      <w:r w:rsidR="00462B62">
        <w:rPr>
          <w:sz w:val="28"/>
          <w:szCs w:val="28"/>
        </w:rPr>
        <w:t xml:space="preserve"> </w:t>
      </w:r>
      <w:r w:rsidRPr="00EC7163">
        <w:rPr>
          <w:sz w:val="28"/>
          <w:szCs w:val="28"/>
        </w:rPr>
        <w:t>жительств</w:t>
      </w:r>
      <w:r w:rsidR="00462B62">
        <w:rPr>
          <w:sz w:val="28"/>
          <w:szCs w:val="28"/>
        </w:rPr>
        <w:t>а</w:t>
      </w:r>
      <w:r w:rsidRPr="00EC7163">
        <w:rPr>
          <w:sz w:val="28"/>
          <w:szCs w:val="28"/>
        </w:rPr>
        <w:t xml:space="preserve"> или местонахождени</w:t>
      </w:r>
      <w:r w:rsidR="00EE3E30">
        <w:rPr>
          <w:sz w:val="28"/>
          <w:szCs w:val="28"/>
        </w:rPr>
        <w:t>е</w:t>
      </w:r>
      <w:r w:rsidRPr="00EC7163">
        <w:rPr>
          <w:sz w:val="28"/>
          <w:szCs w:val="28"/>
        </w:rPr>
        <w:t xml:space="preserve">), регистрация </w:t>
      </w:r>
      <w:proofErr w:type="spellStart"/>
      <w:r w:rsidRPr="00EC7163">
        <w:rPr>
          <w:sz w:val="28"/>
          <w:szCs w:val="28"/>
        </w:rPr>
        <w:t>бенефициарного</w:t>
      </w:r>
      <w:proofErr w:type="spellEnd"/>
      <w:r w:rsidRPr="00EC7163">
        <w:rPr>
          <w:sz w:val="28"/>
          <w:szCs w:val="28"/>
        </w:rPr>
        <w:t xml:space="preserve"> владельца клиента (место</w:t>
      </w:r>
      <w:r w:rsidR="00462B62">
        <w:rPr>
          <w:sz w:val="28"/>
          <w:szCs w:val="28"/>
        </w:rPr>
        <w:t xml:space="preserve"> </w:t>
      </w:r>
      <w:r w:rsidRPr="00EC7163">
        <w:rPr>
          <w:sz w:val="28"/>
          <w:szCs w:val="28"/>
        </w:rPr>
        <w:t>жительств</w:t>
      </w:r>
      <w:r w:rsidR="00462B62">
        <w:rPr>
          <w:sz w:val="28"/>
          <w:szCs w:val="28"/>
        </w:rPr>
        <w:t>а</w:t>
      </w:r>
      <w:r w:rsidRPr="00EC7163">
        <w:rPr>
          <w:sz w:val="28"/>
          <w:szCs w:val="28"/>
        </w:rPr>
        <w:t>), регистрация контрагента клиента (место</w:t>
      </w:r>
      <w:r w:rsidR="00462B62">
        <w:rPr>
          <w:sz w:val="28"/>
          <w:szCs w:val="28"/>
        </w:rPr>
        <w:t xml:space="preserve"> </w:t>
      </w:r>
      <w:r w:rsidRPr="00EC7163">
        <w:rPr>
          <w:sz w:val="28"/>
          <w:szCs w:val="28"/>
        </w:rPr>
        <w:t>жительств</w:t>
      </w:r>
      <w:r w:rsidR="00462B62">
        <w:rPr>
          <w:sz w:val="28"/>
          <w:szCs w:val="28"/>
        </w:rPr>
        <w:t>а</w:t>
      </w:r>
      <w:r w:rsidRPr="00EC7163">
        <w:rPr>
          <w:sz w:val="28"/>
          <w:szCs w:val="28"/>
        </w:rPr>
        <w:t xml:space="preserve"> или местонахождени</w:t>
      </w:r>
      <w:r w:rsidR="00EE3E30">
        <w:rPr>
          <w:sz w:val="28"/>
          <w:szCs w:val="28"/>
        </w:rPr>
        <w:t>е</w:t>
      </w:r>
      <w:r w:rsidRPr="00EC7163">
        <w:rPr>
          <w:sz w:val="28"/>
          <w:szCs w:val="28"/>
        </w:rPr>
        <w:t>), регистрация (местонахождени</w:t>
      </w:r>
      <w:r w:rsidR="00EE3E30">
        <w:rPr>
          <w:sz w:val="28"/>
          <w:szCs w:val="28"/>
        </w:rPr>
        <w:t>е</w:t>
      </w:r>
      <w:r w:rsidRPr="00EC7163">
        <w:rPr>
          <w:sz w:val="28"/>
          <w:szCs w:val="28"/>
        </w:rPr>
        <w:t>) банка, обслуживающего контрагента клиента, свидетельствующей:</w:t>
      </w:r>
      <w:proofErr w:type="gramEnd"/>
    </w:p>
    <w:p w:rsidR="00153421" w:rsidRPr="00EC7163" w:rsidRDefault="00153421" w:rsidP="00153421">
      <w:pPr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2848" w:rsidRPr="00EC7163" w:rsidRDefault="004B2848" w:rsidP="004B2848">
      <w:pPr>
        <w:tabs>
          <w:tab w:val="left" w:pos="1134"/>
        </w:tabs>
        <w:ind w:left="5897"/>
        <w:jc w:val="both"/>
      </w:pPr>
      <w:r w:rsidRPr="00EC7163">
        <w:lastRenderedPageBreak/>
        <w:t>Продолжение приложения 3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3.1. </w:t>
      </w:r>
      <w:r w:rsidR="0061371A">
        <w:rPr>
          <w:sz w:val="28"/>
          <w:szCs w:val="28"/>
        </w:rPr>
        <w:t>В</w:t>
      </w:r>
      <w:r w:rsidRPr="00EC7163">
        <w:rPr>
          <w:sz w:val="28"/>
          <w:szCs w:val="28"/>
        </w:rPr>
        <w:t xml:space="preserve"> отношении этого иностранного государства (территории) применяются международные санкции, одобренные Донецкой Народной Республикой, или в отношении этого иностранного государства применяются санкции согласно Закону Донецкой Народной Республики </w:t>
      </w:r>
      <w:r w:rsidR="000746B0" w:rsidRPr="000746B0">
        <w:rPr>
          <w:sz w:val="28"/>
          <w:szCs w:val="28"/>
        </w:rPr>
        <w:br/>
      </w:r>
      <w:r w:rsidRPr="00EC7163">
        <w:rPr>
          <w:sz w:val="28"/>
          <w:szCs w:val="28"/>
        </w:rPr>
        <w:t>«О специальных мерах защиты интересов Донецкой Народной Республики (санкциях)»</w:t>
      </w:r>
      <w:r w:rsidR="00C87ECB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3.2. Государство (территория) включено (включена) в перечень государств (территорий), не выполняющих рекомендации Группы разработки финансовых мер борьбы с отмыванием денег (ФАТФ)</w:t>
      </w:r>
      <w:r w:rsidR="00C87ECB">
        <w:rPr>
          <w:sz w:val="28"/>
          <w:szCs w:val="28"/>
        </w:rPr>
        <w:t>;</w:t>
      </w:r>
    </w:p>
    <w:p w:rsidR="00153421" w:rsidRPr="00EC7163" w:rsidRDefault="00153421" w:rsidP="00153421">
      <w:pPr>
        <w:ind w:firstLine="709"/>
        <w:jc w:val="right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3.3. Государство (территория) отнесено (отнесена) международными организациями, в том числе международными неправительственными организациями, к государствам (территориям), финансирующим или поддерживающим террористическую деятельность (используются списки, размещенные на сайтах международн</w:t>
      </w:r>
      <w:r w:rsidR="00C87ECB">
        <w:rPr>
          <w:sz w:val="28"/>
          <w:szCs w:val="28"/>
        </w:rPr>
        <w:t>ых организаций в сети Интернет);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3.4. </w:t>
      </w:r>
      <w:proofErr w:type="gramStart"/>
      <w:r w:rsidRPr="0023294A">
        <w:rPr>
          <w:sz w:val="28"/>
          <w:szCs w:val="28"/>
        </w:rPr>
        <w:t>Государство (территория) отнесено (отнесена) международными организациями, в том числе международными неправительственными организациями, к государствам (территориям) с повышенным уровнем коррупции и (или) другой преступной деятельности (используются списки, размещенные на сайтах международных организаций в сети Интернет)</w:t>
      </w:r>
      <w:r w:rsidR="00C87ECB" w:rsidRPr="0023294A">
        <w:rPr>
          <w:sz w:val="28"/>
          <w:szCs w:val="28"/>
        </w:rPr>
        <w:t>;</w:t>
      </w:r>
      <w:proofErr w:type="gramEnd"/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3.5. Государство или территория является государством (территорией), о которых из международных источников известно, что </w:t>
      </w:r>
      <w:proofErr w:type="gramStart"/>
      <w:r w:rsidRPr="0023294A">
        <w:rPr>
          <w:sz w:val="28"/>
          <w:szCs w:val="28"/>
        </w:rPr>
        <w:t>в</w:t>
      </w:r>
      <w:proofErr w:type="gramEnd"/>
      <w:r w:rsidRPr="0023294A">
        <w:rPr>
          <w:sz w:val="28"/>
          <w:szCs w:val="28"/>
        </w:rPr>
        <w:t xml:space="preserve"> (</w:t>
      </w:r>
      <w:proofErr w:type="gramStart"/>
      <w:r w:rsidRPr="0023294A">
        <w:rPr>
          <w:sz w:val="28"/>
          <w:szCs w:val="28"/>
        </w:rPr>
        <w:t>на</w:t>
      </w:r>
      <w:proofErr w:type="gramEnd"/>
      <w:r w:rsidRPr="0023294A">
        <w:rPr>
          <w:sz w:val="28"/>
          <w:szCs w:val="28"/>
        </w:rPr>
        <w:t>) них (ней) незаконно производятся или ими (через них) переправляются наркотические вещества, а также государства или территории, разрешающие свободный оборот наркотических веществ (кроме государств или территорий, использующих наркотические вещества исключительно в медицинских целях).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Наряду с определенными в настоящем пункте иностранными государствами (территориями) субъект первичного финансового мониторинга вправе дополнительно определить иностранные государства (территории) с учетом иных факторов, влияющих на оценку риска клиента в категории «</w:t>
      </w:r>
      <w:proofErr w:type="spellStart"/>
      <w:r w:rsidRPr="0023294A">
        <w:rPr>
          <w:sz w:val="28"/>
          <w:szCs w:val="28"/>
        </w:rPr>
        <w:t>страновой</w:t>
      </w:r>
      <w:proofErr w:type="spellEnd"/>
      <w:r w:rsidRPr="0023294A">
        <w:rPr>
          <w:sz w:val="28"/>
          <w:szCs w:val="28"/>
        </w:rPr>
        <w:t xml:space="preserve"> риск»</w:t>
      </w:r>
      <w:r w:rsidR="00CB51C3" w:rsidRPr="0023294A">
        <w:rPr>
          <w:sz w:val="28"/>
          <w:szCs w:val="28"/>
        </w:rPr>
        <w:t>.</w:t>
      </w:r>
    </w:p>
    <w:p w:rsidR="00153421" w:rsidRPr="00EC7163" w:rsidRDefault="00153421" w:rsidP="00153421">
      <w:pPr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4. Факторами, влияющими на оценку</w:t>
      </w:r>
      <w:r w:rsidR="001610F9">
        <w:rPr>
          <w:sz w:val="28"/>
          <w:szCs w:val="28"/>
        </w:rPr>
        <w:t xml:space="preserve"> степени (уровня)</w:t>
      </w:r>
      <w:r w:rsidRPr="00EC7163">
        <w:rPr>
          <w:sz w:val="28"/>
          <w:szCs w:val="28"/>
        </w:rPr>
        <w:t xml:space="preserve"> риска клиента в категории «операционные риски», являются: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4.1. Осуществление клиентом операций, связанных со скупкой, покупкой (приобретением), продажей (реализацией) драгоценных металлов и драгоценных камней, а также ювелирных изделий, содержащих драгоценные металлы и драгоценные камни, и лома таких изделий</w:t>
      </w:r>
      <w:r w:rsidR="00CB51C3">
        <w:rPr>
          <w:sz w:val="28"/>
          <w:szCs w:val="28"/>
        </w:rPr>
        <w:t>;</w:t>
      </w:r>
    </w:p>
    <w:p w:rsidR="007E47D2" w:rsidRDefault="007E47D2" w:rsidP="00153421">
      <w:pPr>
        <w:tabs>
          <w:tab w:val="left" w:pos="1134"/>
        </w:tabs>
        <w:ind w:left="5897"/>
        <w:jc w:val="both"/>
      </w:pPr>
    </w:p>
    <w:p w:rsidR="00153421" w:rsidRPr="00EC7163" w:rsidRDefault="00153421" w:rsidP="00153421">
      <w:pPr>
        <w:tabs>
          <w:tab w:val="left" w:pos="1134"/>
        </w:tabs>
        <w:ind w:left="5897"/>
        <w:jc w:val="both"/>
      </w:pPr>
      <w:r w:rsidRPr="00EC7163">
        <w:lastRenderedPageBreak/>
        <w:t>Продолжение приложения 3</w:t>
      </w:r>
    </w:p>
    <w:p w:rsidR="00153421" w:rsidRPr="00EC7163" w:rsidRDefault="00153421" w:rsidP="00153421">
      <w:pPr>
        <w:tabs>
          <w:tab w:val="left" w:pos="1134"/>
        </w:tabs>
        <w:ind w:left="5897"/>
        <w:jc w:val="both"/>
      </w:pPr>
    </w:p>
    <w:p w:rsidR="00153421" w:rsidRPr="00EC7163" w:rsidRDefault="00153421" w:rsidP="00153421">
      <w:pPr>
        <w:pStyle w:val="af1"/>
        <w:ind w:firstLine="709"/>
        <w:jc w:val="both"/>
        <w:rPr>
          <w:sz w:val="28"/>
          <w:szCs w:val="28"/>
        </w:rPr>
      </w:pPr>
      <w:r w:rsidRPr="00EC7163">
        <w:rPr>
          <w:sz w:val="28"/>
          <w:szCs w:val="28"/>
        </w:rPr>
        <w:t>4.2. Осуществление клиентом операций (сделок), не относящи</w:t>
      </w:r>
      <w:r w:rsidR="0061371A">
        <w:rPr>
          <w:sz w:val="28"/>
          <w:szCs w:val="28"/>
        </w:rPr>
        <w:t>х</w:t>
      </w:r>
      <w:r w:rsidRPr="00EC7163">
        <w:rPr>
          <w:sz w:val="28"/>
          <w:szCs w:val="28"/>
        </w:rPr>
        <w:t>ся к сфере его деятельности</w:t>
      </w:r>
      <w:r w:rsidR="00CB51C3">
        <w:rPr>
          <w:sz w:val="28"/>
          <w:szCs w:val="28"/>
        </w:rPr>
        <w:t>;</w:t>
      </w:r>
    </w:p>
    <w:p w:rsidR="00153421" w:rsidRPr="00EC7163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4.3. Осуществление клиентом операций с материальными ценностями, имеющими малый размер, высокую ценность и</w:t>
      </w:r>
      <w:r w:rsidR="00CB51C3" w:rsidRPr="0023294A">
        <w:rPr>
          <w:sz w:val="28"/>
          <w:szCs w:val="28"/>
        </w:rPr>
        <w:t>ли пользующихся высоким спросом;</w:t>
      </w:r>
    </w:p>
    <w:p w:rsidR="00153421" w:rsidRPr="0023294A" w:rsidRDefault="00153421" w:rsidP="0015342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4.4. Осуществление клиентом расчетов по операциям (сделкам) с использованием </w:t>
      </w:r>
      <w:proofErr w:type="gramStart"/>
      <w:r w:rsidRPr="0023294A">
        <w:rPr>
          <w:sz w:val="28"/>
          <w:szCs w:val="28"/>
        </w:rPr>
        <w:t>интернет-технологи</w:t>
      </w:r>
      <w:r w:rsidR="00CB51C3" w:rsidRPr="0023294A">
        <w:rPr>
          <w:sz w:val="28"/>
          <w:szCs w:val="28"/>
        </w:rPr>
        <w:t>й</w:t>
      </w:r>
      <w:proofErr w:type="gramEnd"/>
      <w:r w:rsidR="00CB51C3" w:rsidRPr="0023294A">
        <w:rPr>
          <w:sz w:val="28"/>
          <w:szCs w:val="28"/>
        </w:rPr>
        <w:t>, электронных платежных систем;</w:t>
      </w:r>
    </w:p>
    <w:p w:rsidR="00153421" w:rsidRPr="0023294A" w:rsidRDefault="00153421" w:rsidP="001534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 xml:space="preserve">4.5. Осуществление клиентом операций (сделок), подлежащих обязательному контролю в соответствии с пунктом 4.6 раздела </w:t>
      </w:r>
      <w:r w:rsidRPr="0023294A">
        <w:rPr>
          <w:sz w:val="28"/>
          <w:szCs w:val="28"/>
          <w:lang w:val="en-US"/>
        </w:rPr>
        <w:t>IV</w:t>
      </w:r>
      <w:r w:rsidRPr="0023294A">
        <w:rPr>
          <w:sz w:val="28"/>
          <w:szCs w:val="28"/>
        </w:rPr>
        <w:t xml:space="preserve"> Временного положения</w:t>
      </w:r>
      <w:r w:rsidR="00CB51C3" w:rsidRPr="0023294A">
        <w:rPr>
          <w:sz w:val="28"/>
          <w:szCs w:val="28"/>
        </w:rPr>
        <w:t>;</w:t>
      </w:r>
    </w:p>
    <w:p w:rsidR="00153421" w:rsidRPr="0023294A" w:rsidRDefault="00153421" w:rsidP="001534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4.6. </w:t>
      </w:r>
      <w:proofErr w:type="gramStart"/>
      <w:r w:rsidRPr="0023294A">
        <w:rPr>
          <w:sz w:val="28"/>
          <w:szCs w:val="28"/>
        </w:rPr>
        <w:t xml:space="preserve">Осуществление операций (сделок), если клиент или его учредитель (участник), выгодоприобретатель либо контрагент клиента по операции </w:t>
      </w:r>
      <w:r w:rsidR="00877DF2" w:rsidRPr="0023294A">
        <w:rPr>
          <w:sz w:val="28"/>
          <w:szCs w:val="28"/>
        </w:rPr>
        <w:t>(</w:t>
      </w:r>
      <w:r w:rsidRPr="0023294A">
        <w:rPr>
          <w:sz w:val="28"/>
          <w:szCs w:val="28"/>
        </w:rPr>
        <w:t>с</w:t>
      </w:r>
      <w:r w:rsidR="00877DF2" w:rsidRPr="0023294A">
        <w:rPr>
          <w:sz w:val="28"/>
          <w:szCs w:val="28"/>
        </w:rPr>
        <w:t>делке)</w:t>
      </w:r>
      <w:r w:rsidRPr="0023294A">
        <w:rPr>
          <w:sz w:val="28"/>
          <w:szCs w:val="28"/>
        </w:rPr>
        <w:t xml:space="preserve"> зарегистрирован или осуществляет деятельность в государстве или на территории, предоставляющем (щей) льготный налоговый режим налогообложения и (или) не предусматривающем (щей) раскрытия и предоставления информации при проведении операций (сделок) (офшорной</w:t>
      </w:r>
      <w:r w:rsidR="00CB51C3" w:rsidRPr="0023294A">
        <w:rPr>
          <w:sz w:val="28"/>
          <w:szCs w:val="28"/>
        </w:rPr>
        <w:t xml:space="preserve"> зоне);</w:t>
      </w:r>
      <w:proofErr w:type="gramEnd"/>
    </w:p>
    <w:p w:rsidR="00153421" w:rsidRPr="0023294A" w:rsidRDefault="00153421" w:rsidP="0015342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53421" w:rsidRPr="0023294A" w:rsidRDefault="00153421" w:rsidP="001534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4.7. Осуществление клиентом операций (сделок), в отношении которых у субъекта первичного финансового мониторинга возникают подозрения, что такие операции (сделки) направлены на легализацию (отмывани</w:t>
      </w:r>
      <w:r w:rsidR="00877DF2" w:rsidRPr="0023294A">
        <w:rPr>
          <w:sz w:val="28"/>
          <w:szCs w:val="28"/>
        </w:rPr>
        <w:t>е</w:t>
      </w:r>
      <w:r w:rsidRPr="0023294A">
        <w:rPr>
          <w:sz w:val="28"/>
          <w:szCs w:val="28"/>
        </w:rPr>
        <w:t>) доходов, полученных преступным путем, и финансировани</w:t>
      </w:r>
      <w:r w:rsidR="00877DF2" w:rsidRPr="0023294A">
        <w:rPr>
          <w:sz w:val="28"/>
          <w:szCs w:val="28"/>
        </w:rPr>
        <w:t>е</w:t>
      </w:r>
      <w:r w:rsidRPr="0023294A">
        <w:rPr>
          <w:sz w:val="28"/>
          <w:szCs w:val="28"/>
        </w:rPr>
        <w:t xml:space="preserve"> терроризма, и по которым было принято решение о направлении сведен</w:t>
      </w:r>
      <w:r w:rsidR="00CB51C3" w:rsidRPr="0023294A">
        <w:rPr>
          <w:sz w:val="28"/>
          <w:szCs w:val="28"/>
        </w:rPr>
        <w:t>ий о них в Уполномоченный орган;</w:t>
      </w:r>
    </w:p>
    <w:p w:rsidR="00153421" w:rsidRPr="0023294A" w:rsidRDefault="00153421" w:rsidP="0015342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3421" w:rsidRPr="0023294A" w:rsidRDefault="00153421" w:rsidP="00D23C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94A">
        <w:rPr>
          <w:sz w:val="28"/>
          <w:szCs w:val="28"/>
        </w:rPr>
        <w:t>4.8. Осуществление клиентом иных операций (сделок), самостоятельно определяемых субъектом первичного финансового мониторинга</w:t>
      </w:r>
      <w:r w:rsidR="00F0775A" w:rsidRPr="0023294A">
        <w:rPr>
          <w:sz w:val="28"/>
          <w:szCs w:val="28"/>
        </w:rPr>
        <w:t xml:space="preserve"> как </w:t>
      </w:r>
      <w:proofErr w:type="gramStart"/>
      <w:r w:rsidR="00F0775A" w:rsidRPr="0023294A">
        <w:rPr>
          <w:sz w:val="28"/>
          <w:szCs w:val="28"/>
        </w:rPr>
        <w:t>рисковые</w:t>
      </w:r>
      <w:proofErr w:type="gramEnd"/>
      <w:r w:rsidR="00D23CC5" w:rsidRPr="0023294A">
        <w:rPr>
          <w:sz w:val="28"/>
          <w:szCs w:val="28"/>
        </w:rPr>
        <w:t>, на основании абзаца третьего пункта 2.15 настоящего Порядка</w:t>
      </w:r>
      <w:r w:rsidRPr="0023294A">
        <w:rPr>
          <w:sz w:val="28"/>
          <w:szCs w:val="28"/>
        </w:rPr>
        <w:t>.</w:t>
      </w:r>
    </w:p>
    <w:p w:rsidR="009F0A19" w:rsidRPr="0023294A" w:rsidRDefault="009F0A19" w:rsidP="009F0A19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53421" w:rsidRDefault="001C187C" w:rsidP="00D23C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О</w:t>
      </w:r>
      <w:r w:rsidR="00D23CC5" w:rsidRPr="0023294A">
        <w:rPr>
          <w:sz w:val="28"/>
          <w:szCs w:val="28"/>
        </w:rPr>
        <w:t>ценочные характеристики</w:t>
      </w:r>
      <w:r w:rsidR="009F0A19" w:rsidRPr="0023294A">
        <w:rPr>
          <w:sz w:val="28"/>
          <w:szCs w:val="28"/>
        </w:rPr>
        <w:t xml:space="preserve">, предусмотренные в </w:t>
      </w:r>
      <w:r w:rsidR="005852F3" w:rsidRPr="0023294A">
        <w:rPr>
          <w:sz w:val="28"/>
          <w:szCs w:val="28"/>
        </w:rPr>
        <w:t>под</w:t>
      </w:r>
      <w:r w:rsidR="009F0A19" w:rsidRPr="0023294A">
        <w:rPr>
          <w:sz w:val="28"/>
          <w:szCs w:val="28"/>
        </w:rPr>
        <w:t xml:space="preserve">пунктах 2.1, </w:t>
      </w:r>
      <w:r w:rsidR="00D007BF" w:rsidRPr="0023294A">
        <w:rPr>
          <w:sz w:val="28"/>
          <w:szCs w:val="28"/>
        </w:rPr>
        <w:t>2.7, 2.10, 2.14</w:t>
      </w:r>
      <w:r w:rsidR="005852F3" w:rsidRPr="0023294A">
        <w:rPr>
          <w:sz w:val="28"/>
          <w:szCs w:val="28"/>
        </w:rPr>
        <w:t xml:space="preserve"> пункта 2</w:t>
      </w:r>
      <w:r w:rsidR="00867FEE" w:rsidRPr="0023294A">
        <w:rPr>
          <w:sz w:val="28"/>
          <w:szCs w:val="28"/>
        </w:rPr>
        <w:t xml:space="preserve">, </w:t>
      </w:r>
      <w:r w:rsidR="005852F3" w:rsidRPr="0023294A">
        <w:rPr>
          <w:sz w:val="28"/>
          <w:szCs w:val="28"/>
        </w:rPr>
        <w:t>подпункт</w:t>
      </w:r>
      <w:r w:rsidR="00D23CC5" w:rsidRPr="0023294A">
        <w:rPr>
          <w:sz w:val="28"/>
          <w:szCs w:val="28"/>
        </w:rPr>
        <w:t>е</w:t>
      </w:r>
      <w:r w:rsidR="005852F3" w:rsidRPr="0023294A">
        <w:rPr>
          <w:sz w:val="28"/>
          <w:szCs w:val="28"/>
        </w:rPr>
        <w:t xml:space="preserve"> </w:t>
      </w:r>
      <w:r w:rsidR="00D23CC5" w:rsidRPr="0023294A">
        <w:rPr>
          <w:sz w:val="28"/>
          <w:szCs w:val="28"/>
        </w:rPr>
        <w:t xml:space="preserve">4.3 </w:t>
      </w:r>
      <w:r w:rsidR="005852F3" w:rsidRPr="0023294A">
        <w:rPr>
          <w:sz w:val="28"/>
          <w:szCs w:val="28"/>
        </w:rPr>
        <w:t xml:space="preserve">пункта 4 </w:t>
      </w:r>
      <w:r w:rsidR="009F0A19" w:rsidRPr="0023294A">
        <w:rPr>
          <w:sz w:val="28"/>
          <w:szCs w:val="28"/>
        </w:rPr>
        <w:t xml:space="preserve">настоящего Приложения, </w:t>
      </w:r>
      <w:r w:rsidR="00867FEE" w:rsidRPr="0023294A">
        <w:rPr>
          <w:sz w:val="28"/>
          <w:szCs w:val="28"/>
        </w:rPr>
        <w:t>определяются</w:t>
      </w:r>
      <w:r w:rsidR="009F0A19" w:rsidRPr="0023294A">
        <w:rPr>
          <w:sz w:val="28"/>
          <w:szCs w:val="28"/>
        </w:rPr>
        <w:t xml:space="preserve"> субъектом первичного финансового мониторинга </w:t>
      </w:r>
      <w:r w:rsidR="00D007BF" w:rsidRPr="0023294A">
        <w:rPr>
          <w:sz w:val="28"/>
          <w:szCs w:val="28"/>
        </w:rPr>
        <w:t>самостоятельно</w:t>
      </w:r>
      <w:r w:rsidR="00867FEE" w:rsidRPr="0023294A">
        <w:rPr>
          <w:sz w:val="28"/>
          <w:szCs w:val="28"/>
        </w:rPr>
        <w:t>, исходя из масштаба и основных направлений деятельности клиентов, степени (уровня) рисков отмывания доходов (финансирования терроризма), связанных с клиентами и их операциями (сделками), масштаба и основных направлений деятельности субъекта первичного финансового мониторинга.</w:t>
      </w:r>
      <w:bookmarkStart w:id="0" w:name="_GoBack"/>
      <w:bookmarkEnd w:id="0"/>
      <w:proofErr w:type="gramEnd"/>
    </w:p>
    <w:sectPr w:rsidR="00153421" w:rsidSect="0053739A">
      <w:headerReference w:type="default" r:id="rId8"/>
      <w:headerReference w:type="first" r:id="rId9"/>
      <w:footnotePr>
        <w:pos w:val="beneathText"/>
        <w:numRestart w:val="eachSect"/>
      </w:footnotePr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E0" w:rsidRDefault="00841CE0">
      <w:r>
        <w:separator/>
      </w:r>
    </w:p>
  </w:endnote>
  <w:endnote w:type="continuationSeparator" w:id="0">
    <w:p w:rsidR="00841CE0" w:rsidRDefault="008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E0" w:rsidRDefault="00841CE0">
      <w:r>
        <w:separator/>
      </w:r>
    </w:p>
  </w:footnote>
  <w:footnote w:type="continuationSeparator" w:id="0">
    <w:p w:rsidR="00841CE0" w:rsidRDefault="0084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6F40D8" w:rsidRDefault="00841CE0">
    <w:pPr>
      <w:pStyle w:val="a7"/>
      <w:jc w:val="center"/>
    </w:pPr>
    <w:r w:rsidRPr="006F40D8">
      <w:fldChar w:fldCharType="begin"/>
    </w:r>
    <w:r w:rsidRPr="006F40D8">
      <w:instrText>PAGE   \* MERGEFORMAT</w:instrText>
    </w:r>
    <w:r w:rsidRPr="006F40D8">
      <w:fldChar w:fldCharType="separate"/>
    </w:r>
    <w:r w:rsidR="00853732">
      <w:rPr>
        <w:noProof/>
      </w:rPr>
      <w:t>5</w:t>
    </w:r>
    <w:r w:rsidRPr="006F40D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E0" w:rsidRPr="00B244FE" w:rsidRDefault="00841CE0" w:rsidP="00954DF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0"/>
    <w:rsid w:val="0000175E"/>
    <w:rsid w:val="0001539D"/>
    <w:rsid w:val="00021B51"/>
    <w:rsid w:val="00025C59"/>
    <w:rsid w:val="00044FA1"/>
    <w:rsid w:val="0006060B"/>
    <w:rsid w:val="000610C4"/>
    <w:rsid w:val="00061DBD"/>
    <w:rsid w:val="00062036"/>
    <w:rsid w:val="00064E16"/>
    <w:rsid w:val="000746B0"/>
    <w:rsid w:val="00077282"/>
    <w:rsid w:val="00081D48"/>
    <w:rsid w:val="000A0089"/>
    <w:rsid w:val="000A2816"/>
    <w:rsid w:val="000A479B"/>
    <w:rsid w:val="000A5FE7"/>
    <w:rsid w:val="000D4241"/>
    <w:rsid w:val="000E2BA4"/>
    <w:rsid w:val="000E4547"/>
    <w:rsid w:val="000E7EBF"/>
    <w:rsid w:val="000F6DBD"/>
    <w:rsid w:val="000F7651"/>
    <w:rsid w:val="00100E7F"/>
    <w:rsid w:val="00102DDF"/>
    <w:rsid w:val="00104ECD"/>
    <w:rsid w:val="00130F68"/>
    <w:rsid w:val="00144ECF"/>
    <w:rsid w:val="0015296D"/>
    <w:rsid w:val="00153421"/>
    <w:rsid w:val="00153F80"/>
    <w:rsid w:val="001610F9"/>
    <w:rsid w:val="00164371"/>
    <w:rsid w:val="00165A34"/>
    <w:rsid w:val="00170FDC"/>
    <w:rsid w:val="0019005B"/>
    <w:rsid w:val="001A1A06"/>
    <w:rsid w:val="001A1B59"/>
    <w:rsid w:val="001B2536"/>
    <w:rsid w:val="001B6A18"/>
    <w:rsid w:val="001C187C"/>
    <w:rsid w:val="001D1D6A"/>
    <w:rsid w:val="001D4028"/>
    <w:rsid w:val="001D6747"/>
    <w:rsid w:val="001D78B5"/>
    <w:rsid w:val="001E239C"/>
    <w:rsid w:val="001E4498"/>
    <w:rsid w:val="001E54C4"/>
    <w:rsid w:val="001F4321"/>
    <w:rsid w:val="00211CAE"/>
    <w:rsid w:val="002167D2"/>
    <w:rsid w:val="0023294A"/>
    <w:rsid w:val="0023520D"/>
    <w:rsid w:val="00236A76"/>
    <w:rsid w:val="002372CE"/>
    <w:rsid w:val="00253466"/>
    <w:rsid w:val="002634C0"/>
    <w:rsid w:val="00263DBA"/>
    <w:rsid w:val="00267336"/>
    <w:rsid w:val="00285ED2"/>
    <w:rsid w:val="002959B6"/>
    <w:rsid w:val="00295DB9"/>
    <w:rsid w:val="0029608B"/>
    <w:rsid w:val="002A28B1"/>
    <w:rsid w:val="002A7527"/>
    <w:rsid w:val="002B0EC0"/>
    <w:rsid w:val="002B5F68"/>
    <w:rsid w:val="002C77ED"/>
    <w:rsid w:val="002D05C7"/>
    <w:rsid w:val="002D4480"/>
    <w:rsid w:val="002E2F7E"/>
    <w:rsid w:val="002E6BC0"/>
    <w:rsid w:val="0030354F"/>
    <w:rsid w:val="00344F9C"/>
    <w:rsid w:val="00351623"/>
    <w:rsid w:val="0038179F"/>
    <w:rsid w:val="00392AEE"/>
    <w:rsid w:val="003A028F"/>
    <w:rsid w:val="003C4B27"/>
    <w:rsid w:val="003E213B"/>
    <w:rsid w:val="003E6AEC"/>
    <w:rsid w:val="003F1FC0"/>
    <w:rsid w:val="004040FE"/>
    <w:rsid w:val="004136AF"/>
    <w:rsid w:val="00416400"/>
    <w:rsid w:val="004248C3"/>
    <w:rsid w:val="00450E7F"/>
    <w:rsid w:val="00453CF3"/>
    <w:rsid w:val="00454017"/>
    <w:rsid w:val="00462B62"/>
    <w:rsid w:val="0047571E"/>
    <w:rsid w:val="004768D8"/>
    <w:rsid w:val="00477375"/>
    <w:rsid w:val="00496B04"/>
    <w:rsid w:val="004A172D"/>
    <w:rsid w:val="004B2848"/>
    <w:rsid w:val="004C72AB"/>
    <w:rsid w:val="004D359C"/>
    <w:rsid w:val="004F1773"/>
    <w:rsid w:val="004F7D47"/>
    <w:rsid w:val="0050037F"/>
    <w:rsid w:val="005008A9"/>
    <w:rsid w:val="00501DCF"/>
    <w:rsid w:val="005034E5"/>
    <w:rsid w:val="00506B93"/>
    <w:rsid w:val="00535EFA"/>
    <w:rsid w:val="0053739A"/>
    <w:rsid w:val="00546A6A"/>
    <w:rsid w:val="0055625E"/>
    <w:rsid w:val="0056453D"/>
    <w:rsid w:val="005729D9"/>
    <w:rsid w:val="005852F3"/>
    <w:rsid w:val="00591F42"/>
    <w:rsid w:val="005A4A05"/>
    <w:rsid w:val="005B367B"/>
    <w:rsid w:val="005B50BD"/>
    <w:rsid w:val="005E2127"/>
    <w:rsid w:val="006104A4"/>
    <w:rsid w:val="0061371A"/>
    <w:rsid w:val="0063039B"/>
    <w:rsid w:val="00631591"/>
    <w:rsid w:val="0064074E"/>
    <w:rsid w:val="00640D37"/>
    <w:rsid w:val="006468E7"/>
    <w:rsid w:val="006516B0"/>
    <w:rsid w:val="00653C41"/>
    <w:rsid w:val="00665BD7"/>
    <w:rsid w:val="00666CD2"/>
    <w:rsid w:val="006721C8"/>
    <w:rsid w:val="00672973"/>
    <w:rsid w:val="00673CA6"/>
    <w:rsid w:val="0067444B"/>
    <w:rsid w:val="0067503E"/>
    <w:rsid w:val="00675EA3"/>
    <w:rsid w:val="0067617C"/>
    <w:rsid w:val="00684AF4"/>
    <w:rsid w:val="00693617"/>
    <w:rsid w:val="006A32B3"/>
    <w:rsid w:val="006B00A2"/>
    <w:rsid w:val="006B53F5"/>
    <w:rsid w:val="006B5A4E"/>
    <w:rsid w:val="006C1225"/>
    <w:rsid w:val="006D34C8"/>
    <w:rsid w:val="006D6EB7"/>
    <w:rsid w:val="006F1350"/>
    <w:rsid w:val="00706402"/>
    <w:rsid w:val="0072133A"/>
    <w:rsid w:val="00722ECF"/>
    <w:rsid w:val="00724E0A"/>
    <w:rsid w:val="0072662E"/>
    <w:rsid w:val="007363E8"/>
    <w:rsid w:val="00740C69"/>
    <w:rsid w:val="007556D9"/>
    <w:rsid w:val="00755DA5"/>
    <w:rsid w:val="007564D3"/>
    <w:rsid w:val="007571E6"/>
    <w:rsid w:val="007612D1"/>
    <w:rsid w:val="00792000"/>
    <w:rsid w:val="007C1949"/>
    <w:rsid w:val="007E1ED5"/>
    <w:rsid w:val="007E47D2"/>
    <w:rsid w:val="007F1E0B"/>
    <w:rsid w:val="007F68A0"/>
    <w:rsid w:val="0080173C"/>
    <w:rsid w:val="00804277"/>
    <w:rsid w:val="00814C56"/>
    <w:rsid w:val="00817F7A"/>
    <w:rsid w:val="00831425"/>
    <w:rsid w:val="00837733"/>
    <w:rsid w:val="00841CE0"/>
    <w:rsid w:val="00843CA2"/>
    <w:rsid w:val="00853732"/>
    <w:rsid w:val="00867FEE"/>
    <w:rsid w:val="008746E0"/>
    <w:rsid w:val="00876E81"/>
    <w:rsid w:val="00877DF2"/>
    <w:rsid w:val="0088017E"/>
    <w:rsid w:val="00890C16"/>
    <w:rsid w:val="008B17B4"/>
    <w:rsid w:val="008B48CB"/>
    <w:rsid w:val="008C70EA"/>
    <w:rsid w:val="008D77F3"/>
    <w:rsid w:val="008E1125"/>
    <w:rsid w:val="008F1F6D"/>
    <w:rsid w:val="009041B0"/>
    <w:rsid w:val="00927D77"/>
    <w:rsid w:val="0093386E"/>
    <w:rsid w:val="00933A9E"/>
    <w:rsid w:val="009356B6"/>
    <w:rsid w:val="00937DEB"/>
    <w:rsid w:val="009417A6"/>
    <w:rsid w:val="00954DF0"/>
    <w:rsid w:val="00964FFB"/>
    <w:rsid w:val="00967665"/>
    <w:rsid w:val="009715A9"/>
    <w:rsid w:val="00986888"/>
    <w:rsid w:val="00987167"/>
    <w:rsid w:val="009A1E4B"/>
    <w:rsid w:val="009A2A33"/>
    <w:rsid w:val="009A2F74"/>
    <w:rsid w:val="009A33F7"/>
    <w:rsid w:val="009A6428"/>
    <w:rsid w:val="009B7765"/>
    <w:rsid w:val="009D03BA"/>
    <w:rsid w:val="009D180B"/>
    <w:rsid w:val="009D3A0E"/>
    <w:rsid w:val="009D5FA2"/>
    <w:rsid w:val="009E768A"/>
    <w:rsid w:val="009F0A19"/>
    <w:rsid w:val="00A2059F"/>
    <w:rsid w:val="00A24A26"/>
    <w:rsid w:val="00A433FF"/>
    <w:rsid w:val="00A76702"/>
    <w:rsid w:val="00A77518"/>
    <w:rsid w:val="00A804F0"/>
    <w:rsid w:val="00A832B6"/>
    <w:rsid w:val="00A94818"/>
    <w:rsid w:val="00AA5657"/>
    <w:rsid w:val="00AB344B"/>
    <w:rsid w:val="00AB6F53"/>
    <w:rsid w:val="00AC12BC"/>
    <w:rsid w:val="00AC71DB"/>
    <w:rsid w:val="00AF00ED"/>
    <w:rsid w:val="00AF1D3A"/>
    <w:rsid w:val="00B0564E"/>
    <w:rsid w:val="00B11622"/>
    <w:rsid w:val="00B253FB"/>
    <w:rsid w:val="00B468E2"/>
    <w:rsid w:val="00B46C58"/>
    <w:rsid w:val="00B5513D"/>
    <w:rsid w:val="00B64C98"/>
    <w:rsid w:val="00B72597"/>
    <w:rsid w:val="00B74FC2"/>
    <w:rsid w:val="00B818A0"/>
    <w:rsid w:val="00B914C6"/>
    <w:rsid w:val="00B927B7"/>
    <w:rsid w:val="00B93704"/>
    <w:rsid w:val="00B95627"/>
    <w:rsid w:val="00B956E4"/>
    <w:rsid w:val="00BA2178"/>
    <w:rsid w:val="00BA6D75"/>
    <w:rsid w:val="00BB2CEE"/>
    <w:rsid w:val="00BB3204"/>
    <w:rsid w:val="00BB336A"/>
    <w:rsid w:val="00BB4116"/>
    <w:rsid w:val="00BD2E4C"/>
    <w:rsid w:val="00BD404A"/>
    <w:rsid w:val="00BD59B9"/>
    <w:rsid w:val="00BE70FC"/>
    <w:rsid w:val="00BF51D6"/>
    <w:rsid w:val="00BF6E72"/>
    <w:rsid w:val="00C014DF"/>
    <w:rsid w:val="00C01794"/>
    <w:rsid w:val="00C02BA3"/>
    <w:rsid w:val="00C12A22"/>
    <w:rsid w:val="00C23616"/>
    <w:rsid w:val="00C45997"/>
    <w:rsid w:val="00C55B94"/>
    <w:rsid w:val="00C65A31"/>
    <w:rsid w:val="00C7077E"/>
    <w:rsid w:val="00C82ECD"/>
    <w:rsid w:val="00C84A2B"/>
    <w:rsid w:val="00C84AE9"/>
    <w:rsid w:val="00C86D1D"/>
    <w:rsid w:val="00C87ECB"/>
    <w:rsid w:val="00C95284"/>
    <w:rsid w:val="00CA7860"/>
    <w:rsid w:val="00CB508F"/>
    <w:rsid w:val="00CB51C3"/>
    <w:rsid w:val="00CC0777"/>
    <w:rsid w:val="00CC71C4"/>
    <w:rsid w:val="00CD5DA5"/>
    <w:rsid w:val="00CE3CA7"/>
    <w:rsid w:val="00CE557A"/>
    <w:rsid w:val="00CF1AAF"/>
    <w:rsid w:val="00D007BF"/>
    <w:rsid w:val="00D02F4B"/>
    <w:rsid w:val="00D05A5D"/>
    <w:rsid w:val="00D1023F"/>
    <w:rsid w:val="00D16A35"/>
    <w:rsid w:val="00D213F1"/>
    <w:rsid w:val="00D23CC5"/>
    <w:rsid w:val="00D24FBA"/>
    <w:rsid w:val="00D25423"/>
    <w:rsid w:val="00D36AAF"/>
    <w:rsid w:val="00D42B96"/>
    <w:rsid w:val="00D454EC"/>
    <w:rsid w:val="00D502AE"/>
    <w:rsid w:val="00D51634"/>
    <w:rsid w:val="00D83561"/>
    <w:rsid w:val="00D85E92"/>
    <w:rsid w:val="00DA3E53"/>
    <w:rsid w:val="00DA4C1E"/>
    <w:rsid w:val="00DB4317"/>
    <w:rsid w:val="00DC5680"/>
    <w:rsid w:val="00DC6A3A"/>
    <w:rsid w:val="00DF1681"/>
    <w:rsid w:val="00DF16BF"/>
    <w:rsid w:val="00DF2070"/>
    <w:rsid w:val="00E0443F"/>
    <w:rsid w:val="00E12F16"/>
    <w:rsid w:val="00E333C7"/>
    <w:rsid w:val="00E53931"/>
    <w:rsid w:val="00E54413"/>
    <w:rsid w:val="00E616E9"/>
    <w:rsid w:val="00E675C1"/>
    <w:rsid w:val="00E70272"/>
    <w:rsid w:val="00E76341"/>
    <w:rsid w:val="00E83163"/>
    <w:rsid w:val="00E9330F"/>
    <w:rsid w:val="00E941FF"/>
    <w:rsid w:val="00E95609"/>
    <w:rsid w:val="00E9602B"/>
    <w:rsid w:val="00EA4928"/>
    <w:rsid w:val="00EA52C2"/>
    <w:rsid w:val="00EB379A"/>
    <w:rsid w:val="00EB6C5A"/>
    <w:rsid w:val="00EC0B93"/>
    <w:rsid w:val="00EC2B50"/>
    <w:rsid w:val="00EC7163"/>
    <w:rsid w:val="00EE24EB"/>
    <w:rsid w:val="00EE3E30"/>
    <w:rsid w:val="00F0775A"/>
    <w:rsid w:val="00F10912"/>
    <w:rsid w:val="00F233BE"/>
    <w:rsid w:val="00F30FC0"/>
    <w:rsid w:val="00F34388"/>
    <w:rsid w:val="00F353F1"/>
    <w:rsid w:val="00F414E4"/>
    <w:rsid w:val="00F54B85"/>
    <w:rsid w:val="00F60436"/>
    <w:rsid w:val="00F70109"/>
    <w:rsid w:val="00F70EE0"/>
    <w:rsid w:val="00F77B97"/>
    <w:rsid w:val="00F944D9"/>
    <w:rsid w:val="00FC3EAE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F7"/>
    <w:pPr>
      <w:keepNext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6B0"/>
    <w:pPr>
      <w:widowControl w:val="0"/>
      <w:autoSpaceDE w:val="0"/>
      <w:autoSpaceDN w:val="0"/>
      <w:adjustRightInd w:val="0"/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516B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16B0"/>
    <w:pPr>
      <w:widowControl w:val="0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516B0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651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516B0"/>
  </w:style>
  <w:style w:type="paragraph" w:customStyle="1" w:styleId="ConsPlusNormal">
    <w:name w:val="ConsPlusNormal"/>
    <w:rsid w:val="00651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651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A1B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5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A1B5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3F7"/>
    <w:rPr>
      <w:rFonts w:ascii="Franklin Gothic Medium" w:eastAsia="Times New Roman" w:hAnsi="Franklin Gothic Medium" w:cs="Franklin Gothic Medium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rsid w:val="009A33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A33F7"/>
    <w:rPr>
      <w:rFonts w:cs="Times New Roman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9A33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A3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A3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9A33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footer"/>
    <w:basedOn w:val="a"/>
    <w:link w:val="af6"/>
    <w:uiPriority w:val="99"/>
    <w:unhideWhenUsed/>
    <w:rsid w:val="009A3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A3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5342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53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153421"/>
    <w:pPr>
      <w:spacing w:before="100" w:beforeAutospacing="1" w:after="100" w:afterAutospacing="1"/>
    </w:p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15296D"/>
    <w:rPr>
      <w:b/>
      <w:bCs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152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F508-3722-4264-A18B-14B0EAFB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 Ирина Викторовна</dc:creator>
  <cp:lastModifiedBy>Рогожина Ольга Алексееевна</cp:lastModifiedBy>
  <cp:revision>35</cp:revision>
  <cp:lastPrinted>2021-06-30T11:19:00Z</cp:lastPrinted>
  <dcterms:created xsi:type="dcterms:W3CDTF">2021-05-14T07:12:00Z</dcterms:created>
  <dcterms:modified xsi:type="dcterms:W3CDTF">2021-06-30T13:07:00Z</dcterms:modified>
</cp:coreProperties>
</file>