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FC" w:rsidRDefault="00EB11FC" w:rsidP="00EB11FC">
      <w:pPr>
        <w:pStyle w:val="3"/>
        <w:shd w:val="clear" w:color="auto" w:fill="auto"/>
        <w:spacing w:line="240" w:lineRule="auto"/>
        <w:ind w:left="538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</w:p>
    <w:p w:rsidR="00EB11FC" w:rsidRDefault="00EB11FC" w:rsidP="00EB11FC">
      <w:pPr>
        <w:pStyle w:val="3"/>
        <w:shd w:val="clear" w:color="auto" w:fill="auto"/>
        <w:spacing w:line="240" w:lineRule="auto"/>
        <w:ind w:left="5387"/>
        <w:rPr>
          <w:rFonts w:cs="Times New Roman"/>
          <w:sz w:val="28"/>
          <w:szCs w:val="28"/>
        </w:rPr>
      </w:pPr>
    </w:p>
    <w:p w:rsidR="000C4473" w:rsidRDefault="000C4473" w:rsidP="00EB11FC">
      <w:pPr>
        <w:pStyle w:val="3"/>
        <w:shd w:val="clear" w:color="auto" w:fill="auto"/>
        <w:spacing w:line="240" w:lineRule="auto"/>
        <w:ind w:left="5387"/>
        <w:rPr>
          <w:rFonts w:cs="Times New Roman"/>
          <w:sz w:val="28"/>
          <w:szCs w:val="28"/>
        </w:rPr>
      </w:pPr>
      <w:r w:rsidRPr="00C252E0">
        <w:rPr>
          <w:rFonts w:cs="Times New Roman"/>
          <w:sz w:val="28"/>
          <w:szCs w:val="28"/>
        </w:rPr>
        <w:t>УТВЕРЖДЕНЫ</w:t>
      </w:r>
    </w:p>
    <w:p w:rsidR="00E4314A" w:rsidRPr="00C252E0" w:rsidRDefault="00E4314A" w:rsidP="00EB11FC">
      <w:pPr>
        <w:pStyle w:val="3"/>
        <w:shd w:val="clear" w:color="auto" w:fill="auto"/>
        <w:spacing w:line="240" w:lineRule="auto"/>
        <w:ind w:left="5387"/>
        <w:rPr>
          <w:rFonts w:cs="Times New Roman"/>
          <w:sz w:val="28"/>
          <w:szCs w:val="28"/>
        </w:rPr>
      </w:pPr>
    </w:p>
    <w:p w:rsidR="00274791" w:rsidRPr="00C252E0" w:rsidRDefault="00274791" w:rsidP="00EB11FC">
      <w:pPr>
        <w:pStyle w:val="3"/>
        <w:shd w:val="clear" w:color="auto" w:fill="auto"/>
        <w:spacing w:line="240" w:lineRule="auto"/>
        <w:ind w:left="5387"/>
        <w:rPr>
          <w:rFonts w:cs="Times New Roman"/>
          <w:sz w:val="28"/>
          <w:szCs w:val="28"/>
        </w:rPr>
      </w:pPr>
      <w:r w:rsidRPr="00C252E0">
        <w:rPr>
          <w:rFonts w:cs="Times New Roman"/>
          <w:sz w:val="28"/>
          <w:szCs w:val="28"/>
        </w:rPr>
        <w:t>Постановлени</w:t>
      </w:r>
      <w:r w:rsidR="000C4473" w:rsidRPr="00C252E0">
        <w:rPr>
          <w:rFonts w:cs="Times New Roman"/>
          <w:sz w:val="28"/>
          <w:szCs w:val="28"/>
        </w:rPr>
        <w:t>ем</w:t>
      </w:r>
      <w:r w:rsidRPr="00C252E0">
        <w:rPr>
          <w:rFonts w:cs="Times New Roman"/>
          <w:sz w:val="28"/>
          <w:szCs w:val="28"/>
        </w:rPr>
        <w:t xml:space="preserve"> Правительства</w:t>
      </w:r>
    </w:p>
    <w:p w:rsidR="00274791" w:rsidRPr="00C252E0" w:rsidRDefault="00274791" w:rsidP="00EB11FC">
      <w:pPr>
        <w:pStyle w:val="3"/>
        <w:shd w:val="clear" w:color="auto" w:fill="auto"/>
        <w:spacing w:line="240" w:lineRule="auto"/>
        <w:ind w:left="5387"/>
        <w:jc w:val="both"/>
        <w:rPr>
          <w:rFonts w:cs="Times New Roman"/>
          <w:sz w:val="28"/>
          <w:szCs w:val="28"/>
        </w:rPr>
      </w:pPr>
      <w:r w:rsidRPr="00C252E0">
        <w:rPr>
          <w:rFonts w:cs="Times New Roman"/>
          <w:sz w:val="28"/>
          <w:szCs w:val="28"/>
        </w:rPr>
        <w:t>Донецкой Народной Республики</w:t>
      </w:r>
    </w:p>
    <w:p w:rsidR="00274791" w:rsidRPr="00C252E0" w:rsidRDefault="00E4314A" w:rsidP="00EB11FC">
      <w:pPr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27</w:t>
      </w:r>
      <w:r w:rsidR="00EB11FC">
        <w:rPr>
          <w:rFonts w:ascii="Times New Roman" w:hAnsi="Times New Roman" w:cs="Times New Roman"/>
          <w:color w:val="auto"/>
          <w:sz w:val="28"/>
          <w:szCs w:val="28"/>
        </w:rPr>
        <w:t xml:space="preserve"> октября</w:t>
      </w:r>
      <w:r w:rsidR="005E19F9" w:rsidRPr="00C252E0">
        <w:rPr>
          <w:rFonts w:ascii="Times New Roman" w:hAnsi="Times New Roman" w:cs="Times New Roman"/>
          <w:color w:val="auto"/>
          <w:sz w:val="28"/>
          <w:szCs w:val="28"/>
        </w:rPr>
        <w:t xml:space="preserve"> 2021</w:t>
      </w:r>
      <w:r w:rsidR="00CE3C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1FC"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auto"/>
          <w:sz w:val="28"/>
          <w:szCs w:val="28"/>
        </w:rPr>
        <w:t>83-3</w:t>
      </w:r>
    </w:p>
    <w:p w:rsidR="00EB11FC" w:rsidRDefault="00EB11FC" w:rsidP="00EB11FC">
      <w:pPr>
        <w:pStyle w:val="20"/>
        <w:shd w:val="clear" w:color="auto" w:fill="auto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B11FC" w:rsidRDefault="00EB11FC" w:rsidP="00EB11FC">
      <w:pPr>
        <w:pStyle w:val="20"/>
        <w:shd w:val="clear" w:color="auto" w:fill="auto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C252E0">
        <w:rPr>
          <w:b/>
          <w:sz w:val="28"/>
          <w:szCs w:val="28"/>
        </w:rPr>
        <w:t>ТРЕБОВАНИЯ</w:t>
      </w:r>
    </w:p>
    <w:p w:rsidR="00274791" w:rsidRDefault="009E3829" w:rsidP="00EB11FC">
      <w:pPr>
        <w:pStyle w:val="40"/>
        <w:shd w:val="clear" w:color="auto" w:fill="auto"/>
        <w:spacing w:before="0" w:after="0" w:line="240" w:lineRule="auto"/>
        <w:contextualSpacing/>
        <w:jc w:val="center"/>
      </w:pPr>
      <w:r w:rsidRPr="00C252E0">
        <w:t>к документам заявки на выдачу патента на промышленный образец</w:t>
      </w:r>
    </w:p>
    <w:p w:rsidR="00EB11FC" w:rsidRPr="00C252E0" w:rsidRDefault="00EB11FC" w:rsidP="00EB11FC">
      <w:pPr>
        <w:pStyle w:val="40"/>
        <w:shd w:val="clear" w:color="auto" w:fill="auto"/>
        <w:spacing w:before="0" w:after="0" w:line="240" w:lineRule="auto"/>
        <w:contextualSpacing/>
        <w:jc w:val="center"/>
      </w:pPr>
    </w:p>
    <w:p w:rsidR="00664B26" w:rsidRDefault="00274791" w:rsidP="00EB11FC">
      <w:pPr>
        <w:pStyle w:val="20"/>
        <w:shd w:val="clear" w:color="auto" w:fill="auto"/>
        <w:tabs>
          <w:tab w:val="left" w:pos="3918"/>
        </w:tabs>
        <w:spacing w:before="0" w:after="0" w:line="240" w:lineRule="auto"/>
        <w:jc w:val="center"/>
        <w:rPr>
          <w:b/>
          <w:sz w:val="28"/>
          <w:szCs w:val="28"/>
        </w:rPr>
      </w:pPr>
      <w:r w:rsidRPr="00C252E0">
        <w:rPr>
          <w:b/>
          <w:sz w:val="28"/>
          <w:szCs w:val="28"/>
          <w:lang w:val="en-US"/>
        </w:rPr>
        <w:t>I</w:t>
      </w:r>
      <w:r w:rsidRPr="00C252E0">
        <w:rPr>
          <w:b/>
          <w:sz w:val="28"/>
          <w:szCs w:val="28"/>
        </w:rPr>
        <w:t xml:space="preserve">. </w:t>
      </w:r>
      <w:r w:rsidR="009E3829" w:rsidRPr="00C252E0">
        <w:rPr>
          <w:b/>
          <w:sz w:val="28"/>
          <w:szCs w:val="28"/>
        </w:rPr>
        <w:t>Общие положения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3918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664B26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52E0">
        <w:rPr>
          <w:sz w:val="28"/>
          <w:szCs w:val="28"/>
        </w:rPr>
        <w:t xml:space="preserve">Настоящие Требования к документам заявки на выдачу патента на промышленный образец (далее </w:t>
      </w:r>
      <w:r w:rsidR="00664B26" w:rsidRPr="00C252E0">
        <w:rPr>
          <w:sz w:val="28"/>
          <w:szCs w:val="28"/>
        </w:rPr>
        <w:t>–</w:t>
      </w:r>
      <w:r w:rsidRPr="00C252E0">
        <w:rPr>
          <w:sz w:val="28"/>
          <w:szCs w:val="28"/>
        </w:rPr>
        <w:t xml:space="preserve"> Требования к документам заявки) устанавливают требования к документам заявки</w:t>
      </w:r>
      <w:r w:rsidR="006F7C2F" w:rsidRPr="00C252E0">
        <w:rPr>
          <w:sz w:val="28"/>
          <w:szCs w:val="28"/>
        </w:rPr>
        <w:t xml:space="preserve"> на выдачу патента на промышленный образец (далее – документы заявки)</w:t>
      </w:r>
      <w:r w:rsidRPr="00C252E0">
        <w:rPr>
          <w:sz w:val="28"/>
          <w:szCs w:val="28"/>
        </w:rPr>
        <w:t>, необходимым в соответствии с</w:t>
      </w:r>
      <w:r w:rsidR="005C435F" w:rsidRPr="00C252E0">
        <w:rPr>
          <w:sz w:val="28"/>
          <w:szCs w:val="28"/>
        </w:rPr>
        <w:t xml:space="preserve"> частью 2 статьи 1472 Гражданского кодекса Донецкой Народной Республики (далее – Кодекс)</w:t>
      </w:r>
      <w:r w:rsidR="00200F5D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для предоставления государственной услуги по государственной регистрации промышленного образца, выдаче патентов на промышленный образец, их</w:t>
      </w:r>
      <w:proofErr w:type="gramEnd"/>
      <w:r w:rsidRPr="00C252E0">
        <w:rPr>
          <w:sz w:val="28"/>
          <w:szCs w:val="28"/>
        </w:rPr>
        <w:t xml:space="preserve"> ду</w:t>
      </w:r>
      <w:r w:rsidR="00664B26" w:rsidRPr="00C252E0">
        <w:rPr>
          <w:sz w:val="28"/>
          <w:szCs w:val="28"/>
        </w:rPr>
        <w:t>бликатов (далее –</w:t>
      </w:r>
      <w:r w:rsidRPr="00C252E0">
        <w:rPr>
          <w:sz w:val="28"/>
          <w:szCs w:val="28"/>
        </w:rPr>
        <w:t xml:space="preserve"> государственная услуга).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105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Заявка на государственную регистраци</w:t>
      </w:r>
      <w:r w:rsidR="00664B26" w:rsidRPr="00C252E0">
        <w:rPr>
          <w:sz w:val="28"/>
          <w:szCs w:val="28"/>
        </w:rPr>
        <w:t>ю промышленного образца (далее –</w:t>
      </w:r>
      <w:r w:rsidRPr="00C252E0">
        <w:rPr>
          <w:sz w:val="28"/>
          <w:szCs w:val="28"/>
        </w:rPr>
        <w:t xml:space="preserve"> заявка) должна относиться к одному промышленному образцу или к группе промышленных образцов, связанных между собой настолько, что они образуют единый творческий замысел (требование единства промышленного образца), и содержать:</w:t>
      </w:r>
    </w:p>
    <w:p w:rsidR="009E3829" w:rsidRPr="00C252E0" w:rsidRDefault="009E3829" w:rsidP="00EB11FC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зая</w:t>
      </w:r>
      <w:r w:rsidR="00664B26" w:rsidRPr="00C252E0">
        <w:rPr>
          <w:sz w:val="28"/>
          <w:szCs w:val="28"/>
        </w:rPr>
        <w:t>вление о выдаче патента (далее –</w:t>
      </w:r>
      <w:r w:rsidRPr="00C252E0">
        <w:rPr>
          <w:sz w:val="28"/>
          <w:szCs w:val="28"/>
        </w:rPr>
        <w:t xml:space="preserve"> заявление) с указанием автора про</w:t>
      </w:r>
      <w:r w:rsidR="00664B26" w:rsidRPr="00C252E0">
        <w:rPr>
          <w:sz w:val="28"/>
          <w:szCs w:val="28"/>
        </w:rPr>
        <w:t>мышленного образца и заявителя –</w:t>
      </w:r>
      <w:r w:rsidRPr="00C252E0">
        <w:rPr>
          <w:sz w:val="28"/>
          <w:szCs w:val="28"/>
        </w:rPr>
        <w:t xml:space="preserve"> лица, обладающего правом на получение патента</w:t>
      </w:r>
      <w:r w:rsidR="00664B26" w:rsidRPr="00C252E0">
        <w:rPr>
          <w:sz w:val="28"/>
          <w:szCs w:val="28"/>
        </w:rPr>
        <w:t xml:space="preserve"> на промышленный образец (далее – патента)</w:t>
      </w:r>
      <w:r w:rsidRPr="00C252E0">
        <w:rPr>
          <w:sz w:val="28"/>
          <w:szCs w:val="28"/>
        </w:rPr>
        <w:t xml:space="preserve">, а также места </w:t>
      </w:r>
      <w:r w:rsidR="007B78CA" w:rsidRPr="00C252E0">
        <w:rPr>
          <w:sz w:val="28"/>
          <w:szCs w:val="28"/>
        </w:rPr>
        <w:t>регистрации</w:t>
      </w:r>
      <w:r w:rsidRPr="00C252E0">
        <w:rPr>
          <w:sz w:val="28"/>
          <w:szCs w:val="28"/>
        </w:rPr>
        <w:t xml:space="preserve"> или места нахождения каждого из них;</w:t>
      </w:r>
    </w:p>
    <w:p w:rsidR="009E3829" w:rsidRPr="00C252E0" w:rsidRDefault="009E3829" w:rsidP="00EB11FC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комплект изображений изделия, дающих полное представление о существенных признаках промышленного образца, которые определяют эстетические особенност</w:t>
      </w:r>
      <w:r w:rsidR="00664B26" w:rsidRPr="00C252E0">
        <w:rPr>
          <w:sz w:val="28"/>
          <w:szCs w:val="28"/>
        </w:rPr>
        <w:t>и внешнего вида изделия (далее –</w:t>
      </w:r>
      <w:r w:rsidRPr="00C252E0">
        <w:rPr>
          <w:sz w:val="28"/>
          <w:szCs w:val="28"/>
        </w:rPr>
        <w:t xml:space="preserve"> комплект изображений изделия);</w:t>
      </w:r>
    </w:p>
    <w:p w:rsidR="009E3829" w:rsidRPr="00C252E0" w:rsidRDefault="009E3829" w:rsidP="00EB11FC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чертеж общего вида изделия, конфекционную карту, если они необходимы для раскрытия сущности промышленного образца;</w:t>
      </w:r>
    </w:p>
    <w:p w:rsidR="009E3829" w:rsidRPr="00C252E0" w:rsidRDefault="009E3829" w:rsidP="00EB11FC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описание промышленного образца.</w:t>
      </w:r>
    </w:p>
    <w:p w:rsidR="009E3829" w:rsidRDefault="009E3829" w:rsidP="00EB11FC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52E0">
        <w:rPr>
          <w:sz w:val="28"/>
          <w:szCs w:val="28"/>
        </w:rPr>
        <w:t>Промышленные образцы группы обра</w:t>
      </w:r>
      <w:r w:rsidR="00BA64BC" w:rsidRPr="00C252E0">
        <w:rPr>
          <w:sz w:val="28"/>
          <w:szCs w:val="28"/>
        </w:rPr>
        <w:t>зуют единый творческий замысел,</w:t>
      </w:r>
      <w:r w:rsidR="00EB11FC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 xml:space="preserve">если группа состоит из промышленного образца, относящегося к набору (комплекту) изделий в целом, и из одного или нескольких промышленных образцов, относящихся к изделиям, входящим в набор, либо из промышленных образцов, являющихся вариантами решения внешнего вида изделия, </w:t>
      </w:r>
      <w:r w:rsidRPr="00C252E0">
        <w:rPr>
          <w:sz w:val="28"/>
          <w:szCs w:val="28"/>
        </w:rPr>
        <w:lastRenderedPageBreak/>
        <w:t>отличающимися несущественными признаками и (или) признаками, определяющими сочетание цветов, при условии, что все промышленные образцы группы относятся</w:t>
      </w:r>
      <w:proofErr w:type="gramEnd"/>
      <w:r w:rsidRPr="00C252E0">
        <w:rPr>
          <w:sz w:val="28"/>
          <w:szCs w:val="28"/>
        </w:rPr>
        <w:t xml:space="preserve"> к одному классу Международной классификации промышленных образцов, принятой </w:t>
      </w:r>
      <w:proofErr w:type="spellStart"/>
      <w:r w:rsidRPr="00C252E0">
        <w:rPr>
          <w:sz w:val="28"/>
          <w:szCs w:val="28"/>
        </w:rPr>
        <w:t>Локарнским</w:t>
      </w:r>
      <w:proofErr w:type="spellEnd"/>
      <w:r w:rsidRPr="00C252E0">
        <w:rPr>
          <w:sz w:val="28"/>
          <w:szCs w:val="28"/>
        </w:rPr>
        <w:t xml:space="preserve"> соглашением, заключенным </w:t>
      </w:r>
      <w:r w:rsidR="00E4314A">
        <w:rPr>
          <w:sz w:val="28"/>
          <w:szCs w:val="28"/>
        </w:rPr>
        <w:br/>
      </w:r>
      <w:smartTag w:uri="urn:schemas-microsoft-com:office:smarttags" w:element="date">
        <w:smartTagPr>
          <w:attr w:name="ls" w:val="trans"/>
          <w:attr w:name="Month" w:val="10"/>
          <w:attr w:name="Day" w:val="8"/>
          <w:attr w:name="Year" w:val="19"/>
        </w:smartTagPr>
        <w:r w:rsidRPr="00C252E0">
          <w:rPr>
            <w:sz w:val="28"/>
            <w:szCs w:val="28"/>
          </w:rPr>
          <w:t>8 октября</w:t>
        </w:r>
        <w:r w:rsidR="00094E2A" w:rsidRPr="00C252E0">
          <w:rPr>
            <w:sz w:val="28"/>
            <w:szCs w:val="28"/>
          </w:rPr>
          <w:t xml:space="preserve"> 19</w:t>
        </w:r>
      </w:smartTag>
      <w:r w:rsidR="00094E2A" w:rsidRPr="00C252E0">
        <w:rPr>
          <w:sz w:val="28"/>
          <w:szCs w:val="28"/>
        </w:rPr>
        <w:t>68 года в г. Локарно (далее –</w:t>
      </w:r>
      <w:r w:rsidRPr="00C252E0">
        <w:rPr>
          <w:sz w:val="28"/>
          <w:szCs w:val="28"/>
        </w:rPr>
        <w:t xml:space="preserve"> МКПО).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Default="00094E2A" w:rsidP="00EB11FC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C252E0">
        <w:rPr>
          <w:b/>
          <w:sz w:val="28"/>
          <w:szCs w:val="28"/>
          <w:lang w:val="en-US"/>
        </w:rPr>
        <w:t>II</w:t>
      </w:r>
      <w:r w:rsidRPr="00C252E0">
        <w:rPr>
          <w:b/>
          <w:sz w:val="28"/>
          <w:szCs w:val="28"/>
        </w:rPr>
        <w:t xml:space="preserve">. </w:t>
      </w:r>
      <w:r w:rsidR="009E3829" w:rsidRPr="00C252E0">
        <w:rPr>
          <w:b/>
          <w:sz w:val="28"/>
          <w:szCs w:val="28"/>
        </w:rPr>
        <w:t>Общие требования к оформлению документов заявки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Заявление и документы заяв</w:t>
      </w:r>
      <w:r w:rsidR="00E3460A" w:rsidRPr="00C252E0">
        <w:rPr>
          <w:sz w:val="28"/>
          <w:szCs w:val="28"/>
        </w:rPr>
        <w:t xml:space="preserve">ки, указанные в подпунктах 2 – </w:t>
      </w:r>
      <w:r w:rsidRPr="00C252E0">
        <w:rPr>
          <w:sz w:val="28"/>
          <w:szCs w:val="28"/>
        </w:rPr>
        <w:t xml:space="preserve">4 пункта 2 </w:t>
      </w:r>
      <w:r w:rsidR="00E3460A" w:rsidRPr="00C252E0">
        <w:rPr>
          <w:sz w:val="28"/>
          <w:szCs w:val="28"/>
        </w:rPr>
        <w:t xml:space="preserve">настоящих </w:t>
      </w:r>
      <w:r w:rsidRPr="00C252E0">
        <w:rPr>
          <w:sz w:val="28"/>
          <w:szCs w:val="28"/>
        </w:rPr>
        <w:t>Требова</w:t>
      </w:r>
      <w:r w:rsidR="00E3460A" w:rsidRPr="00C252E0">
        <w:rPr>
          <w:sz w:val="28"/>
          <w:szCs w:val="28"/>
        </w:rPr>
        <w:t>ний к документам заявки (далее –</w:t>
      </w:r>
      <w:r w:rsidRPr="00C252E0">
        <w:rPr>
          <w:sz w:val="28"/>
          <w:szCs w:val="28"/>
        </w:rPr>
        <w:t xml:space="preserve"> прочие документы), подаются в </w:t>
      </w:r>
      <w:r w:rsidR="00E3460A" w:rsidRPr="00C252E0">
        <w:rPr>
          <w:sz w:val="28"/>
          <w:szCs w:val="28"/>
        </w:rPr>
        <w:t xml:space="preserve">Государственный комитет по науке и технологиям Донецкой Народной Республики (далее – Уполномоченный орган) </w:t>
      </w:r>
      <w:r w:rsidRPr="00C252E0">
        <w:rPr>
          <w:sz w:val="28"/>
          <w:szCs w:val="28"/>
        </w:rPr>
        <w:t>на русском языке в двух экземплярах.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Прочие документы могут быть поданы </w:t>
      </w:r>
      <w:proofErr w:type="gramStart"/>
      <w:r w:rsidRPr="00C252E0">
        <w:rPr>
          <w:sz w:val="28"/>
          <w:szCs w:val="28"/>
        </w:rPr>
        <w:t>на другом языке в одном экземпляре с приложением их перевода на русский язык в двух экземплярах</w:t>
      </w:r>
      <w:proofErr w:type="gramEnd"/>
      <w:r w:rsidRPr="00C252E0">
        <w:rPr>
          <w:sz w:val="28"/>
          <w:szCs w:val="28"/>
        </w:rPr>
        <w:t>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Документы заявки выполняются на прочной, белой, гладкой матовой бумаге.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1018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Каждый документ заявки начинается на отдельном листе, который используется только с одной стороны с расположением строк параллельно меньшей стороне листа.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Документы заявки должны иметь формат 210 х 297 мм. Минимальный размер полей на листах, содержащих описани</w:t>
      </w:r>
      <w:r w:rsidR="000F352C" w:rsidRPr="00C252E0">
        <w:rPr>
          <w:sz w:val="28"/>
          <w:szCs w:val="28"/>
        </w:rPr>
        <w:t>е, должен составлять: верхнего – 20 мм, нижнего – 20 мм, правого – 20 мм, левого –</w:t>
      </w:r>
      <w:r w:rsidRPr="00C252E0">
        <w:rPr>
          <w:sz w:val="28"/>
          <w:szCs w:val="28"/>
        </w:rPr>
        <w:t xml:space="preserve"> 25 мм.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Нумерация листов каждого документа заявки осуществляется арабскими цифрами последовательно, начиная с единицы.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Документы заявки печатаются шрифтом черного цвета для обеспечения непосредственного репродуцирования. Текст описания промышленного образца печатается через 1,5 интервала с высотой заглавных букв не менее 2,1 мм (без разделения на колонки).</w:t>
      </w:r>
    </w:p>
    <w:p w:rsidR="000478C8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Графические символы, латинские наименования, латинские и греческие буквы могут быть вписаны чернилами, пастой или тушью черного цвета. Не допускается смешанное написание формул в печатном виде и от руки.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документах заявки должны использоваться стандартизованные термины и сокращения, применяемые в научно-технической литературе, либо общепринятые термины и понятия, раскрытые в толковых, энциклопедических и других словарях.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Не допускается использовать жаргон, термины и понятия, отнесенные к </w:t>
      </w:r>
      <w:proofErr w:type="gramStart"/>
      <w:r w:rsidRPr="00C252E0">
        <w:rPr>
          <w:sz w:val="28"/>
          <w:szCs w:val="28"/>
        </w:rPr>
        <w:t>ненаучным</w:t>
      </w:r>
      <w:proofErr w:type="gramEnd"/>
      <w:r w:rsidRPr="00C252E0">
        <w:rPr>
          <w:sz w:val="28"/>
          <w:szCs w:val="28"/>
        </w:rPr>
        <w:t>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Все условные обозначения должны быть расшифрованы.</w:t>
      </w:r>
    </w:p>
    <w:p w:rsidR="009E3829" w:rsidRPr="00C252E0" w:rsidRDefault="009E3829" w:rsidP="00EB11FC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lastRenderedPageBreak/>
        <w:t>Название и описание промышленного образца при необходимости могут содержать символы латинского и греческого алфавитов и арабские цифры. Употребление символов иных алфавитов и специальных знаков в названии и описании промышленного образца не допускается.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Физические величины предпочтительно выражать в единицах действующей Международной системы единиц, принятой Генеральной конференцией по мерам и весам и рекомендованные к применению Международной организацией законодательной метрологии.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E3829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Библиографические данные источников информации, используемые в документах заявки, указываются в соответствии с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1090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Документы заявки должны быть оформлены таким образом, чтобы она могла быть репродуцирована в неограниченном количестве читабельных копий с использованием стандартных средств копирования или сканирования.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Документы заявки, представляемые на бумажном носителе, оформляются в соответствии с положениями главы II </w:t>
      </w:r>
      <w:r w:rsidR="00557BE8" w:rsidRPr="00C252E0">
        <w:rPr>
          <w:sz w:val="28"/>
          <w:szCs w:val="28"/>
        </w:rPr>
        <w:t xml:space="preserve">настоящих </w:t>
      </w:r>
      <w:r w:rsidRPr="00C252E0">
        <w:rPr>
          <w:sz w:val="28"/>
          <w:szCs w:val="28"/>
        </w:rPr>
        <w:t>Требований к документам</w:t>
      </w:r>
      <w:r w:rsidR="000478C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заявки.</w:t>
      </w:r>
    </w:p>
    <w:p w:rsidR="00EB11FC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Документы заявки, представляемые в электронной форме, оформляются в соответствии с положениями пунктов 20, 21 </w:t>
      </w:r>
      <w:r w:rsidR="00557BE8" w:rsidRPr="00C252E0">
        <w:rPr>
          <w:sz w:val="28"/>
          <w:szCs w:val="28"/>
        </w:rPr>
        <w:t xml:space="preserve">настоящих </w:t>
      </w:r>
      <w:r w:rsidRPr="00C252E0">
        <w:rPr>
          <w:sz w:val="28"/>
          <w:szCs w:val="28"/>
        </w:rPr>
        <w:t>Требований к документам заявки.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Электронные образы форм документов заявки, необходимых для предоставления </w:t>
      </w:r>
      <w:r w:rsidR="00557BE8" w:rsidRPr="00C252E0">
        <w:rPr>
          <w:sz w:val="28"/>
          <w:szCs w:val="28"/>
        </w:rPr>
        <w:t xml:space="preserve">Уполномоченным органом </w:t>
      </w:r>
      <w:r w:rsidRPr="00C252E0">
        <w:rPr>
          <w:sz w:val="28"/>
          <w:szCs w:val="28"/>
        </w:rPr>
        <w:t>государственной услуги, размещаются на официальн</w:t>
      </w:r>
      <w:r w:rsidR="002A45FA" w:rsidRPr="00C252E0">
        <w:rPr>
          <w:sz w:val="28"/>
          <w:szCs w:val="28"/>
        </w:rPr>
        <w:t>ых сайтах</w:t>
      </w:r>
      <w:r w:rsidR="00557BE8" w:rsidRPr="00C252E0">
        <w:rPr>
          <w:sz w:val="28"/>
          <w:szCs w:val="28"/>
        </w:rPr>
        <w:t xml:space="preserve"> Уполномоченного органа</w:t>
      </w:r>
      <w:r w:rsidR="002A45FA" w:rsidRPr="00C252E0">
        <w:rPr>
          <w:sz w:val="28"/>
          <w:szCs w:val="28"/>
        </w:rPr>
        <w:t xml:space="preserve"> и Государственного учреждения «Институт научно-технической информации»</w:t>
      </w:r>
      <w:r w:rsidR="00557BE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в информационно-телекоммуникационной сети «Интернет».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Документы заявки не должны содержать выражений, изображений, материалов, противоречащих общественным интересам, принципам гуманности и морали, к которым относятся, например, непристойные, жаргонные или циничные слова, выражения или изображения, которые могут иметь такой смысл.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12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Если документы заявки представляются на бумажном носителе,</w:t>
      </w:r>
      <w:r w:rsidR="00557BE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одновременно с ними может быть представлена копия документов заявки в электронной форме на машиночитаемом носителе. Заявитель (</w:t>
      </w:r>
      <w:r w:rsidR="00557BE8" w:rsidRPr="00C252E0">
        <w:rPr>
          <w:sz w:val="28"/>
          <w:szCs w:val="28"/>
        </w:rPr>
        <w:t xml:space="preserve">его представитель) подтверждает </w:t>
      </w:r>
      <w:r w:rsidR="002249AB" w:rsidRPr="00C252E0">
        <w:rPr>
          <w:sz w:val="28"/>
          <w:szCs w:val="28"/>
        </w:rPr>
        <w:t xml:space="preserve">идентичность </w:t>
      </w:r>
      <w:r w:rsidRPr="00C252E0">
        <w:rPr>
          <w:sz w:val="28"/>
          <w:szCs w:val="28"/>
        </w:rPr>
        <w:t>представляемой</w:t>
      </w:r>
      <w:r w:rsidR="002249AB" w:rsidRPr="00C252E0">
        <w:rPr>
          <w:sz w:val="28"/>
          <w:szCs w:val="28"/>
        </w:rPr>
        <w:t xml:space="preserve"> </w:t>
      </w:r>
      <w:r w:rsidR="00557BE8" w:rsidRPr="00C252E0">
        <w:rPr>
          <w:sz w:val="28"/>
          <w:szCs w:val="28"/>
        </w:rPr>
        <w:t xml:space="preserve">на </w:t>
      </w:r>
      <w:r w:rsidRPr="00C252E0">
        <w:rPr>
          <w:sz w:val="28"/>
          <w:szCs w:val="28"/>
        </w:rPr>
        <w:t>машиночитаемом носителе копии документов заявки документам заявки, представленным на бумажном носителе, подписанием заявления.</w:t>
      </w:r>
    </w:p>
    <w:p w:rsidR="009E3829" w:rsidRPr="00C252E0" w:rsidRDefault="009E3829" w:rsidP="00EB11FC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lastRenderedPageBreak/>
        <w:t>Машиночитаемый носитель информации не должен допускать последующую запись на него информации и должен позволять многократное считывание записанной на нем информации.</w:t>
      </w:r>
    </w:p>
    <w:p w:rsidR="009E3829" w:rsidRPr="00C252E0" w:rsidRDefault="009E3829" w:rsidP="00EB11FC">
      <w:pPr>
        <w:pStyle w:val="20"/>
        <w:shd w:val="clear" w:color="auto" w:fill="auto"/>
        <w:tabs>
          <w:tab w:val="left" w:pos="5335"/>
          <w:tab w:val="left" w:pos="75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Машиночитаемый носитель должен иметь надпись на лицевой поверхности, не влияющую на свойства его чтения, либо прикрепленный к его упаковке ярлык, где печатными буквами указываются фамилия и инициалы (наим</w:t>
      </w:r>
      <w:r w:rsidR="00557BE8" w:rsidRPr="00C252E0">
        <w:rPr>
          <w:sz w:val="28"/>
          <w:szCs w:val="28"/>
        </w:rPr>
        <w:t xml:space="preserve">енование) заявителя, название </w:t>
      </w:r>
      <w:r w:rsidRPr="00C252E0">
        <w:rPr>
          <w:sz w:val="28"/>
          <w:szCs w:val="28"/>
        </w:rPr>
        <w:t>промышленного</w:t>
      </w:r>
      <w:r w:rsidRPr="00C252E0">
        <w:rPr>
          <w:sz w:val="28"/>
          <w:szCs w:val="28"/>
        </w:rPr>
        <w:tab/>
        <w:t>образца или</w:t>
      </w:r>
      <w:r w:rsidR="00557BE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регистрационный номер заявки, если он присвоен, и дата, на которую произведена запись.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качестве машиночитаемого носителя принима</w:t>
      </w:r>
      <w:r w:rsidR="005945BE" w:rsidRPr="00C252E0">
        <w:rPr>
          <w:sz w:val="28"/>
          <w:szCs w:val="28"/>
        </w:rPr>
        <w:t xml:space="preserve">ются оптические диски формата </w:t>
      </w:r>
      <w:r w:rsidR="005945BE" w:rsidRPr="00C252E0">
        <w:rPr>
          <w:sz w:val="28"/>
          <w:szCs w:val="28"/>
          <w:lang w:val="en-US"/>
        </w:rPr>
        <w:t>CD</w:t>
      </w:r>
      <w:r w:rsidR="005945BE" w:rsidRPr="00C252E0">
        <w:rPr>
          <w:sz w:val="28"/>
          <w:szCs w:val="28"/>
        </w:rPr>
        <w:t>-</w:t>
      </w:r>
      <w:r w:rsidR="005945BE" w:rsidRPr="00C252E0">
        <w:rPr>
          <w:sz w:val="28"/>
          <w:szCs w:val="28"/>
          <w:lang w:val="en-US"/>
        </w:rPr>
        <w:t>R</w:t>
      </w:r>
      <w:r w:rsidR="005945BE" w:rsidRPr="00C252E0">
        <w:rPr>
          <w:sz w:val="28"/>
          <w:szCs w:val="28"/>
        </w:rPr>
        <w:t xml:space="preserve">, </w:t>
      </w:r>
      <w:r w:rsidR="005945BE" w:rsidRPr="00C252E0">
        <w:rPr>
          <w:sz w:val="28"/>
          <w:szCs w:val="28"/>
          <w:lang w:val="en-US"/>
        </w:rPr>
        <w:t>DVD</w:t>
      </w:r>
      <w:r w:rsidR="005945BE" w:rsidRPr="00C252E0">
        <w:rPr>
          <w:sz w:val="28"/>
          <w:szCs w:val="28"/>
        </w:rPr>
        <w:t>-</w:t>
      </w:r>
      <w:r w:rsidR="005945BE" w:rsidRPr="00C252E0">
        <w:rPr>
          <w:sz w:val="28"/>
          <w:szCs w:val="28"/>
          <w:lang w:val="en-US"/>
        </w:rPr>
        <w:t>R</w:t>
      </w:r>
      <w:r w:rsidR="005945BE" w:rsidRPr="00C252E0">
        <w:rPr>
          <w:sz w:val="28"/>
          <w:szCs w:val="28"/>
        </w:rPr>
        <w:t xml:space="preserve">, </w:t>
      </w:r>
      <w:r w:rsidR="005945BE" w:rsidRPr="00C252E0">
        <w:rPr>
          <w:sz w:val="28"/>
          <w:szCs w:val="28"/>
          <w:lang w:val="en-US"/>
        </w:rPr>
        <w:t>DVD</w:t>
      </w:r>
      <w:r w:rsidR="005945BE" w:rsidRPr="00C252E0">
        <w:rPr>
          <w:sz w:val="28"/>
          <w:szCs w:val="28"/>
        </w:rPr>
        <w:t>+</w:t>
      </w:r>
      <w:r w:rsidR="005945BE" w:rsidRPr="00C252E0">
        <w:rPr>
          <w:sz w:val="28"/>
          <w:szCs w:val="28"/>
          <w:lang w:val="en-US"/>
        </w:rPr>
        <w:t>R</w:t>
      </w:r>
      <w:r w:rsidR="005945BE" w:rsidRPr="00C252E0">
        <w:rPr>
          <w:sz w:val="28"/>
          <w:szCs w:val="28"/>
        </w:rPr>
        <w:t xml:space="preserve">, </w:t>
      </w:r>
      <w:r w:rsidR="005945BE" w:rsidRPr="00C252E0">
        <w:rPr>
          <w:sz w:val="28"/>
          <w:szCs w:val="28"/>
          <w:lang w:val="en-US"/>
        </w:rPr>
        <w:t>DVD</w:t>
      </w:r>
      <w:r w:rsidR="005945BE" w:rsidRPr="00C252E0">
        <w:rPr>
          <w:sz w:val="28"/>
          <w:szCs w:val="28"/>
        </w:rPr>
        <w:t>+</w:t>
      </w:r>
      <w:r w:rsidR="005945BE" w:rsidRPr="00C252E0">
        <w:rPr>
          <w:sz w:val="28"/>
          <w:szCs w:val="28"/>
          <w:lang w:val="en-US"/>
        </w:rPr>
        <w:t>RDL</w:t>
      </w:r>
      <w:r w:rsidR="005945BE" w:rsidRPr="00C252E0">
        <w:rPr>
          <w:sz w:val="28"/>
          <w:szCs w:val="28"/>
        </w:rPr>
        <w:t xml:space="preserve"> или </w:t>
      </w:r>
      <w:r w:rsidR="005945BE" w:rsidRPr="00C252E0">
        <w:rPr>
          <w:sz w:val="28"/>
          <w:szCs w:val="28"/>
          <w:lang w:val="en-US"/>
        </w:rPr>
        <w:t>BD</w:t>
      </w:r>
      <w:r w:rsidR="005945BE" w:rsidRPr="00C252E0">
        <w:rPr>
          <w:sz w:val="28"/>
          <w:szCs w:val="28"/>
        </w:rPr>
        <w:t>-</w:t>
      </w:r>
      <w:r w:rsidR="005945BE" w:rsidRPr="00C252E0">
        <w:rPr>
          <w:sz w:val="28"/>
          <w:szCs w:val="28"/>
          <w:lang w:val="en-US"/>
        </w:rPr>
        <w:t>R</w:t>
      </w:r>
      <w:r w:rsidRPr="00C252E0">
        <w:rPr>
          <w:sz w:val="28"/>
          <w:szCs w:val="28"/>
        </w:rPr>
        <w:t xml:space="preserve">. Для дисков формата </w:t>
      </w:r>
      <w:r w:rsidR="005945BE" w:rsidRPr="00C252E0">
        <w:rPr>
          <w:sz w:val="28"/>
          <w:szCs w:val="28"/>
          <w:lang w:val="en-US"/>
        </w:rPr>
        <w:t>DVD</w:t>
      </w:r>
      <w:r w:rsidR="005945BE" w:rsidRPr="00C252E0">
        <w:rPr>
          <w:sz w:val="28"/>
          <w:szCs w:val="28"/>
        </w:rPr>
        <w:t>-</w:t>
      </w:r>
      <w:r w:rsidR="005945BE" w:rsidRPr="00C252E0">
        <w:rPr>
          <w:sz w:val="28"/>
          <w:szCs w:val="28"/>
          <w:lang w:val="en-US"/>
        </w:rPr>
        <w:t>R</w:t>
      </w:r>
      <w:r w:rsidRPr="00C252E0">
        <w:rPr>
          <w:sz w:val="28"/>
          <w:szCs w:val="28"/>
        </w:rPr>
        <w:t xml:space="preserve">, </w:t>
      </w:r>
      <w:r w:rsidR="005945BE" w:rsidRPr="00C252E0">
        <w:rPr>
          <w:sz w:val="28"/>
          <w:szCs w:val="28"/>
          <w:lang w:val="en-US"/>
        </w:rPr>
        <w:t>DVD</w:t>
      </w:r>
      <w:r w:rsidR="005945BE" w:rsidRPr="00C252E0">
        <w:rPr>
          <w:sz w:val="28"/>
          <w:szCs w:val="28"/>
        </w:rPr>
        <w:t>+</w:t>
      </w:r>
      <w:r w:rsidR="005945BE" w:rsidRPr="00C252E0">
        <w:rPr>
          <w:sz w:val="28"/>
          <w:szCs w:val="28"/>
          <w:lang w:val="en-US"/>
        </w:rPr>
        <w:t>R</w:t>
      </w:r>
      <w:r w:rsidRPr="00C252E0">
        <w:rPr>
          <w:sz w:val="28"/>
          <w:szCs w:val="28"/>
        </w:rPr>
        <w:t xml:space="preserve">, </w:t>
      </w:r>
      <w:r w:rsidR="005945BE" w:rsidRPr="00C252E0">
        <w:rPr>
          <w:sz w:val="28"/>
          <w:szCs w:val="28"/>
          <w:lang w:val="en-US"/>
        </w:rPr>
        <w:t>DVD</w:t>
      </w:r>
      <w:r w:rsidRPr="00C252E0">
        <w:rPr>
          <w:sz w:val="28"/>
          <w:szCs w:val="28"/>
        </w:rPr>
        <w:t>+</w:t>
      </w:r>
      <w:r w:rsidR="005945BE" w:rsidRPr="00C252E0">
        <w:rPr>
          <w:sz w:val="28"/>
          <w:szCs w:val="28"/>
          <w:lang w:val="en-US"/>
        </w:rPr>
        <w:t>RDL</w:t>
      </w:r>
      <w:r w:rsidRPr="00C252E0">
        <w:rPr>
          <w:sz w:val="28"/>
          <w:szCs w:val="28"/>
        </w:rPr>
        <w:t xml:space="preserve"> допускается использование файловой системы </w:t>
      </w:r>
      <w:r w:rsidR="005945BE" w:rsidRPr="00C252E0">
        <w:rPr>
          <w:sz w:val="28"/>
          <w:szCs w:val="28"/>
          <w:lang w:val="en-US"/>
        </w:rPr>
        <w:t>UDF</w:t>
      </w:r>
      <w:r w:rsidR="005945BE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 xml:space="preserve">версий от 1.02 до 2.01. Для дисков формата </w:t>
      </w:r>
      <w:r w:rsidR="005945BE" w:rsidRPr="00C252E0">
        <w:rPr>
          <w:sz w:val="28"/>
          <w:szCs w:val="28"/>
          <w:lang w:val="en-US"/>
        </w:rPr>
        <w:t>BD</w:t>
      </w:r>
      <w:r w:rsidR="005945BE" w:rsidRPr="00C252E0">
        <w:rPr>
          <w:sz w:val="28"/>
          <w:szCs w:val="28"/>
        </w:rPr>
        <w:t>-</w:t>
      </w:r>
      <w:r w:rsidR="005945BE" w:rsidRPr="00C252E0">
        <w:rPr>
          <w:sz w:val="28"/>
          <w:szCs w:val="28"/>
          <w:lang w:val="en-US"/>
        </w:rPr>
        <w:t>R</w:t>
      </w:r>
      <w:r w:rsidRPr="00C252E0">
        <w:rPr>
          <w:sz w:val="28"/>
          <w:szCs w:val="28"/>
        </w:rPr>
        <w:t xml:space="preserve"> дополнительно допускается </w:t>
      </w:r>
      <w:r w:rsidR="005945BE" w:rsidRPr="00C252E0">
        <w:rPr>
          <w:sz w:val="28"/>
          <w:szCs w:val="28"/>
        </w:rPr>
        <w:t xml:space="preserve">использование файловой системы </w:t>
      </w:r>
      <w:r w:rsidR="005945BE" w:rsidRPr="00C252E0">
        <w:rPr>
          <w:sz w:val="28"/>
          <w:szCs w:val="28"/>
          <w:lang w:val="en-US"/>
        </w:rPr>
        <w:t>UDF</w:t>
      </w:r>
      <w:r w:rsidRPr="00C252E0">
        <w:rPr>
          <w:sz w:val="28"/>
          <w:szCs w:val="28"/>
        </w:rPr>
        <w:t xml:space="preserve"> версий 2.50 и 2.60. Сессия записи должна быть закрыта для всех перечисленных дисков.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Текстовые файлы («Формула», «Реферат», «Описание» и другие) вы</w:t>
      </w:r>
      <w:r w:rsidR="002249AB" w:rsidRPr="00C252E0">
        <w:rPr>
          <w:sz w:val="28"/>
          <w:szCs w:val="28"/>
        </w:rPr>
        <w:t xml:space="preserve">полняются в формате </w:t>
      </w:r>
      <w:r w:rsidR="002249AB" w:rsidRPr="00C252E0">
        <w:rPr>
          <w:sz w:val="28"/>
          <w:szCs w:val="28"/>
          <w:lang w:val="en-US"/>
        </w:rPr>
        <w:t>R</w:t>
      </w:r>
      <w:r w:rsidR="0071250E" w:rsidRPr="00C252E0">
        <w:rPr>
          <w:sz w:val="28"/>
          <w:szCs w:val="28"/>
          <w:lang w:val="en-US"/>
        </w:rPr>
        <w:t>T</w:t>
      </w:r>
      <w:r w:rsidR="002249AB" w:rsidRPr="00C252E0">
        <w:rPr>
          <w:sz w:val="28"/>
          <w:szCs w:val="28"/>
          <w:lang w:val="en-US"/>
        </w:rPr>
        <w:t>F</w:t>
      </w:r>
      <w:r w:rsidR="002249AB" w:rsidRPr="00C252E0">
        <w:rPr>
          <w:sz w:val="28"/>
          <w:szCs w:val="28"/>
        </w:rPr>
        <w:t xml:space="preserve">, </w:t>
      </w:r>
      <w:r w:rsidR="002249AB" w:rsidRPr="00C252E0">
        <w:rPr>
          <w:sz w:val="28"/>
          <w:szCs w:val="28"/>
          <w:lang w:val="en-US"/>
        </w:rPr>
        <w:t>D</w:t>
      </w:r>
      <w:r w:rsidRPr="00C252E0">
        <w:rPr>
          <w:sz w:val="28"/>
          <w:szCs w:val="28"/>
        </w:rPr>
        <w:t>ОС и именуютс</w:t>
      </w:r>
      <w:r w:rsidR="00100BD3" w:rsidRPr="00C252E0">
        <w:rPr>
          <w:sz w:val="28"/>
          <w:szCs w:val="28"/>
        </w:rPr>
        <w:t>я следующим образом: Реферат: «</w:t>
      </w:r>
      <w:r w:rsidR="00100BD3" w:rsidRPr="00C252E0">
        <w:rPr>
          <w:sz w:val="28"/>
          <w:szCs w:val="28"/>
          <w:lang w:val="en-US"/>
        </w:rPr>
        <w:t>a</w:t>
      </w:r>
      <w:r w:rsidR="00100BD3" w:rsidRPr="00C252E0">
        <w:rPr>
          <w:sz w:val="28"/>
          <w:szCs w:val="28"/>
        </w:rPr>
        <w:t>.</w:t>
      </w:r>
      <w:r w:rsidR="00100BD3" w:rsidRPr="00C252E0">
        <w:rPr>
          <w:sz w:val="28"/>
          <w:szCs w:val="28"/>
          <w:lang w:val="en-US"/>
        </w:rPr>
        <w:t>rtf</w:t>
      </w:r>
      <w:r w:rsidR="00100BD3" w:rsidRPr="00C252E0">
        <w:rPr>
          <w:sz w:val="28"/>
          <w:szCs w:val="28"/>
        </w:rPr>
        <w:t>» или «</w:t>
      </w:r>
      <w:r w:rsidRPr="00C252E0">
        <w:rPr>
          <w:sz w:val="28"/>
          <w:szCs w:val="28"/>
        </w:rPr>
        <w:t>реферат.</w:t>
      </w:r>
      <w:r w:rsidR="00100BD3" w:rsidRPr="00C252E0">
        <w:rPr>
          <w:sz w:val="28"/>
          <w:szCs w:val="28"/>
          <w:lang w:val="en-US"/>
        </w:rPr>
        <w:t>doc</w:t>
      </w:r>
      <w:r w:rsidR="00100BD3" w:rsidRPr="00C252E0">
        <w:rPr>
          <w:sz w:val="28"/>
          <w:szCs w:val="28"/>
        </w:rPr>
        <w:t>»; Описание: «</w:t>
      </w:r>
      <w:r w:rsidR="00100BD3" w:rsidRPr="00C252E0">
        <w:rPr>
          <w:sz w:val="28"/>
          <w:szCs w:val="28"/>
          <w:lang w:val="en-US"/>
        </w:rPr>
        <w:t>s</w:t>
      </w:r>
      <w:r w:rsidR="00100BD3" w:rsidRPr="00C252E0">
        <w:rPr>
          <w:sz w:val="28"/>
          <w:szCs w:val="28"/>
        </w:rPr>
        <w:t>.</w:t>
      </w:r>
      <w:r w:rsidR="00100BD3" w:rsidRPr="00C252E0">
        <w:rPr>
          <w:sz w:val="28"/>
          <w:szCs w:val="28"/>
          <w:lang w:val="en-US"/>
        </w:rPr>
        <w:t>rtf</w:t>
      </w:r>
      <w:r w:rsidR="00100BD3" w:rsidRPr="00C252E0">
        <w:rPr>
          <w:sz w:val="28"/>
          <w:szCs w:val="28"/>
        </w:rPr>
        <w:t>» или «описание.</w:t>
      </w:r>
      <w:r w:rsidR="00100BD3" w:rsidRPr="00C252E0">
        <w:rPr>
          <w:sz w:val="28"/>
          <w:szCs w:val="28"/>
          <w:lang w:val="en-US"/>
        </w:rPr>
        <w:t>doc</w:t>
      </w:r>
      <w:r w:rsidR="00100BD3" w:rsidRPr="00C252E0">
        <w:rPr>
          <w:sz w:val="28"/>
          <w:szCs w:val="28"/>
        </w:rPr>
        <w:t>»; Формула: «</w:t>
      </w:r>
      <w:r w:rsidR="00100BD3" w:rsidRPr="00C252E0">
        <w:rPr>
          <w:sz w:val="28"/>
          <w:szCs w:val="28"/>
          <w:lang w:val="en-US"/>
        </w:rPr>
        <w:t>f</w:t>
      </w:r>
      <w:r w:rsidR="00100BD3" w:rsidRPr="00C252E0">
        <w:rPr>
          <w:sz w:val="28"/>
          <w:szCs w:val="28"/>
        </w:rPr>
        <w:t>.</w:t>
      </w:r>
      <w:r w:rsidR="00100BD3" w:rsidRPr="00C252E0">
        <w:rPr>
          <w:sz w:val="28"/>
          <w:szCs w:val="28"/>
          <w:lang w:val="en-US"/>
        </w:rPr>
        <w:t>rtf</w:t>
      </w:r>
      <w:r w:rsidR="00100BD3" w:rsidRPr="00C252E0">
        <w:rPr>
          <w:sz w:val="28"/>
          <w:szCs w:val="28"/>
        </w:rPr>
        <w:t>» или «формула.</w:t>
      </w:r>
      <w:r w:rsidR="00100BD3" w:rsidRPr="00C252E0">
        <w:rPr>
          <w:sz w:val="28"/>
          <w:szCs w:val="28"/>
          <w:lang w:val="en-US"/>
        </w:rPr>
        <w:t>doc</w:t>
      </w:r>
      <w:r w:rsidR="00100BD3" w:rsidRPr="00C252E0">
        <w:rPr>
          <w:sz w:val="28"/>
          <w:szCs w:val="28"/>
        </w:rPr>
        <w:t>»</w:t>
      </w:r>
      <w:r w:rsidRPr="00C252E0">
        <w:rPr>
          <w:sz w:val="28"/>
          <w:szCs w:val="28"/>
        </w:rPr>
        <w:t>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Черно-белые изображения должны быть представлены в формате </w:t>
      </w:r>
      <w:r w:rsidR="00100BD3" w:rsidRPr="00C252E0">
        <w:rPr>
          <w:sz w:val="28"/>
          <w:szCs w:val="28"/>
          <w:lang w:val="en-US"/>
        </w:rPr>
        <w:t>TIFF</w:t>
      </w:r>
      <w:r w:rsidR="00100BD3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 xml:space="preserve">с использованием метода сжатия </w:t>
      </w:r>
      <w:r w:rsidR="00100BD3" w:rsidRPr="00C252E0">
        <w:rPr>
          <w:sz w:val="28"/>
          <w:szCs w:val="28"/>
          <w:lang w:val="en-US"/>
        </w:rPr>
        <w:t>GROUP</w:t>
      </w:r>
      <w:r w:rsidRPr="00C252E0">
        <w:rPr>
          <w:sz w:val="28"/>
          <w:szCs w:val="28"/>
        </w:rPr>
        <w:t xml:space="preserve">-4 в разрешении 300 </w:t>
      </w:r>
      <w:r w:rsidR="00100BD3" w:rsidRPr="00C252E0">
        <w:rPr>
          <w:sz w:val="28"/>
          <w:szCs w:val="28"/>
          <w:lang w:val="en-US"/>
        </w:rPr>
        <w:t>DPI</w:t>
      </w:r>
      <w:r w:rsidR="00100BD3" w:rsidRPr="00C252E0">
        <w:rPr>
          <w:sz w:val="28"/>
          <w:szCs w:val="28"/>
        </w:rPr>
        <w:t>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Изображения, содержащие оттенки серого, долж</w:t>
      </w:r>
      <w:bookmarkStart w:id="0" w:name="_GoBack"/>
      <w:bookmarkEnd w:id="0"/>
      <w:r w:rsidRPr="00C252E0">
        <w:rPr>
          <w:sz w:val="28"/>
          <w:szCs w:val="28"/>
        </w:rPr>
        <w:t xml:space="preserve">ны быть представлены в формате </w:t>
      </w:r>
      <w:r w:rsidR="008D6743" w:rsidRPr="00C252E0">
        <w:rPr>
          <w:sz w:val="28"/>
          <w:szCs w:val="28"/>
          <w:lang w:val="en-US"/>
        </w:rPr>
        <w:t>TIFF</w:t>
      </w:r>
      <w:r w:rsidR="008D6743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 xml:space="preserve">с использованием метода сжатия </w:t>
      </w:r>
      <w:r w:rsidR="008D6743" w:rsidRPr="00C252E0">
        <w:rPr>
          <w:sz w:val="28"/>
          <w:szCs w:val="28"/>
          <w:lang w:val="en-US"/>
        </w:rPr>
        <w:t>LZW</w:t>
      </w:r>
      <w:r w:rsidR="008D6743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 xml:space="preserve">или в формате </w:t>
      </w:r>
      <w:r w:rsidR="008D6743" w:rsidRPr="00C252E0">
        <w:rPr>
          <w:sz w:val="28"/>
          <w:szCs w:val="28"/>
          <w:lang w:val="en-US"/>
        </w:rPr>
        <w:t>JPEG</w:t>
      </w:r>
      <w:r w:rsidRPr="00C252E0">
        <w:rPr>
          <w:sz w:val="28"/>
          <w:szCs w:val="28"/>
        </w:rPr>
        <w:t xml:space="preserve"> с глубиной цветности 8 бит и разрешением 300</w:t>
      </w:r>
      <w:r w:rsidR="008D6743" w:rsidRPr="00C252E0">
        <w:rPr>
          <w:sz w:val="28"/>
          <w:szCs w:val="28"/>
        </w:rPr>
        <w:t xml:space="preserve"> </w:t>
      </w:r>
      <w:r w:rsidR="008D6743" w:rsidRPr="00C252E0">
        <w:rPr>
          <w:sz w:val="28"/>
          <w:szCs w:val="28"/>
          <w:lang w:val="en-US"/>
        </w:rPr>
        <w:t>DPI</w:t>
      </w:r>
      <w:r w:rsidR="008D6743" w:rsidRPr="00C252E0">
        <w:rPr>
          <w:sz w:val="28"/>
          <w:szCs w:val="28"/>
        </w:rPr>
        <w:t>.</w:t>
      </w:r>
    </w:p>
    <w:p w:rsidR="009E3829" w:rsidRPr="00C252E0" w:rsidRDefault="009E3829" w:rsidP="00EB11FC">
      <w:pPr>
        <w:pStyle w:val="20"/>
        <w:shd w:val="clear" w:color="auto" w:fill="auto"/>
        <w:tabs>
          <w:tab w:val="left" w:pos="516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Цветные изображения должны быть представлены в формате </w:t>
      </w:r>
      <w:r w:rsidR="008D6743" w:rsidRPr="00C252E0">
        <w:rPr>
          <w:sz w:val="28"/>
          <w:szCs w:val="28"/>
          <w:lang w:val="en-US"/>
        </w:rPr>
        <w:t>TIFF</w:t>
      </w:r>
      <w:r w:rsidR="008D6743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с использованием метода сжатия</w:t>
      </w:r>
      <w:r w:rsidR="008D6743" w:rsidRPr="00C252E0">
        <w:rPr>
          <w:sz w:val="28"/>
          <w:szCs w:val="28"/>
        </w:rPr>
        <w:t xml:space="preserve"> </w:t>
      </w:r>
      <w:r w:rsidR="008D6743" w:rsidRPr="00C252E0">
        <w:rPr>
          <w:sz w:val="28"/>
          <w:szCs w:val="28"/>
          <w:lang w:val="en-US"/>
        </w:rPr>
        <w:t>LZW</w:t>
      </w:r>
      <w:r w:rsidR="008D6743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или в формате</w:t>
      </w:r>
      <w:r w:rsidR="008D6743" w:rsidRPr="00C252E0">
        <w:rPr>
          <w:sz w:val="28"/>
          <w:szCs w:val="28"/>
        </w:rPr>
        <w:t xml:space="preserve"> </w:t>
      </w:r>
      <w:r w:rsidR="008D6743" w:rsidRPr="00C252E0">
        <w:rPr>
          <w:sz w:val="28"/>
          <w:szCs w:val="28"/>
          <w:lang w:val="en-US"/>
        </w:rPr>
        <w:t>JPEG</w:t>
      </w:r>
      <w:r w:rsidR="00E4314A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с глубиной</w:t>
      </w:r>
      <w:r w:rsidR="008D6743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 xml:space="preserve">цветности 24 бита, минимальным разрешением 300 </w:t>
      </w:r>
      <w:r w:rsidR="008D6743" w:rsidRPr="00C252E0">
        <w:rPr>
          <w:sz w:val="28"/>
          <w:szCs w:val="28"/>
          <w:lang w:val="en-US"/>
        </w:rPr>
        <w:t>DPI</w:t>
      </w:r>
      <w:r w:rsidR="008D6743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и максимальным 600</w:t>
      </w:r>
      <w:r w:rsidR="008D6743" w:rsidRPr="00C252E0">
        <w:rPr>
          <w:sz w:val="28"/>
          <w:szCs w:val="28"/>
        </w:rPr>
        <w:t xml:space="preserve"> </w:t>
      </w:r>
      <w:r w:rsidR="008D6743" w:rsidRPr="00C252E0">
        <w:rPr>
          <w:sz w:val="28"/>
          <w:szCs w:val="28"/>
          <w:lang w:val="en-US"/>
        </w:rPr>
        <w:t>DPI</w:t>
      </w:r>
      <w:r w:rsidRPr="00C252E0">
        <w:rPr>
          <w:sz w:val="28"/>
          <w:szCs w:val="28"/>
        </w:rPr>
        <w:t>.</w:t>
      </w:r>
    </w:p>
    <w:p w:rsidR="009E3829" w:rsidRPr="00C252E0" w:rsidRDefault="00713CAE" w:rsidP="00EB11FC">
      <w:pPr>
        <w:pStyle w:val="20"/>
        <w:shd w:val="clear" w:color="auto" w:fill="auto"/>
        <w:tabs>
          <w:tab w:val="left" w:pos="2233"/>
          <w:tab w:val="left" w:pos="4580"/>
          <w:tab w:val="left" w:pos="63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Должны использоваться алгоритмы </w:t>
      </w:r>
      <w:r w:rsidR="009E3829" w:rsidRPr="00C252E0">
        <w:rPr>
          <w:sz w:val="28"/>
          <w:szCs w:val="28"/>
        </w:rPr>
        <w:t>сжатия без потери</w:t>
      </w:r>
      <w:r w:rsidR="008D6743" w:rsidRPr="00C252E0">
        <w:rPr>
          <w:sz w:val="28"/>
          <w:szCs w:val="28"/>
        </w:rPr>
        <w:t xml:space="preserve"> </w:t>
      </w:r>
      <w:r w:rsidR="009E3829" w:rsidRPr="00C252E0">
        <w:rPr>
          <w:sz w:val="28"/>
          <w:szCs w:val="28"/>
        </w:rPr>
        <w:t>качества.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Размер файла с изображением не должен превышать 6 Мбайт. Рекомендуемый размер файла с изображением не более 1 Мбайт.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Default="008D6743" w:rsidP="00EB11FC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C252E0">
        <w:rPr>
          <w:b/>
          <w:sz w:val="28"/>
          <w:szCs w:val="28"/>
          <w:lang w:val="en-US"/>
        </w:rPr>
        <w:t>III</w:t>
      </w:r>
      <w:r w:rsidR="009E3829" w:rsidRPr="00C252E0">
        <w:rPr>
          <w:b/>
          <w:sz w:val="28"/>
          <w:szCs w:val="28"/>
        </w:rPr>
        <w:t>.</w:t>
      </w:r>
      <w:r w:rsidR="00EB11FC">
        <w:rPr>
          <w:b/>
          <w:sz w:val="28"/>
          <w:szCs w:val="28"/>
        </w:rPr>
        <w:t> </w:t>
      </w:r>
      <w:r w:rsidR="009E3829" w:rsidRPr="00C252E0">
        <w:rPr>
          <w:b/>
          <w:sz w:val="28"/>
          <w:szCs w:val="28"/>
        </w:rPr>
        <w:t>Требования к оформлению документов заявки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  <w:tab w:val="left" w:pos="76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52E0">
        <w:rPr>
          <w:sz w:val="28"/>
          <w:szCs w:val="28"/>
        </w:rPr>
        <w:t>З</w:t>
      </w:r>
      <w:r w:rsidR="008D6743" w:rsidRPr="00C252E0">
        <w:rPr>
          <w:sz w:val="28"/>
          <w:szCs w:val="28"/>
        </w:rPr>
        <w:t xml:space="preserve">аявление составляется по форме, </w:t>
      </w:r>
      <w:r w:rsidRPr="00C252E0">
        <w:rPr>
          <w:sz w:val="28"/>
          <w:szCs w:val="28"/>
        </w:rPr>
        <w:t>представленной</w:t>
      </w:r>
      <w:r w:rsidR="008D6743" w:rsidRPr="00C252E0">
        <w:rPr>
          <w:sz w:val="28"/>
          <w:szCs w:val="28"/>
        </w:rPr>
        <w:t xml:space="preserve"> в Приложении</w:t>
      </w:r>
      <w:r w:rsidRPr="00C252E0">
        <w:rPr>
          <w:sz w:val="28"/>
          <w:szCs w:val="28"/>
        </w:rPr>
        <w:t xml:space="preserve"> 1 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промышленных образцов, и их формам</w:t>
      </w:r>
      <w:r w:rsidR="008D6743" w:rsidRPr="00C252E0">
        <w:rPr>
          <w:sz w:val="28"/>
          <w:szCs w:val="28"/>
        </w:rPr>
        <w:t xml:space="preserve"> (далее – Правила)</w:t>
      </w:r>
      <w:r w:rsidRPr="00C252E0">
        <w:rPr>
          <w:sz w:val="28"/>
          <w:szCs w:val="28"/>
        </w:rPr>
        <w:t>, утвержд</w:t>
      </w:r>
      <w:r w:rsidR="008D6743" w:rsidRPr="00C252E0">
        <w:rPr>
          <w:sz w:val="28"/>
          <w:szCs w:val="28"/>
        </w:rPr>
        <w:t>аем</w:t>
      </w:r>
      <w:r w:rsidRPr="00C252E0">
        <w:rPr>
          <w:sz w:val="28"/>
          <w:szCs w:val="28"/>
        </w:rPr>
        <w:t>ым</w:t>
      </w:r>
      <w:r w:rsidR="008D6743" w:rsidRPr="00C252E0">
        <w:rPr>
          <w:sz w:val="28"/>
          <w:szCs w:val="28"/>
        </w:rPr>
        <w:t xml:space="preserve"> Правительством Донецкой Народной Республики</w:t>
      </w:r>
      <w:r w:rsidRPr="00C252E0">
        <w:rPr>
          <w:sz w:val="28"/>
          <w:szCs w:val="28"/>
        </w:rPr>
        <w:t>.</w:t>
      </w:r>
      <w:proofErr w:type="gramEnd"/>
    </w:p>
    <w:p w:rsidR="00EB11FC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Если какие-либо сведения нельзя разместить полностью в соответствующих графах заявления, они приводятся по той же форме на дополнительном листе с указанием в соответствующей графе: «см. продолжение на дополнительном листе».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lastRenderedPageBreak/>
        <w:t>Заявление подписывается заявителем или его представителем (если заявителей несколько, то всеми заявителями или их представителями) с указанием даты подписания. Если дата подписания не указана, то таковой считается дата получения заявления</w:t>
      </w:r>
      <w:r w:rsidR="008D6743" w:rsidRPr="00C252E0">
        <w:rPr>
          <w:sz w:val="28"/>
          <w:szCs w:val="28"/>
        </w:rPr>
        <w:t xml:space="preserve"> Уполномоченным органом</w:t>
      </w:r>
      <w:r w:rsidRPr="00C252E0">
        <w:rPr>
          <w:sz w:val="28"/>
          <w:szCs w:val="28"/>
        </w:rPr>
        <w:t>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Подписи заявителя или его представителя расшифровываются с указанием фамил</w:t>
      </w:r>
      <w:r w:rsidR="008D6743" w:rsidRPr="00C252E0">
        <w:rPr>
          <w:sz w:val="28"/>
          <w:szCs w:val="28"/>
        </w:rPr>
        <w:t>ии, имени, отчества (последнее –</w:t>
      </w:r>
      <w:r w:rsidRPr="00C252E0">
        <w:rPr>
          <w:sz w:val="28"/>
          <w:szCs w:val="28"/>
        </w:rPr>
        <w:t xml:space="preserve"> при наличии) подписывающего лица.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Подпись заявителя или его представител</w:t>
      </w:r>
      <w:r w:rsidR="008D6743" w:rsidRPr="00C252E0">
        <w:rPr>
          <w:sz w:val="28"/>
          <w:szCs w:val="28"/>
        </w:rPr>
        <w:t>я, а также печать (при ее наличи</w:t>
      </w:r>
      <w:r w:rsidRPr="00C252E0">
        <w:rPr>
          <w:sz w:val="28"/>
          <w:szCs w:val="28"/>
        </w:rPr>
        <w:t>и), если заявление подано юридическим лицом, проставляются на каждом дополнительном листе.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От имени юридического лица заявление подписывается руководителем юридического лица либо иным уполномоченным в соответствии с</w:t>
      </w:r>
      <w:r w:rsidR="00CA5455" w:rsidRPr="00C252E0">
        <w:rPr>
          <w:sz w:val="28"/>
          <w:szCs w:val="28"/>
        </w:rPr>
        <w:t xml:space="preserve"> учредительными документами</w:t>
      </w:r>
      <w:r w:rsidRPr="00C252E0">
        <w:rPr>
          <w:sz w:val="28"/>
          <w:szCs w:val="28"/>
        </w:rPr>
        <w:t xml:space="preserve"> лицом с указанием должности лица, подписавшего документ, и заверяется печатью (при наличии).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От имени </w:t>
      </w:r>
      <w:r w:rsidR="008671B6" w:rsidRPr="00C252E0">
        <w:rPr>
          <w:sz w:val="28"/>
          <w:szCs w:val="28"/>
        </w:rPr>
        <w:t xml:space="preserve">Донецкой Народной Республики </w:t>
      </w:r>
      <w:r w:rsidRPr="00C252E0">
        <w:rPr>
          <w:sz w:val="28"/>
          <w:szCs w:val="28"/>
        </w:rPr>
        <w:t xml:space="preserve">или муниципального образования при выполнении работ по </w:t>
      </w:r>
      <w:r w:rsidR="008671B6" w:rsidRPr="00C252E0">
        <w:rPr>
          <w:sz w:val="28"/>
          <w:szCs w:val="28"/>
        </w:rPr>
        <w:t>республиканск</w:t>
      </w:r>
      <w:r w:rsidRPr="00C252E0">
        <w:rPr>
          <w:sz w:val="28"/>
          <w:szCs w:val="28"/>
        </w:rPr>
        <w:t xml:space="preserve">ому или муниципальному контракту для государственных или муниципальных нужд заявление подписывается руководителем </w:t>
      </w:r>
      <w:r w:rsidR="008671B6" w:rsidRPr="00C252E0">
        <w:rPr>
          <w:sz w:val="28"/>
          <w:szCs w:val="28"/>
        </w:rPr>
        <w:t>республиканск</w:t>
      </w:r>
      <w:r w:rsidRPr="00C252E0">
        <w:rPr>
          <w:sz w:val="28"/>
          <w:szCs w:val="28"/>
        </w:rPr>
        <w:t>ого или муниципального заказчика или иным уполномоченным на это лицом в соответствии с</w:t>
      </w:r>
      <w:r w:rsidR="00393648" w:rsidRPr="00C252E0">
        <w:rPr>
          <w:sz w:val="28"/>
          <w:szCs w:val="28"/>
        </w:rPr>
        <w:t xml:space="preserve"> учредительными документами</w:t>
      </w:r>
      <w:r w:rsidRPr="00C252E0">
        <w:rPr>
          <w:sz w:val="28"/>
          <w:szCs w:val="28"/>
        </w:rPr>
        <w:t>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При подаче заявления через представителя применяются положения подпункта </w:t>
      </w:r>
      <w:r w:rsidR="007B78CA" w:rsidRPr="00C252E0">
        <w:rPr>
          <w:sz w:val="28"/>
          <w:szCs w:val="28"/>
        </w:rPr>
        <w:t>2</w:t>
      </w:r>
      <w:r w:rsidRPr="00C252E0">
        <w:rPr>
          <w:sz w:val="28"/>
          <w:szCs w:val="28"/>
        </w:rPr>
        <w:t xml:space="preserve"> пункта 2 Правил.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52E0">
        <w:rPr>
          <w:sz w:val="28"/>
          <w:szCs w:val="28"/>
        </w:rPr>
        <w:t>При уплате пошлины, устан</w:t>
      </w:r>
      <w:r w:rsidR="00284D58" w:rsidRPr="00C252E0">
        <w:rPr>
          <w:sz w:val="28"/>
          <w:szCs w:val="28"/>
        </w:rPr>
        <w:t>авливаем</w:t>
      </w:r>
      <w:r w:rsidRPr="00C252E0">
        <w:rPr>
          <w:sz w:val="28"/>
          <w:szCs w:val="28"/>
        </w:rPr>
        <w:t xml:space="preserve">ой </w:t>
      </w:r>
      <w:r w:rsidR="008671B6" w:rsidRPr="00C252E0">
        <w:rPr>
          <w:sz w:val="28"/>
          <w:szCs w:val="28"/>
        </w:rPr>
        <w:t xml:space="preserve">Порядком взимания государственных пошлин </w:t>
      </w:r>
      <w:r w:rsidR="008671B6" w:rsidRPr="00C252E0">
        <w:rPr>
          <w:bCs/>
          <w:sz w:val="28"/>
          <w:szCs w:val="28"/>
        </w:rPr>
        <w:t>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 к другим лицам и договоров о распоряжении этими правами</w:t>
      </w:r>
      <w:r w:rsidR="008671B6" w:rsidRPr="00C252E0">
        <w:rPr>
          <w:sz w:val="28"/>
          <w:szCs w:val="28"/>
        </w:rPr>
        <w:t xml:space="preserve"> (далее –</w:t>
      </w:r>
      <w:r w:rsidRPr="00C252E0">
        <w:rPr>
          <w:sz w:val="28"/>
          <w:szCs w:val="28"/>
        </w:rPr>
        <w:t xml:space="preserve"> По</w:t>
      </w:r>
      <w:r w:rsidR="008671B6" w:rsidRPr="00C252E0">
        <w:rPr>
          <w:sz w:val="28"/>
          <w:szCs w:val="28"/>
        </w:rPr>
        <w:t>рядок взимания</w:t>
      </w:r>
      <w:r w:rsidRPr="00C252E0">
        <w:rPr>
          <w:sz w:val="28"/>
          <w:szCs w:val="28"/>
        </w:rPr>
        <w:t xml:space="preserve"> пошлин)</w:t>
      </w:r>
      <w:r w:rsidR="00284D58" w:rsidRPr="00C252E0">
        <w:rPr>
          <w:sz w:val="28"/>
          <w:szCs w:val="28"/>
        </w:rPr>
        <w:t>, утверждаемым Правительством Донецкой Народной Республики</w:t>
      </w:r>
      <w:r w:rsidRPr="00C252E0">
        <w:rPr>
          <w:sz w:val="28"/>
          <w:szCs w:val="28"/>
        </w:rPr>
        <w:t>, перед подачей заявления в графе об уплате пошлины заявителем делается отметка</w:t>
      </w:r>
      <w:proofErr w:type="gramEnd"/>
      <w:r w:rsidRPr="00C252E0">
        <w:rPr>
          <w:sz w:val="28"/>
          <w:szCs w:val="28"/>
        </w:rPr>
        <w:t xml:space="preserve"> об ее уплате и указываются сведения о плательщике (заявителе или его представителе, или лице, действующем по поручению заявителя), а именно: фам</w:t>
      </w:r>
      <w:r w:rsidR="008671B6" w:rsidRPr="00C252E0">
        <w:rPr>
          <w:sz w:val="28"/>
          <w:szCs w:val="28"/>
        </w:rPr>
        <w:t>илия, имя, отчество (последнее –</w:t>
      </w:r>
      <w:r w:rsidRPr="00C252E0">
        <w:rPr>
          <w:sz w:val="28"/>
          <w:szCs w:val="28"/>
        </w:rPr>
        <w:t xml:space="preserve"> при наличии) физического лица или наименование юридического лица и </w:t>
      </w:r>
      <w:r w:rsidR="008671B6" w:rsidRPr="00C252E0">
        <w:rPr>
          <w:sz w:val="28"/>
          <w:szCs w:val="28"/>
        </w:rPr>
        <w:t xml:space="preserve">его </w:t>
      </w:r>
      <w:r w:rsidRPr="00C252E0">
        <w:rPr>
          <w:sz w:val="28"/>
          <w:szCs w:val="28"/>
        </w:rPr>
        <w:t>идентифика</w:t>
      </w:r>
      <w:r w:rsidR="008671B6" w:rsidRPr="00C252E0">
        <w:rPr>
          <w:sz w:val="28"/>
          <w:szCs w:val="28"/>
        </w:rPr>
        <w:t>ционный код</w:t>
      </w:r>
      <w:r w:rsidRPr="00C252E0">
        <w:rPr>
          <w:sz w:val="28"/>
          <w:szCs w:val="28"/>
        </w:rPr>
        <w:t>.</w:t>
      </w:r>
    </w:p>
    <w:p w:rsidR="00EB11FC" w:rsidRPr="00C252E0" w:rsidRDefault="00EB11FC" w:rsidP="00EB11FC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Если заявление подается в электронной форме, графы заполняются с использованием элементов экранного интерфейса.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Электронная форма заявления имеет переменный объем полей, в с</w:t>
      </w:r>
      <w:r w:rsidR="00B6076A" w:rsidRPr="00C252E0">
        <w:rPr>
          <w:sz w:val="28"/>
          <w:szCs w:val="28"/>
        </w:rPr>
        <w:t>вязи</w:t>
      </w:r>
      <w:r w:rsidRPr="00C252E0">
        <w:rPr>
          <w:sz w:val="28"/>
          <w:szCs w:val="28"/>
        </w:rPr>
        <w:t xml:space="preserve"> </w:t>
      </w:r>
      <w:r w:rsidR="00B6076A" w:rsidRPr="00C252E0">
        <w:rPr>
          <w:sz w:val="28"/>
          <w:szCs w:val="28"/>
        </w:rPr>
        <w:t xml:space="preserve">с </w:t>
      </w:r>
      <w:r w:rsidRPr="00C252E0">
        <w:rPr>
          <w:sz w:val="28"/>
          <w:szCs w:val="28"/>
        </w:rPr>
        <w:t>чем заполнения дополнительных листов не требуется.</w:t>
      </w:r>
    </w:p>
    <w:p w:rsidR="009E3829" w:rsidRDefault="009E3829" w:rsidP="003A1D43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Требования к заполнению заявления при его подаче в электронной форме совпадают с требованиями к заполнению заявления по форме, указанной в </w:t>
      </w:r>
      <w:r w:rsidRPr="00C252E0">
        <w:rPr>
          <w:sz w:val="28"/>
          <w:szCs w:val="28"/>
        </w:rPr>
        <w:lastRenderedPageBreak/>
        <w:t xml:space="preserve">абзаце первом пункта 15 </w:t>
      </w:r>
      <w:r w:rsidR="00F7587D" w:rsidRPr="00C252E0">
        <w:rPr>
          <w:sz w:val="28"/>
          <w:szCs w:val="28"/>
        </w:rPr>
        <w:t xml:space="preserve">настоящих </w:t>
      </w:r>
      <w:r w:rsidRPr="00C252E0">
        <w:rPr>
          <w:sz w:val="28"/>
          <w:szCs w:val="28"/>
        </w:rPr>
        <w:t>Требований к документам заявки, за исключением требований к оформлению подписи.</w:t>
      </w:r>
    </w:p>
    <w:p w:rsidR="00EB11FC" w:rsidRPr="00C252E0" w:rsidRDefault="00EB11FC" w:rsidP="00EB11F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3A1D43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При подаче заявки в электронной форме законным представителем</w:t>
      </w:r>
      <w:r w:rsidR="00AD2D5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заявителя к заявке прикладывается электро</w:t>
      </w:r>
      <w:r w:rsidR="00AD2D58" w:rsidRPr="00C252E0">
        <w:rPr>
          <w:sz w:val="28"/>
          <w:szCs w:val="28"/>
        </w:rPr>
        <w:t xml:space="preserve">нный образ </w:t>
      </w:r>
      <w:r w:rsidRPr="00C252E0">
        <w:rPr>
          <w:sz w:val="28"/>
          <w:szCs w:val="28"/>
        </w:rPr>
        <w:t>документа,</w:t>
      </w:r>
      <w:r w:rsidR="00AD2D5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подтверждающего полномочия законного представителя.</w:t>
      </w:r>
    </w:p>
    <w:p w:rsidR="00AD2D58" w:rsidRDefault="009E3829" w:rsidP="00EB11FC">
      <w:pPr>
        <w:pStyle w:val="20"/>
        <w:shd w:val="clear" w:color="auto" w:fill="auto"/>
        <w:tabs>
          <w:tab w:val="left" w:pos="1915"/>
          <w:tab w:val="left" w:pos="5098"/>
          <w:tab w:val="left" w:pos="7171"/>
          <w:tab w:val="left" w:pos="7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При подаче заявки в электронной форме с приложением, которое должно быть подписано лицом, не являющимся заявителем, указанное приложение оформляется в виде документа в электронной</w:t>
      </w:r>
      <w:r w:rsidR="006913F1" w:rsidRPr="00C252E0">
        <w:rPr>
          <w:sz w:val="28"/>
          <w:szCs w:val="28"/>
        </w:rPr>
        <w:t xml:space="preserve"> форме</w:t>
      </w:r>
      <w:r w:rsidRPr="00C252E0">
        <w:rPr>
          <w:sz w:val="28"/>
          <w:szCs w:val="28"/>
        </w:rPr>
        <w:t xml:space="preserve">. Если приложение оформлено в виде электронного образа этого документа, </w:t>
      </w:r>
      <w:r w:rsidR="003A3429" w:rsidRPr="00C252E0">
        <w:rPr>
          <w:sz w:val="28"/>
          <w:szCs w:val="28"/>
        </w:rPr>
        <w:t xml:space="preserve">то в течение одного месяца </w:t>
      </w:r>
      <w:r w:rsidRPr="00C252E0">
        <w:rPr>
          <w:sz w:val="28"/>
          <w:szCs w:val="28"/>
        </w:rPr>
        <w:t>должен быть дополнительно представлен его оригинал ил</w:t>
      </w:r>
      <w:r w:rsidR="00AD2D58" w:rsidRPr="00C252E0">
        <w:rPr>
          <w:sz w:val="28"/>
          <w:szCs w:val="28"/>
        </w:rPr>
        <w:t>и нотариальн</w:t>
      </w:r>
      <w:r w:rsidR="003A3429" w:rsidRPr="00C252E0">
        <w:rPr>
          <w:sz w:val="28"/>
          <w:szCs w:val="28"/>
        </w:rPr>
        <w:t xml:space="preserve">о заверенная копия, оформленная </w:t>
      </w:r>
      <w:r w:rsidR="00AD2D58" w:rsidRPr="00C252E0">
        <w:rPr>
          <w:sz w:val="28"/>
          <w:szCs w:val="28"/>
        </w:rPr>
        <w:t xml:space="preserve">в </w:t>
      </w:r>
      <w:r w:rsidRPr="00C252E0">
        <w:rPr>
          <w:sz w:val="28"/>
          <w:szCs w:val="28"/>
        </w:rPr>
        <w:t>соответствии</w:t>
      </w:r>
      <w:r w:rsidR="00AD2D5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с</w:t>
      </w:r>
      <w:r w:rsidR="00737E85" w:rsidRPr="00C252E0">
        <w:rPr>
          <w:sz w:val="28"/>
          <w:szCs w:val="28"/>
        </w:rPr>
        <w:t xml:space="preserve">о статьей 243 </w:t>
      </w:r>
      <w:r w:rsidR="00913773" w:rsidRPr="00C252E0">
        <w:rPr>
          <w:sz w:val="28"/>
          <w:szCs w:val="28"/>
        </w:rPr>
        <w:t>Кодекс</w:t>
      </w:r>
      <w:r w:rsidR="005C435F" w:rsidRPr="00C252E0">
        <w:rPr>
          <w:sz w:val="28"/>
          <w:szCs w:val="28"/>
        </w:rPr>
        <w:t>а</w:t>
      </w:r>
      <w:r w:rsidRPr="00C252E0">
        <w:rPr>
          <w:sz w:val="28"/>
          <w:szCs w:val="28"/>
        </w:rPr>
        <w:t>.</w:t>
      </w:r>
    </w:p>
    <w:p w:rsidR="003A1D43" w:rsidRPr="00C252E0" w:rsidRDefault="003A1D43" w:rsidP="003A1D43">
      <w:pPr>
        <w:pStyle w:val="20"/>
        <w:shd w:val="clear" w:color="auto" w:fill="auto"/>
        <w:tabs>
          <w:tab w:val="left" w:pos="1915"/>
          <w:tab w:val="left" w:pos="5098"/>
          <w:tab w:val="left" w:pos="7171"/>
          <w:tab w:val="left" w:pos="7934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3A1D43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52E0">
        <w:rPr>
          <w:sz w:val="28"/>
          <w:szCs w:val="28"/>
        </w:rPr>
        <w:t>По заявкам заявителей</w:t>
      </w:r>
      <w:r w:rsidR="00405704" w:rsidRPr="00C252E0">
        <w:rPr>
          <w:sz w:val="28"/>
          <w:szCs w:val="28"/>
        </w:rPr>
        <w:t xml:space="preserve"> Донецкой Народной Республики</w:t>
      </w:r>
      <w:r w:rsidRPr="00C252E0">
        <w:rPr>
          <w:sz w:val="28"/>
          <w:szCs w:val="28"/>
        </w:rPr>
        <w:t xml:space="preserve"> дополнительно к указанию фамил</w:t>
      </w:r>
      <w:r w:rsidR="00AD2D58" w:rsidRPr="00C252E0">
        <w:rPr>
          <w:sz w:val="28"/>
          <w:szCs w:val="28"/>
        </w:rPr>
        <w:t>ии, имени, отчества (последнее –</w:t>
      </w:r>
      <w:r w:rsidRPr="00C252E0">
        <w:rPr>
          <w:sz w:val="28"/>
          <w:szCs w:val="28"/>
        </w:rPr>
        <w:t xml:space="preserve"> при наличии) или наименования заявителя, автора, адреса для переписки на русском языке допускается приведение их буквами латинского алфавита и арабскими цифрами или посредством перевода на английский язык для целей последую</w:t>
      </w:r>
      <w:r w:rsidR="00AD2D58" w:rsidRPr="00C252E0">
        <w:rPr>
          <w:sz w:val="28"/>
          <w:szCs w:val="28"/>
        </w:rPr>
        <w:t>щей публикации этих сведений в Официальном</w:t>
      </w:r>
      <w:r w:rsidRPr="00C252E0">
        <w:rPr>
          <w:sz w:val="28"/>
          <w:szCs w:val="28"/>
        </w:rPr>
        <w:t xml:space="preserve"> бюллетен</w:t>
      </w:r>
      <w:r w:rsidR="00AD2D58" w:rsidRPr="00C252E0">
        <w:rPr>
          <w:sz w:val="28"/>
          <w:szCs w:val="28"/>
        </w:rPr>
        <w:t>е</w:t>
      </w:r>
      <w:r w:rsidRPr="00C252E0">
        <w:rPr>
          <w:sz w:val="28"/>
          <w:szCs w:val="28"/>
        </w:rPr>
        <w:t xml:space="preserve"> </w:t>
      </w:r>
      <w:r w:rsidR="00AD2D58" w:rsidRPr="00C252E0">
        <w:rPr>
          <w:sz w:val="28"/>
          <w:szCs w:val="28"/>
        </w:rPr>
        <w:t xml:space="preserve">Донецкой Народной Республики «Интеллектуальная собственность» </w:t>
      </w:r>
      <w:r w:rsidRPr="00C252E0">
        <w:rPr>
          <w:sz w:val="28"/>
          <w:szCs w:val="28"/>
        </w:rPr>
        <w:t>на английском языке.</w:t>
      </w:r>
      <w:proofErr w:type="gramEnd"/>
    </w:p>
    <w:p w:rsidR="008812A9" w:rsidRPr="00C252E0" w:rsidRDefault="008812A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  <w:lang w:eastAsia="ru-RU" w:bidi="ru-RU"/>
        </w:rPr>
        <w:t>По заявкам иностранных заявителей</w:t>
      </w:r>
      <w:r w:rsidR="008F7CEB" w:rsidRPr="00C252E0">
        <w:rPr>
          <w:sz w:val="28"/>
          <w:szCs w:val="28"/>
          <w:lang w:eastAsia="ru-RU" w:bidi="ru-RU"/>
        </w:rPr>
        <w:t xml:space="preserve"> </w:t>
      </w:r>
      <w:r w:rsidRPr="00C252E0">
        <w:rPr>
          <w:sz w:val="28"/>
          <w:szCs w:val="28"/>
          <w:lang w:eastAsia="ru-RU" w:bidi="ru-RU"/>
        </w:rPr>
        <w:t>фамилия, имя, отчество (последнее - при наличии) или наименование заявителя, фамилия, имя, отчество (последнее - при наличии) автора (</w:t>
      </w:r>
      <w:proofErr w:type="spellStart"/>
      <w:r w:rsidRPr="00C252E0">
        <w:rPr>
          <w:sz w:val="28"/>
          <w:szCs w:val="28"/>
          <w:lang w:eastAsia="ru-RU" w:bidi="ru-RU"/>
        </w:rPr>
        <w:t>ов</w:t>
      </w:r>
      <w:proofErr w:type="spellEnd"/>
      <w:r w:rsidRPr="00C252E0">
        <w:rPr>
          <w:sz w:val="28"/>
          <w:szCs w:val="28"/>
          <w:lang w:eastAsia="ru-RU" w:bidi="ru-RU"/>
        </w:rPr>
        <w:t xml:space="preserve">), адрес места </w:t>
      </w:r>
      <w:r w:rsidR="007B78CA" w:rsidRPr="00C252E0">
        <w:rPr>
          <w:sz w:val="28"/>
          <w:szCs w:val="28"/>
          <w:lang w:eastAsia="ru-RU" w:bidi="ru-RU"/>
        </w:rPr>
        <w:t>регистрации</w:t>
      </w:r>
      <w:r w:rsidRPr="00C252E0">
        <w:rPr>
          <w:sz w:val="28"/>
          <w:szCs w:val="28"/>
          <w:lang w:eastAsia="ru-RU" w:bidi="ru-RU"/>
        </w:rPr>
        <w:t xml:space="preserve"> (местонахождения), адрес для переписки, в случае если международным договором Донецкой Народной Республики предусмотрена возможность</w:t>
      </w:r>
      <w:r w:rsidR="00231FC3" w:rsidRPr="00C252E0">
        <w:rPr>
          <w:sz w:val="28"/>
          <w:szCs w:val="28"/>
          <w:lang w:eastAsia="ru-RU" w:bidi="ru-RU"/>
        </w:rPr>
        <w:t xml:space="preserve"> </w:t>
      </w:r>
      <w:r w:rsidRPr="00C252E0">
        <w:rPr>
          <w:sz w:val="28"/>
          <w:szCs w:val="28"/>
          <w:lang w:eastAsia="ru-RU" w:bidi="ru-RU"/>
        </w:rPr>
        <w:t xml:space="preserve"> ведения дел с Уполномоченным органом</w:t>
      </w:r>
      <w:r w:rsidR="0080270E" w:rsidRPr="00C252E0">
        <w:rPr>
          <w:sz w:val="28"/>
          <w:szCs w:val="28"/>
          <w:lang w:eastAsia="ru-RU" w:bidi="ru-RU"/>
        </w:rPr>
        <w:t xml:space="preserve"> </w:t>
      </w:r>
      <w:r w:rsidRPr="00C252E0">
        <w:rPr>
          <w:sz w:val="28"/>
          <w:szCs w:val="28"/>
          <w:lang w:eastAsia="ru-RU" w:bidi="ru-RU"/>
        </w:rPr>
        <w:t xml:space="preserve">непосредственно национальными заявителями государства - участника договора или их </w:t>
      </w:r>
      <w:r w:rsidR="007B78CA" w:rsidRPr="00C252E0">
        <w:rPr>
          <w:sz w:val="28"/>
          <w:szCs w:val="28"/>
          <w:lang w:eastAsia="ru-RU" w:bidi="ru-RU"/>
        </w:rPr>
        <w:t>представителями</w:t>
      </w:r>
      <w:r w:rsidRPr="00C252E0">
        <w:rPr>
          <w:sz w:val="28"/>
          <w:szCs w:val="28"/>
          <w:lang w:eastAsia="ru-RU" w:bidi="ru-RU"/>
        </w:rPr>
        <w:t>, приводятся буквами кириллического алфавита с использованием средств транслитерации, арабскими цифрами или посредством перевода на русский язык и буквами латинского алфавита, арабскими цифрами.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Решение в отношении выбора транслитерации или перевода слов принимается заявителем.</w:t>
      </w:r>
    </w:p>
    <w:p w:rsidR="003A1D43" w:rsidRPr="00C252E0" w:rsidRDefault="003A1D43" w:rsidP="003A1D4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3A1D43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Графы заявления, расположенные в его верхней части, предназначены для внесения реквизитов после поступления заявления в </w:t>
      </w:r>
      <w:r w:rsidR="00AD2D58" w:rsidRPr="00C252E0">
        <w:rPr>
          <w:sz w:val="28"/>
          <w:szCs w:val="28"/>
        </w:rPr>
        <w:t xml:space="preserve">Уполномоченный орган </w:t>
      </w:r>
      <w:r w:rsidRPr="00C252E0">
        <w:rPr>
          <w:sz w:val="28"/>
          <w:szCs w:val="28"/>
        </w:rPr>
        <w:t>и заявителем не заполняются.</w:t>
      </w:r>
    </w:p>
    <w:p w:rsidR="003A1D43" w:rsidRPr="00C252E0" w:rsidRDefault="003A1D43" w:rsidP="003A1D43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754C2F" w:rsidRDefault="009E3829" w:rsidP="001F7BA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52E0">
        <w:rPr>
          <w:sz w:val="28"/>
          <w:szCs w:val="28"/>
        </w:rPr>
        <w:t xml:space="preserve">В графе заявления «Адрес для переписки» </w:t>
      </w:r>
      <w:r w:rsidR="00AD2D58" w:rsidRPr="00C252E0">
        <w:rPr>
          <w:sz w:val="28"/>
          <w:szCs w:val="28"/>
        </w:rPr>
        <w:t>приводится адрес для переписки –</w:t>
      </w:r>
      <w:r w:rsidRPr="00C252E0">
        <w:rPr>
          <w:sz w:val="28"/>
          <w:szCs w:val="28"/>
        </w:rPr>
        <w:t xml:space="preserve"> полный почтовый адрес места нахождения в </w:t>
      </w:r>
      <w:r w:rsidR="00AD2D58" w:rsidRPr="00C252E0">
        <w:rPr>
          <w:sz w:val="28"/>
          <w:szCs w:val="28"/>
        </w:rPr>
        <w:t>Донецкой Народной Республике заявителя –</w:t>
      </w:r>
      <w:r w:rsidRPr="00C252E0">
        <w:rPr>
          <w:sz w:val="28"/>
          <w:szCs w:val="28"/>
        </w:rPr>
        <w:t xml:space="preserve"> юридического ли</w:t>
      </w:r>
      <w:r w:rsidR="00AD2D58" w:rsidRPr="00C252E0">
        <w:rPr>
          <w:sz w:val="28"/>
          <w:szCs w:val="28"/>
        </w:rPr>
        <w:t xml:space="preserve">ца, места </w:t>
      </w:r>
      <w:r w:rsidR="007B78CA" w:rsidRPr="00C252E0">
        <w:rPr>
          <w:sz w:val="28"/>
          <w:szCs w:val="28"/>
        </w:rPr>
        <w:t>регистрации</w:t>
      </w:r>
      <w:r w:rsidR="00AD2D58" w:rsidRPr="00C252E0">
        <w:rPr>
          <w:sz w:val="28"/>
          <w:szCs w:val="28"/>
        </w:rPr>
        <w:t xml:space="preserve"> заявителя –</w:t>
      </w:r>
      <w:r w:rsidRPr="00C252E0">
        <w:rPr>
          <w:sz w:val="28"/>
          <w:szCs w:val="28"/>
        </w:rPr>
        <w:t xml:space="preserve"> физического лица, постоянно проживающего в</w:t>
      </w:r>
      <w:r w:rsidR="00AD2D58" w:rsidRPr="00C252E0">
        <w:rPr>
          <w:sz w:val="28"/>
          <w:szCs w:val="28"/>
        </w:rPr>
        <w:t xml:space="preserve"> Донецкой Народной Республике</w:t>
      </w:r>
      <w:r w:rsidRPr="00C252E0">
        <w:rPr>
          <w:sz w:val="28"/>
          <w:szCs w:val="28"/>
        </w:rPr>
        <w:t>, либо места нахождения представителя заявителя, или иной адрес на территории</w:t>
      </w:r>
      <w:r w:rsidR="00AD2D58" w:rsidRPr="00C252E0">
        <w:rPr>
          <w:sz w:val="28"/>
          <w:szCs w:val="28"/>
        </w:rPr>
        <w:t xml:space="preserve"> Донецкой Народной Республики</w:t>
      </w:r>
      <w:r w:rsidRPr="00C252E0">
        <w:rPr>
          <w:sz w:val="28"/>
          <w:szCs w:val="28"/>
        </w:rPr>
        <w:t xml:space="preserve"> и фам</w:t>
      </w:r>
      <w:r w:rsidR="00AD2D58" w:rsidRPr="00C252E0">
        <w:rPr>
          <w:sz w:val="28"/>
          <w:szCs w:val="28"/>
        </w:rPr>
        <w:t>илия, имя, отчество (последнее –</w:t>
      </w:r>
      <w:r w:rsidRPr="00C252E0">
        <w:rPr>
          <w:sz w:val="28"/>
          <w:szCs w:val="28"/>
        </w:rPr>
        <w:t xml:space="preserve"> при наличии) или наименование адресата, номер телефона и адрес</w:t>
      </w:r>
      <w:proofErr w:type="gramEnd"/>
      <w:r w:rsidRPr="00C252E0">
        <w:rPr>
          <w:sz w:val="28"/>
          <w:szCs w:val="28"/>
        </w:rPr>
        <w:t xml:space="preserve"> электронной почты (</w:t>
      </w:r>
      <w:proofErr w:type="gramStart"/>
      <w:r w:rsidRPr="00C252E0">
        <w:rPr>
          <w:sz w:val="28"/>
          <w:szCs w:val="28"/>
        </w:rPr>
        <w:t>е</w:t>
      </w:r>
      <w:proofErr w:type="gramEnd"/>
      <w:r w:rsidR="00754C2F" w:rsidRPr="00C252E0">
        <w:rPr>
          <w:sz w:val="28"/>
          <w:szCs w:val="28"/>
        </w:rPr>
        <w:t>–</w:t>
      </w:r>
      <w:r w:rsidR="00754C2F" w:rsidRPr="00C252E0">
        <w:rPr>
          <w:sz w:val="28"/>
          <w:szCs w:val="28"/>
          <w:lang w:val="en-US"/>
        </w:rPr>
        <w:t>mail</w:t>
      </w:r>
      <w:r w:rsidRPr="00C252E0">
        <w:rPr>
          <w:sz w:val="28"/>
          <w:szCs w:val="28"/>
        </w:rPr>
        <w:t>) адресата, если они имеются.</w:t>
      </w:r>
    </w:p>
    <w:p w:rsidR="001F7BAB" w:rsidRPr="00C252E0" w:rsidRDefault="001F7BAB" w:rsidP="001F7BAB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3A1D43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В заявлении под кодом 54 приводится название заявляемого промышленного образца (группы промышленных образцов), которое должно совпадать с названием, приводимым в описании промышленного образца, и отвечать требованиям, указанным пунктом 34 </w:t>
      </w:r>
      <w:r w:rsidR="00754C2F" w:rsidRPr="00C252E0">
        <w:rPr>
          <w:sz w:val="28"/>
          <w:szCs w:val="28"/>
        </w:rPr>
        <w:t xml:space="preserve">настоящих </w:t>
      </w:r>
      <w:r w:rsidRPr="00C252E0">
        <w:rPr>
          <w:sz w:val="28"/>
          <w:szCs w:val="28"/>
        </w:rPr>
        <w:t>Требований к документам заявки.</w:t>
      </w:r>
    </w:p>
    <w:p w:rsidR="003A1D43" w:rsidRPr="00C252E0" w:rsidRDefault="003A1D43" w:rsidP="003A1D43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3A1D43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заявлении под кодом 71 приводятся сведения о заявителе:</w:t>
      </w:r>
    </w:p>
    <w:p w:rsidR="009E3829" w:rsidRPr="00C252E0" w:rsidRDefault="009E3829" w:rsidP="001F7BAB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фами</w:t>
      </w:r>
      <w:r w:rsidR="00754C2F" w:rsidRPr="00C252E0">
        <w:rPr>
          <w:sz w:val="28"/>
          <w:szCs w:val="28"/>
        </w:rPr>
        <w:t>лия, имя и отчество (последнее –</w:t>
      </w:r>
      <w:r w:rsidRPr="00C252E0">
        <w:rPr>
          <w:sz w:val="28"/>
          <w:szCs w:val="28"/>
        </w:rPr>
        <w:t xml:space="preserve"> при наличии) физического лица (фамилия указывается перед именем) или полное наименование юридического лица (согласно учредительным документам), а также </w:t>
      </w:r>
      <w:r w:rsidR="00BA18CD" w:rsidRPr="00C252E0">
        <w:rPr>
          <w:sz w:val="28"/>
          <w:szCs w:val="28"/>
        </w:rPr>
        <w:t xml:space="preserve">название </w:t>
      </w:r>
      <w:r w:rsidRPr="00C252E0">
        <w:rPr>
          <w:sz w:val="28"/>
          <w:szCs w:val="28"/>
        </w:rPr>
        <w:t>страны;</w:t>
      </w:r>
    </w:p>
    <w:p w:rsidR="006434D3" w:rsidRPr="00C252E0" w:rsidRDefault="009E3829" w:rsidP="001F7BAB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идентификаторы заявителя </w:t>
      </w:r>
      <w:r w:rsidR="00754C2F" w:rsidRPr="00C252E0">
        <w:rPr>
          <w:sz w:val="28"/>
          <w:szCs w:val="28"/>
        </w:rPr>
        <w:t>–</w:t>
      </w:r>
      <w:r w:rsidR="005949CC" w:rsidRPr="00C252E0">
        <w:rPr>
          <w:rFonts w:eastAsia="Calibri"/>
          <w:sz w:val="28"/>
          <w:szCs w:val="28"/>
        </w:rPr>
        <w:t xml:space="preserve"> регистрационный номер учетной карточки налогоплательщика </w:t>
      </w:r>
      <w:r w:rsidRPr="00C252E0">
        <w:rPr>
          <w:sz w:val="28"/>
          <w:szCs w:val="28"/>
        </w:rPr>
        <w:t>(</w:t>
      </w:r>
      <w:r w:rsidR="005949CC" w:rsidRPr="00C252E0">
        <w:rPr>
          <w:sz w:val="28"/>
          <w:szCs w:val="28"/>
        </w:rPr>
        <w:t>РНУКН</w:t>
      </w:r>
      <w:r w:rsidRPr="00C252E0">
        <w:rPr>
          <w:sz w:val="28"/>
          <w:szCs w:val="28"/>
        </w:rPr>
        <w:t>), серия и номер</w:t>
      </w:r>
      <w:r w:rsidR="000A7CC4" w:rsidRPr="00C252E0">
        <w:rPr>
          <w:sz w:val="28"/>
          <w:szCs w:val="28"/>
        </w:rPr>
        <w:t xml:space="preserve"> паспорта</w:t>
      </w:r>
      <w:r w:rsidRPr="00C252E0">
        <w:rPr>
          <w:sz w:val="28"/>
          <w:szCs w:val="28"/>
        </w:rPr>
        <w:t>, удостоверя</w:t>
      </w:r>
      <w:r w:rsidR="004B72DC" w:rsidRPr="00C252E0">
        <w:rPr>
          <w:sz w:val="28"/>
          <w:szCs w:val="28"/>
        </w:rPr>
        <w:t>ющего личность физического лица</w:t>
      </w:r>
      <w:r w:rsidR="00D22F29" w:rsidRPr="00C252E0">
        <w:rPr>
          <w:sz w:val="28"/>
          <w:szCs w:val="28"/>
        </w:rPr>
        <w:t>, идентификационный код юридического лица (ИКЮЛ)</w:t>
      </w:r>
      <w:r w:rsidR="006434D3" w:rsidRPr="00C252E0">
        <w:rPr>
          <w:sz w:val="28"/>
          <w:szCs w:val="28"/>
        </w:rPr>
        <w:t>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Если заявителей несколько, то указанные в настоящем пункте сведения приводятся в отношении каждого из них.</w:t>
      </w:r>
    </w:p>
    <w:p w:rsidR="001F7BAB" w:rsidRPr="00C252E0" w:rsidRDefault="001F7BAB" w:rsidP="001F7BAB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1F7BAB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Если право на получение патента принадлежит </w:t>
      </w:r>
      <w:r w:rsidR="00754C2F" w:rsidRPr="00C252E0">
        <w:rPr>
          <w:sz w:val="28"/>
          <w:szCs w:val="28"/>
        </w:rPr>
        <w:t xml:space="preserve">Донецкой Народной Республике </w:t>
      </w:r>
      <w:r w:rsidRPr="00C252E0">
        <w:rPr>
          <w:sz w:val="28"/>
          <w:szCs w:val="28"/>
        </w:rPr>
        <w:t>или муниципальному образованию, в заявлении под кодом 71 указывается следующее: «</w:t>
      </w:r>
      <w:r w:rsidR="00754C2F" w:rsidRPr="00C252E0">
        <w:rPr>
          <w:sz w:val="28"/>
          <w:szCs w:val="28"/>
        </w:rPr>
        <w:t xml:space="preserve">Донецкая Народная Республика </w:t>
      </w:r>
      <w:r w:rsidRPr="00C252E0">
        <w:rPr>
          <w:sz w:val="28"/>
          <w:szCs w:val="28"/>
        </w:rPr>
        <w:t>или наименов</w:t>
      </w:r>
      <w:r w:rsidR="00754C2F" w:rsidRPr="00C252E0">
        <w:rPr>
          <w:sz w:val="28"/>
          <w:szCs w:val="28"/>
        </w:rPr>
        <w:t>ание муниципального образования</w:t>
      </w:r>
      <w:r w:rsidRPr="00C252E0">
        <w:rPr>
          <w:sz w:val="28"/>
          <w:szCs w:val="28"/>
        </w:rPr>
        <w:t xml:space="preserve">, от имени которой выступает (приводится официальное наименование </w:t>
      </w:r>
      <w:r w:rsidR="00A57307" w:rsidRPr="00C252E0">
        <w:rPr>
          <w:sz w:val="28"/>
          <w:szCs w:val="28"/>
        </w:rPr>
        <w:t>республиканск</w:t>
      </w:r>
      <w:r w:rsidRPr="00C252E0">
        <w:rPr>
          <w:sz w:val="28"/>
          <w:szCs w:val="28"/>
        </w:rPr>
        <w:t>ого или муниципального заказчика)».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Если право на получение патента принадлежит совместно организации, выполняющей </w:t>
      </w:r>
      <w:r w:rsidR="006A69A9" w:rsidRPr="00C252E0">
        <w:rPr>
          <w:sz w:val="28"/>
          <w:szCs w:val="28"/>
        </w:rPr>
        <w:t>государственны</w:t>
      </w:r>
      <w:r w:rsidRPr="00C252E0">
        <w:rPr>
          <w:sz w:val="28"/>
          <w:szCs w:val="28"/>
        </w:rPr>
        <w:t xml:space="preserve">й или муниципальный контракт (исполнителю), и, соответственно, </w:t>
      </w:r>
      <w:r w:rsidR="00A57307" w:rsidRPr="00C252E0">
        <w:rPr>
          <w:sz w:val="28"/>
          <w:szCs w:val="28"/>
        </w:rPr>
        <w:t xml:space="preserve">Донецкой Народной Республике </w:t>
      </w:r>
      <w:r w:rsidRPr="00C252E0">
        <w:rPr>
          <w:sz w:val="28"/>
          <w:szCs w:val="28"/>
        </w:rPr>
        <w:t>или муниципальному образованию, в графе заявления под кодом 71 одновременно с указанными в абзаце первом настоящего пункта сведениями приводится полное наименование исполнителя согласно учредительным документам.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Если промышленный образец создан за счет средств </w:t>
      </w:r>
      <w:r w:rsidR="00A57307" w:rsidRPr="00C252E0">
        <w:rPr>
          <w:sz w:val="28"/>
          <w:szCs w:val="28"/>
        </w:rPr>
        <w:t>республиканск</w:t>
      </w:r>
      <w:r w:rsidRPr="00C252E0">
        <w:rPr>
          <w:sz w:val="28"/>
          <w:szCs w:val="28"/>
        </w:rPr>
        <w:t xml:space="preserve">ого бюджета, в том числе выделенных по </w:t>
      </w:r>
      <w:r w:rsidR="006A69A9" w:rsidRPr="00C252E0">
        <w:rPr>
          <w:sz w:val="28"/>
          <w:szCs w:val="28"/>
        </w:rPr>
        <w:t>государственн</w:t>
      </w:r>
      <w:r w:rsidRPr="00C252E0">
        <w:rPr>
          <w:sz w:val="28"/>
          <w:szCs w:val="28"/>
        </w:rPr>
        <w:t>ому или муниципальному контракту, под указанием заявителя в соответствующей клетке проставляется знак «X».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В заявлении под кодом 71 дополнительно простановкой знака «X» в соответствующей клетке отмечается, является ли указанное в этой графе лицо </w:t>
      </w:r>
      <w:r w:rsidR="00A57307" w:rsidRPr="00C252E0">
        <w:rPr>
          <w:sz w:val="28"/>
          <w:szCs w:val="28"/>
        </w:rPr>
        <w:t>республикански</w:t>
      </w:r>
      <w:r w:rsidRPr="00C252E0">
        <w:rPr>
          <w:sz w:val="28"/>
          <w:szCs w:val="28"/>
        </w:rPr>
        <w:t xml:space="preserve">м заказчиком, муниципальным заказчиком либо исполнителем, приводятся номер </w:t>
      </w:r>
      <w:r w:rsidR="006A69A9" w:rsidRPr="00C252E0">
        <w:rPr>
          <w:sz w:val="28"/>
          <w:szCs w:val="28"/>
        </w:rPr>
        <w:t>государственн</w:t>
      </w:r>
      <w:r w:rsidRPr="00C252E0">
        <w:rPr>
          <w:sz w:val="28"/>
          <w:szCs w:val="28"/>
        </w:rPr>
        <w:t>ого или муниципального контракта и дата его заключения.</w:t>
      </w:r>
    </w:p>
    <w:p w:rsidR="001F7BAB" w:rsidRPr="00C252E0" w:rsidRDefault="001F7BAB" w:rsidP="001F7BAB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090309" w:rsidRDefault="009E3829" w:rsidP="001F7BAB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заявлении в графе под кодом 74 приводятся сведения о лице,</w:t>
      </w:r>
      <w:r w:rsidR="00D40A9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которое заявитель назначил для ведения от его имени дел с</w:t>
      </w:r>
      <w:r w:rsidR="00D40A98" w:rsidRPr="00C252E0">
        <w:rPr>
          <w:sz w:val="28"/>
          <w:szCs w:val="28"/>
        </w:rPr>
        <w:t xml:space="preserve"> Уполномоченным органом: фамилия, имя </w:t>
      </w:r>
      <w:r w:rsidR="00913773" w:rsidRPr="00C252E0">
        <w:rPr>
          <w:sz w:val="28"/>
          <w:szCs w:val="28"/>
        </w:rPr>
        <w:t xml:space="preserve">и отчество (последнее </w:t>
      </w:r>
      <w:r w:rsidR="00D40A98" w:rsidRPr="00C252E0">
        <w:rPr>
          <w:sz w:val="28"/>
          <w:szCs w:val="28"/>
        </w:rPr>
        <w:t>–</w:t>
      </w:r>
      <w:r w:rsidRPr="00C252E0">
        <w:rPr>
          <w:sz w:val="28"/>
          <w:szCs w:val="28"/>
        </w:rPr>
        <w:t xml:space="preserve"> при наличии), адрес</w:t>
      </w:r>
      <w:r w:rsidR="00D40A9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мест</w:t>
      </w:r>
      <w:r w:rsidR="00913773" w:rsidRPr="00C252E0">
        <w:rPr>
          <w:sz w:val="28"/>
          <w:szCs w:val="28"/>
        </w:rPr>
        <w:t xml:space="preserve">а </w:t>
      </w:r>
      <w:r w:rsidR="007B78CA" w:rsidRPr="00C252E0">
        <w:rPr>
          <w:sz w:val="28"/>
          <w:szCs w:val="28"/>
        </w:rPr>
        <w:t>регистрации</w:t>
      </w:r>
      <w:r w:rsidR="00913773" w:rsidRPr="00C252E0">
        <w:rPr>
          <w:sz w:val="28"/>
          <w:szCs w:val="28"/>
        </w:rPr>
        <w:t xml:space="preserve"> </w:t>
      </w:r>
      <w:r w:rsidR="00D40A98" w:rsidRPr="00C252E0">
        <w:rPr>
          <w:sz w:val="28"/>
          <w:szCs w:val="28"/>
        </w:rPr>
        <w:t xml:space="preserve">(места нахождения) </w:t>
      </w:r>
      <w:r w:rsidRPr="00C252E0">
        <w:rPr>
          <w:sz w:val="28"/>
          <w:szCs w:val="28"/>
        </w:rPr>
        <w:t>на территории</w:t>
      </w:r>
      <w:r w:rsidR="00D40A98" w:rsidRPr="00C252E0">
        <w:rPr>
          <w:sz w:val="28"/>
          <w:szCs w:val="28"/>
        </w:rPr>
        <w:t xml:space="preserve"> Донецкой Народной Республики</w:t>
      </w:r>
      <w:r w:rsidRPr="00C252E0">
        <w:rPr>
          <w:sz w:val="28"/>
          <w:szCs w:val="28"/>
        </w:rPr>
        <w:t>, номер телефона, адрес электронной почты (при на</w:t>
      </w:r>
      <w:r w:rsidR="001F7BAB">
        <w:rPr>
          <w:sz w:val="28"/>
          <w:szCs w:val="28"/>
        </w:rPr>
        <w:t>личии), срок представительства.</w:t>
      </w:r>
    </w:p>
    <w:p w:rsidR="001F7BAB" w:rsidRPr="00C252E0" w:rsidRDefault="001F7BAB" w:rsidP="001F7BAB">
      <w:pPr>
        <w:pStyle w:val="20"/>
        <w:shd w:val="clear" w:color="auto" w:fill="auto"/>
        <w:tabs>
          <w:tab w:val="left" w:pos="128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1F7BAB">
      <w:pPr>
        <w:pStyle w:val="20"/>
        <w:numPr>
          <w:ilvl w:val="0"/>
          <w:numId w:val="2"/>
        </w:numPr>
        <w:shd w:val="clear" w:color="auto" w:fill="auto"/>
        <w:tabs>
          <w:tab w:val="left" w:pos="1179"/>
          <w:tab w:val="left" w:pos="12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графе заявления под кодом (72) приводятся сведения об авторе промышленного образца: фами</w:t>
      </w:r>
      <w:r w:rsidR="00090309" w:rsidRPr="00C252E0">
        <w:rPr>
          <w:sz w:val="28"/>
          <w:szCs w:val="28"/>
        </w:rPr>
        <w:t>лия, имя и отчество (последнее –</w:t>
      </w:r>
      <w:r w:rsidRPr="00C252E0">
        <w:rPr>
          <w:sz w:val="28"/>
          <w:szCs w:val="28"/>
        </w:rPr>
        <w:t xml:space="preserve"> при наличии), адрес места </w:t>
      </w:r>
      <w:r w:rsidR="007B78CA" w:rsidRPr="00C252E0">
        <w:rPr>
          <w:sz w:val="28"/>
          <w:szCs w:val="28"/>
        </w:rPr>
        <w:t>регистрации</w:t>
      </w:r>
      <w:r w:rsidRPr="00C252E0">
        <w:rPr>
          <w:sz w:val="28"/>
          <w:szCs w:val="28"/>
        </w:rPr>
        <w:t>, включающий официальное на</w:t>
      </w:r>
      <w:r w:rsidR="00E83E95" w:rsidRPr="00C252E0">
        <w:rPr>
          <w:sz w:val="28"/>
          <w:szCs w:val="28"/>
        </w:rPr>
        <w:t>з</w:t>
      </w:r>
      <w:r w:rsidRPr="00C252E0">
        <w:rPr>
          <w:sz w:val="28"/>
          <w:szCs w:val="28"/>
        </w:rPr>
        <w:t>вание страны.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Графа заявления, расположенная непосредственно под графой заявления, имеющей код (72), заполняется только тогда, когда автор просит не упоминать его в качестве такового при публикации сведений о выдаче патента. В этом случае приводятся фами</w:t>
      </w:r>
      <w:r w:rsidR="00090309" w:rsidRPr="00C252E0">
        <w:rPr>
          <w:sz w:val="28"/>
          <w:szCs w:val="28"/>
        </w:rPr>
        <w:t>лия, имя и отчество (последнее –</w:t>
      </w:r>
      <w:r w:rsidRPr="00C252E0">
        <w:rPr>
          <w:sz w:val="28"/>
          <w:szCs w:val="28"/>
        </w:rPr>
        <w:t xml:space="preserve"> при наличии) автора, не пожелавшего быть упомянутым при публикации, и его подпись.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При подаче заявления в электронной форме просьба автора не упоминать его в качестве такового при публикации сведений о выдаче патента излагается в виде электронного документа, подписанного </w:t>
      </w:r>
      <w:r w:rsidR="007863C2" w:rsidRPr="00C252E0">
        <w:rPr>
          <w:sz w:val="28"/>
          <w:szCs w:val="28"/>
        </w:rPr>
        <w:t>автором</w:t>
      </w:r>
      <w:r w:rsidRPr="00C252E0">
        <w:rPr>
          <w:sz w:val="28"/>
          <w:szCs w:val="28"/>
        </w:rPr>
        <w:t>, и прикрепляется к заявлению, о чем указывается при заполнении графы заявления «Перечень прилагаемых документов».</w:t>
      </w:r>
    </w:p>
    <w:p w:rsidR="001F7BAB" w:rsidRPr="00C252E0" w:rsidRDefault="001F7BAB" w:rsidP="001F7BAB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Default="009E3829" w:rsidP="001F7BAB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Графа заявления «Перечень прилагаемых документов» заполняется путем простановки знака «X» в соответствующих клетках и указания количества экземпляров и листов в каждом экземпляре прилагаемых документов. Для указания прилагаемых документов, вид которых не предусмотрен формой заявления, заполняется поле «другой документ», в котором указываются их наименования.</w:t>
      </w:r>
    </w:p>
    <w:p w:rsidR="001F7BAB" w:rsidRPr="00C252E0" w:rsidRDefault="001F7BAB" w:rsidP="001F7BAB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1F7BAB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Графа заявления, содержащая просьбу об установлении приоритета промышленного образца, заполняется только тогда, когда испрашивается приоритет более ранний, чем дата подачи заявки в</w:t>
      </w:r>
      <w:r w:rsidR="00090309" w:rsidRPr="00C252E0">
        <w:rPr>
          <w:sz w:val="28"/>
          <w:szCs w:val="28"/>
        </w:rPr>
        <w:t xml:space="preserve"> Уполномоченный орган</w:t>
      </w:r>
      <w:r w:rsidRPr="00C252E0">
        <w:rPr>
          <w:sz w:val="28"/>
          <w:szCs w:val="28"/>
        </w:rPr>
        <w:t xml:space="preserve">. В этом случае простановкой знака «X» в соответствующих клетках отмечаются основания для </w:t>
      </w:r>
      <w:proofErr w:type="spellStart"/>
      <w:r w:rsidRPr="00C252E0">
        <w:rPr>
          <w:sz w:val="28"/>
          <w:szCs w:val="28"/>
        </w:rPr>
        <w:t>испрашивания</w:t>
      </w:r>
      <w:proofErr w:type="spellEnd"/>
      <w:r w:rsidRPr="00C252E0">
        <w:rPr>
          <w:sz w:val="28"/>
          <w:szCs w:val="28"/>
        </w:rPr>
        <w:t xml:space="preserve"> приоритета промышленного образца и указываются: номер более ранней, первой или первоначальной заявки, на основании которой испрашивается приоритет, или номер более ранней заявки, на основании дополнительных материалов к которой испрашивается приоритет, и дата испрашиваемого приоритета (дата подачи первой заявки, первоначальной заявки либо дата приоритета первоначальной заявки, дата подачи более ранней заявки или дополнительных материалов к ней).</w:t>
      </w:r>
    </w:p>
    <w:p w:rsidR="0009030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Если приоритет промышленного образца испрашивается на основании</w:t>
      </w:r>
      <w:r w:rsidR="00090309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нескольких заявок, указываются номера всех заявок и в соответствующих случаях несколько дат испрашиваемого приоритета.</w:t>
      </w:r>
    </w:p>
    <w:p w:rsidR="001F7BAB" w:rsidRPr="00C252E0" w:rsidRDefault="001F7BAB" w:rsidP="001F7BAB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Требования к комплекту изображений изделия: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под изделием понимается любое изделие промышленного или кустарно-ремесленного производства, в частности упаковка, этикетка, составное изделие, набор (комплект) изделий, шрифт, а также самостоятельная часть изделия, при этом:</w:t>
      </w:r>
    </w:p>
    <w:p w:rsidR="009E3829" w:rsidRPr="00C252E0" w:rsidRDefault="00BF7C26" w:rsidP="00EB11FC">
      <w:pPr>
        <w:pStyle w:val="20"/>
        <w:shd w:val="clear" w:color="auto" w:fill="auto"/>
        <w:tabs>
          <w:tab w:val="left" w:pos="1846"/>
          <w:tab w:val="left" w:pos="3559"/>
          <w:tab w:val="left" w:pos="81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а) </w:t>
      </w:r>
      <w:r w:rsidR="00913773" w:rsidRPr="00C252E0">
        <w:rPr>
          <w:sz w:val="28"/>
          <w:szCs w:val="28"/>
        </w:rPr>
        <w:t xml:space="preserve">под </w:t>
      </w:r>
      <w:r w:rsidR="009E3829" w:rsidRPr="00C252E0">
        <w:rPr>
          <w:sz w:val="28"/>
          <w:szCs w:val="28"/>
        </w:rPr>
        <w:t>составн</w:t>
      </w:r>
      <w:r w:rsidR="00913773" w:rsidRPr="00C252E0">
        <w:rPr>
          <w:sz w:val="28"/>
          <w:szCs w:val="28"/>
        </w:rPr>
        <w:t xml:space="preserve">ым </w:t>
      </w:r>
      <w:r w:rsidR="00090309" w:rsidRPr="00C252E0">
        <w:rPr>
          <w:sz w:val="28"/>
          <w:szCs w:val="28"/>
        </w:rPr>
        <w:t xml:space="preserve">изделием понимается изделие, </w:t>
      </w:r>
      <w:r w:rsidR="009E3829" w:rsidRPr="00C252E0">
        <w:rPr>
          <w:sz w:val="28"/>
          <w:szCs w:val="28"/>
        </w:rPr>
        <w:t>состоящие</w:t>
      </w:r>
      <w:r w:rsidR="00090309" w:rsidRPr="00C252E0">
        <w:rPr>
          <w:sz w:val="28"/>
          <w:szCs w:val="28"/>
        </w:rPr>
        <w:t xml:space="preserve"> </w:t>
      </w:r>
      <w:r w:rsidR="009E3829" w:rsidRPr="00C252E0">
        <w:rPr>
          <w:sz w:val="28"/>
          <w:szCs w:val="28"/>
        </w:rPr>
        <w:t>из компонентов, предназначенных для сборки составного изделия (например, модульные изделия, автомобили). Составное изделие может быть подвергнуто разборке и повторной сборке;</w:t>
      </w:r>
    </w:p>
    <w:p w:rsidR="009E3829" w:rsidRPr="00C252E0" w:rsidRDefault="00BF7C26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б) </w:t>
      </w:r>
      <w:r w:rsidR="009E3829" w:rsidRPr="00C252E0">
        <w:rPr>
          <w:sz w:val="28"/>
          <w:szCs w:val="28"/>
        </w:rPr>
        <w:t>под компонентом для сборки составного изделия понимается самостоятельная часть составного изделия, предназначенная для его сборки, которая может быть демонтирована без нарушения ее целостности и повторно использована для сборки составного изделия;</w:t>
      </w:r>
    </w:p>
    <w:p w:rsidR="009E3829" w:rsidRPr="00C252E0" w:rsidRDefault="009E3829" w:rsidP="00EB11FC">
      <w:pPr>
        <w:pStyle w:val="20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в)</w:t>
      </w:r>
      <w:r w:rsidRPr="00C252E0">
        <w:rPr>
          <w:sz w:val="28"/>
          <w:szCs w:val="28"/>
        </w:rPr>
        <w:tab/>
        <w:t>под самостоятельной частью изделия понимается его обособленная часть, видимая в процессе обычной эксплуатации изделия, в частности изделия, составляющие набор (комплект) изделий, рисунки, графические символы, логотипы, нанесенные на поверхность изделия;</w:t>
      </w:r>
    </w:p>
    <w:p w:rsidR="009E3829" w:rsidRPr="00C252E0" w:rsidRDefault="009E3829" w:rsidP="00EB11FC">
      <w:pPr>
        <w:pStyle w:val="20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г)</w:t>
      </w:r>
      <w:r w:rsidRPr="00C252E0">
        <w:rPr>
          <w:sz w:val="28"/>
          <w:szCs w:val="28"/>
        </w:rPr>
        <w:tab/>
        <w:t>к наборам (комплектам) относятся группы изделий, имеющих общее назначение и комплексное использование (например, мебельный гарнитур, сервиз);</w:t>
      </w:r>
    </w:p>
    <w:p w:rsidR="009E3829" w:rsidRPr="00C252E0" w:rsidRDefault="009E3829" w:rsidP="00EB11FC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д)</w:t>
      </w:r>
      <w:r w:rsidRPr="00C252E0">
        <w:rPr>
          <w:sz w:val="28"/>
          <w:szCs w:val="28"/>
        </w:rPr>
        <w:tab/>
        <w:t>под обычной эксплуатацией понимается эксплуатация, которая осуществляется конечным пользователем и не включает эксплуатацию, связанную с созданием, обслуживанием и ремонтом изделия;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изображения внешнего вида изделия должны содержать визуально воспринимаемую информацию о существенных признаках промышленного образца, которые определяют испрашиваемый заявителем объем правовой охраны промышленного образца.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качестве изображений могут быть представлены фотографии, рисунки изделий, в том числе выполненные средствами компьютерной графики, репродукции, или иными способами;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комплект изображений изделия, относящийся к одному промышленному образцу, должен содержать такое количество видов изображений, которое дает полное представление о совокупности существенных признаков промышленного образца, определяющей объем испрашиваемой заявителем правовой охраны в соответствии с </w:t>
      </w:r>
      <w:r w:rsidR="001B5996" w:rsidRPr="00C252E0">
        <w:rPr>
          <w:sz w:val="28"/>
          <w:szCs w:val="28"/>
        </w:rPr>
        <w:t xml:space="preserve">частью </w:t>
      </w:r>
      <w:r w:rsidRPr="00C252E0">
        <w:rPr>
          <w:sz w:val="28"/>
          <w:szCs w:val="28"/>
        </w:rPr>
        <w:t>3 статьи 1</w:t>
      </w:r>
      <w:r w:rsidR="001B5996" w:rsidRPr="00C252E0">
        <w:rPr>
          <w:sz w:val="28"/>
          <w:szCs w:val="28"/>
        </w:rPr>
        <w:t>449</w:t>
      </w:r>
      <w:r w:rsidRPr="00C252E0">
        <w:rPr>
          <w:sz w:val="28"/>
          <w:szCs w:val="28"/>
        </w:rPr>
        <w:t xml:space="preserve"> </w:t>
      </w:r>
      <w:r w:rsidR="00913773" w:rsidRPr="00C252E0">
        <w:rPr>
          <w:sz w:val="28"/>
          <w:szCs w:val="28"/>
        </w:rPr>
        <w:t>Кодекса</w:t>
      </w:r>
      <w:r w:rsidRPr="00C252E0">
        <w:rPr>
          <w:sz w:val="28"/>
          <w:szCs w:val="28"/>
        </w:rPr>
        <w:t>, но не более семи;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комплект изображений изделия, относящийся к одному объемному промышленному образцу, может содержать изображение общего вида изделия в ракурсе </w:t>
      </w:r>
      <m:oMath>
        <m:f>
          <m:fPr>
            <m:type m:val="skw"/>
            <m:ctrlPr>
              <w:rPr>
                <w:rStyle w:val="214pt-1pt"/>
                <w:rFonts w:ascii="Cambria Math" w:hAnsi="Cambria Math"/>
                <w:b w:val="0"/>
                <w:bCs w:val="0"/>
                <w:i w:val="0"/>
                <w:iCs w:val="0"/>
                <w:color w:val="auto"/>
                <w:vertAlign w:val="superscript"/>
              </w:rPr>
            </m:ctrlPr>
          </m:fPr>
          <m:num>
            <m:r>
              <m:rPr>
                <m:sty m:val="p"/>
              </m:rPr>
              <w:rPr>
                <w:rStyle w:val="214pt-1pt"/>
                <w:rFonts w:ascii="Cambria Math" w:hAnsi="Cambria Math"/>
                <w:color w:val="auto"/>
                <w:vertAlign w:val="superscript"/>
              </w:rPr>
              <m:t>3</m:t>
            </m:r>
          </m:num>
          <m:den>
            <m:r>
              <m:rPr>
                <m:sty m:val="p"/>
              </m:rPr>
              <w:rPr>
                <w:rStyle w:val="214pt-1pt"/>
                <w:rFonts w:ascii="Cambria Math" w:hAnsi="Cambria Math"/>
                <w:color w:val="auto"/>
                <w:vertAlign w:val="superscript"/>
              </w:rPr>
              <m:t>4</m:t>
            </m:r>
          </m:den>
        </m:f>
      </m:oMath>
      <w:r w:rsidRPr="00C252E0">
        <w:rPr>
          <w:sz w:val="28"/>
          <w:szCs w:val="28"/>
        </w:rPr>
        <w:t>спереди;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другие виды изображений, в частности вид спереди, сзади, слева, справа, сверху, снизу, представляются по выбору заявителя, если они необходимы, чтобы составить полное представление о совокупности существенных признаков промышленного образца, определяющей объем испрашиваемой заявителем правовой охраны;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если заявлен объемный промышленный образец, относящийся к части внешнего вида изделия, комплект изображений изделия может содержать изображение общего вида изделия в ракурсе</w:t>
      </w:r>
      <w:r w:rsidR="00BA5FF3" w:rsidRPr="00C252E0">
        <w:rPr>
          <w:sz w:val="28"/>
          <w:szCs w:val="28"/>
        </w:rPr>
        <w:t xml:space="preserve"> </w:t>
      </w:r>
      <w:r w:rsidR="00BA5FF3" w:rsidRPr="00C252E0">
        <w:rPr>
          <w:rStyle w:val="214pt-1pt"/>
          <w:b w:val="0"/>
          <w:i w:val="0"/>
          <w:color w:val="auto"/>
          <w:vertAlign w:val="superscript"/>
        </w:rPr>
        <w:t>3</w:t>
      </w:r>
      <w:r w:rsidR="00BA5FF3" w:rsidRPr="00C252E0">
        <w:rPr>
          <w:rStyle w:val="214pt-1pt"/>
          <w:b w:val="0"/>
          <w:i w:val="0"/>
          <w:color w:val="auto"/>
        </w:rPr>
        <w:t>/4</w:t>
      </w:r>
      <w:r w:rsidR="00BA5FF3" w:rsidRPr="00C252E0">
        <w:rPr>
          <w:b/>
          <w:i/>
          <w:sz w:val="28"/>
          <w:szCs w:val="28"/>
        </w:rPr>
        <w:t xml:space="preserve"> </w:t>
      </w:r>
      <w:r w:rsidRPr="00C252E0">
        <w:rPr>
          <w:sz w:val="28"/>
          <w:szCs w:val="28"/>
        </w:rPr>
        <w:t>спереди. Другие виды изображений, в частности, вид спереди, сзади, слева, справа, сверху, снизу, также представляются по выбору заявителя;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изделий швейной промышленности комплект изображений может быть представлен видами спереди и сзади, в частности, на манекене;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плоскостного промышленного образца достаточно одного вида;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промышленные образцы, относящиеся к текстильным изделиям с </w:t>
      </w:r>
      <w:proofErr w:type="spellStart"/>
      <w:r w:rsidRPr="00C252E0">
        <w:rPr>
          <w:sz w:val="28"/>
          <w:szCs w:val="28"/>
        </w:rPr>
        <w:t>раппортным</w:t>
      </w:r>
      <w:proofErr w:type="spellEnd"/>
      <w:r w:rsidRPr="00C252E0">
        <w:rPr>
          <w:sz w:val="28"/>
          <w:szCs w:val="28"/>
        </w:rPr>
        <w:t xml:space="preserve"> рисунком на изображении, должны быть представлены с повторяющимся раппортом;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каждое изделие группы промышленных образцов должно быть представлено отдельным комплектом изображений изделия, составленным по выбору заявителя.</w:t>
      </w:r>
    </w:p>
    <w:p w:rsidR="009E3829" w:rsidRPr="00C252E0" w:rsidRDefault="001E2DE1" w:rsidP="00EB11FC">
      <w:pPr>
        <w:pStyle w:val="20"/>
        <w:shd w:val="clear" w:color="auto" w:fill="auto"/>
        <w:tabs>
          <w:tab w:val="left" w:pos="1950"/>
          <w:tab w:val="left" w:pos="4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Группа промышленных </w:t>
      </w:r>
      <w:r w:rsidR="009E3829" w:rsidRPr="00C252E0">
        <w:rPr>
          <w:sz w:val="28"/>
          <w:szCs w:val="28"/>
        </w:rPr>
        <w:t>образцов представляется комплектом</w:t>
      </w:r>
      <w:r w:rsidR="00BA5FF3" w:rsidRPr="00C252E0">
        <w:rPr>
          <w:sz w:val="28"/>
          <w:szCs w:val="28"/>
        </w:rPr>
        <w:t xml:space="preserve"> </w:t>
      </w:r>
      <w:r w:rsidR="009E3829" w:rsidRPr="00C252E0">
        <w:rPr>
          <w:sz w:val="28"/>
          <w:szCs w:val="28"/>
        </w:rPr>
        <w:t>изображений, включающим изображения набора в целом (для о</w:t>
      </w:r>
      <w:r w:rsidR="00BA5FF3" w:rsidRPr="00C252E0">
        <w:rPr>
          <w:sz w:val="28"/>
          <w:szCs w:val="28"/>
        </w:rPr>
        <w:t>бъемного промышленного образца –</w:t>
      </w:r>
      <w:r w:rsidR="009E3829" w:rsidRPr="00C252E0">
        <w:rPr>
          <w:sz w:val="28"/>
          <w:szCs w:val="28"/>
        </w:rPr>
        <w:t xml:space="preserve"> в виде набора в ракурсе</w:t>
      </w:r>
      <w:r w:rsidR="00BA5FF3" w:rsidRPr="00C252E0">
        <w:rPr>
          <w:sz w:val="28"/>
          <w:szCs w:val="28"/>
        </w:rPr>
        <w:t xml:space="preserve"> </w:t>
      </w:r>
      <w:r w:rsidR="00BA5FF3" w:rsidRPr="00C252E0">
        <w:rPr>
          <w:rStyle w:val="214pt-1pt"/>
          <w:b w:val="0"/>
          <w:i w:val="0"/>
          <w:color w:val="auto"/>
          <w:vertAlign w:val="superscript"/>
        </w:rPr>
        <w:t>3</w:t>
      </w:r>
      <w:r w:rsidR="00BA5FF3" w:rsidRPr="00C252E0">
        <w:rPr>
          <w:rStyle w:val="214pt-1pt"/>
          <w:b w:val="0"/>
          <w:i w:val="0"/>
          <w:color w:val="auto"/>
        </w:rPr>
        <w:t>/4</w:t>
      </w:r>
      <w:r w:rsidR="00BA5FF3" w:rsidRPr="00C252E0">
        <w:rPr>
          <w:b/>
          <w:i/>
          <w:sz w:val="28"/>
          <w:szCs w:val="28"/>
        </w:rPr>
        <w:t xml:space="preserve"> </w:t>
      </w:r>
      <w:r w:rsidR="00BA5FF3" w:rsidRPr="00C252E0">
        <w:rPr>
          <w:sz w:val="28"/>
          <w:szCs w:val="28"/>
          <w:vertAlign w:val="superscript"/>
        </w:rPr>
        <w:t xml:space="preserve"> </w:t>
      </w:r>
      <w:r w:rsidR="009E3829" w:rsidRPr="00C252E0">
        <w:rPr>
          <w:sz w:val="28"/>
          <w:szCs w:val="28"/>
        </w:rPr>
        <w:t>спереди и другие виды изображений набора в целом по выбору заявителя), и комплектами изображений каждого из изделий, относящихся к группе изделий, входящих в набор (комплект);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случае</w:t>
      </w:r>
      <w:r w:rsidR="00BA5FF3" w:rsidRPr="00C252E0">
        <w:rPr>
          <w:sz w:val="28"/>
          <w:szCs w:val="28"/>
        </w:rPr>
        <w:t>,</w:t>
      </w:r>
      <w:r w:rsidRPr="00C252E0">
        <w:rPr>
          <w:sz w:val="28"/>
          <w:szCs w:val="28"/>
        </w:rPr>
        <w:t xml:space="preserve"> когда общий вид набора (комплекта) изделий технически не может быть представлен на одном изображении в полном составе, допускается представление фрагментов набора (комплекта) на отдельных</w:t>
      </w:r>
      <w:r w:rsidR="006A64A5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изображениях;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изделия, которые могут закрываться, складываться, трансформироваться, могут быть представлены изображениями этих изделий в закрытом и открытом виде по выбору заявителя, если он претендует на правовую охрану в отношении нескольких видов трансформации изделия;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если </w:t>
      </w:r>
      <w:proofErr w:type="spellStart"/>
      <w:r w:rsidRPr="00C252E0">
        <w:rPr>
          <w:sz w:val="28"/>
          <w:szCs w:val="28"/>
        </w:rPr>
        <w:t>цветографическая</w:t>
      </w:r>
      <w:proofErr w:type="spellEnd"/>
      <w:r w:rsidRPr="00C252E0">
        <w:rPr>
          <w:sz w:val="28"/>
          <w:szCs w:val="28"/>
        </w:rPr>
        <w:t xml:space="preserve"> (художественно-колористическая) проработка является одним из существенных признаков промышленного образца, все изображения должны быть представлены в цвете;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изображения изделия должны быть четкими, ясными, представленными на нейтральном фоне, без посторонних предметов, поясняющих надписей, стрелок, обозначений разрывов для длинномерных изделий и позволять без дополнительных разъяснений идентифицировать существенные признаки промышленного образца, определяющие эстетические особенности внешнего вида изделия как на освещенных, так и на теневых его сторонах.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случае представления изображений изделий сложной формы, с развитой структурой соподчиненных элементов или крупноразмерных изделий при условии недостаточно полного отображения взаимосвязанных элементов формы или существенных характеристик изделия в результате недостаточного масштаба отображения допускается представление уве</w:t>
      </w:r>
      <w:r w:rsidR="00BA5FF3" w:rsidRPr="00C252E0">
        <w:rPr>
          <w:sz w:val="28"/>
          <w:szCs w:val="28"/>
        </w:rPr>
        <w:t>личенных фрагментов изображений;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допускается применение пунктирной линии для отображения на изображении изделия тех его частей (элементов) внешнего вида, на правовую охрану которых заявитель не претендует. При этом та часть внешнего вида изделия, к которой относится заявленный промышленный образец, должна быть изображена сплошной линией;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изображения нумеруются в следующем порядке: общий вид, другие виды, изображение ближайшего аналога (если оно представлено заявителем).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каждого промышленного образца группы изображения нумеруются соответственно.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На лицевой стороне листов, содержащ</w:t>
      </w:r>
      <w:r w:rsidR="00BA5FF3" w:rsidRPr="00C252E0">
        <w:rPr>
          <w:sz w:val="28"/>
          <w:szCs w:val="28"/>
        </w:rPr>
        <w:t>их изображения (для фотографий –</w:t>
      </w:r>
      <w:r w:rsidRPr="00C252E0">
        <w:rPr>
          <w:sz w:val="28"/>
          <w:szCs w:val="28"/>
        </w:rPr>
        <w:t xml:space="preserve"> на их оборотной стороне), последовательно указываются название промышленного образца, номер изображения, а также пояснения: «общий вид», «вид сбоку», «вид спереди», «вид сзади», «вид сверху».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изображения изделия, выбранного в качестве ближайшего аналога (в случае его представления заявителем), помимо номера изображения и названия промышленного образца, дается пояс</w:t>
      </w:r>
      <w:r w:rsidR="00BA5FF3" w:rsidRPr="00C252E0">
        <w:rPr>
          <w:sz w:val="28"/>
          <w:szCs w:val="28"/>
        </w:rPr>
        <w:t>нение «ближайший аналог»;</w:t>
      </w:r>
    </w:p>
    <w:p w:rsidR="009E3829" w:rsidRPr="00C252E0" w:rsidRDefault="009E3829" w:rsidP="00EB11FC">
      <w:pPr>
        <w:pStyle w:val="20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изображения в виде фотографий представляются размером </w:t>
      </w:r>
      <w:r w:rsidR="00410794" w:rsidRPr="00C252E0">
        <w:rPr>
          <w:sz w:val="28"/>
          <w:szCs w:val="28"/>
        </w:rPr>
        <w:t>18 х 24 см, другие изображения –</w:t>
      </w:r>
      <w:r w:rsidRPr="00C252E0">
        <w:rPr>
          <w:sz w:val="28"/>
          <w:szCs w:val="28"/>
        </w:rPr>
        <w:t xml:space="preserve"> в формате А4.</w:t>
      </w:r>
    </w:p>
    <w:p w:rsidR="009E3829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небольших по габаритам изделий (например, наручных (карманных) часов, микрокалькуляторов, карманных зажигалок) могут быть представлены изображения малого формата размером 13 х 18 см или 9 х 12 см. Изображения малого формата представляются наклеенными или выполненными на листах бумаги с соблюдени</w:t>
      </w:r>
      <w:r w:rsidR="007478ED" w:rsidRPr="00C252E0">
        <w:rPr>
          <w:sz w:val="28"/>
          <w:szCs w:val="28"/>
        </w:rPr>
        <w:t xml:space="preserve">ем требований, предусмотренных </w:t>
      </w:r>
      <w:r w:rsidRPr="00C252E0">
        <w:rPr>
          <w:sz w:val="28"/>
          <w:szCs w:val="28"/>
        </w:rPr>
        <w:t xml:space="preserve">пунктом 4 </w:t>
      </w:r>
      <w:r w:rsidR="00410794" w:rsidRPr="00C252E0">
        <w:rPr>
          <w:sz w:val="28"/>
          <w:szCs w:val="28"/>
        </w:rPr>
        <w:t xml:space="preserve">настоящих </w:t>
      </w:r>
      <w:r w:rsidRPr="00C252E0">
        <w:rPr>
          <w:sz w:val="28"/>
          <w:szCs w:val="28"/>
        </w:rPr>
        <w:t>Требований к документам заявки.</w:t>
      </w:r>
    </w:p>
    <w:p w:rsidR="00C44134" w:rsidRPr="00C252E0" w:rsidRDefault="00C44134" w:rsidP="00C44134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Требования к чертежу общего вида изделия и конфекционной карте:</w:t>
      </w:r>
    </w:p>
    <w:p w:rsidR="009E3829" w:rsidRPr="00C252E0" w:rsidRDefault="009E3829" w:rsidP="00EB11FC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чертеж общего вида изделия и конфекционная карта представляются в случае, если они необходимы для раскрытия сущности промышленного образца:</w:t>
      </w:r>
    </w:p>
    <w:p w:rsidR="009E3829" w:rsidRPr="00C252E0" w:rsidRDefault="009E3829" w:rsidP="00EB11FC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конфекционная карта (образцы текстильных, трикотажных материалов, кожи, фурнитуры, отделки и других, рекомендуем</w:t>
      </w:r>
      <w:r w:rsidR="00FB57C1" w:rsidRPr="00C252E0">
        <w:rPr>
          <w:sz w:val="28"/>
          <w:szCs w:val="28"/>
        </w:rPr>
        <w:t>ых</w:t>
      </w:r>
      <w:r w:rsidRPr="00C252E0">
        <w:rPr>
          <w:sz w:val="28"/>
          <w:szCs w:val="28"/>
        </w:rPr>
        <w:t xml:space="preserve"> для изготовления изделия) представляется в том случае, если промышленный образец относится к изделиям легкой и текстильной промышленности. Образцы материалов с повторяющимся рисунком (декоративных материалов, ковровых покрытий, тканей и др.) представляются в размере раппорта каждого рисунка;</w:t>
      </w:r>
    </w:p>
    <w:p w:rsidR="009E3829" w:rsidRPr="00C252E0" w:rsidRDefault="009E3829" w:rsidP="00EB11FC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элементы на чертежах обозначаются арабскими цифрами. Один и тот же элемент на нескольких чертежах обозначается одной и той же цифрой.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Изображение на чертеже может быть представлено в прямоугольных (ортогональных) проекциях (в различных видах, разрезах и сечениях). Для наглядности допускается его представление в аксонометрической проекции.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Каждый элемент на чертеже выполняется пропорционально всем другим элементам, за исключением случаев, когда для четкого изображения элемента необходимо различие пропорций.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Каждый чертеж нумеруется как фигура (например, фигура 1, фигура 2) в порядке единой нумерации, независимо от вида изображения, в соответствии с очередностью их упоминания в тексте описания промышленного образца.</w:t>
      </w:r>
    </w:p>
    <w:p w:rsidR="00C44134" w:rsidRDefault="009E3829" w:rsidP="00911458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Каждый чертеж представляются на отдельном листе, в правом верхнем углу которого приводится название промышленного образца. Если заявлена группа промышленных образцов, указывается название промышленного</w:t>
      </w:r>
      <w:r w:rsidR="00A076FC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образца, к которому он относится.</w:t>
      </w:r>
    </w:p>
    <w:p w:rsidR="00C44134" w:rsidRDefault="00C44134" w:rsidP="00C4413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E3829" w:rsidRPr="00C252E0" w:rsidRDefault="009E3829" w:rsidP="00EB11FC">
      <w:pPr>
        <w:pStyle w:val="20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Требования к</w:t>
      </w:r>
      <w:r w:rsidR="009B4421" w:rsidRPr="00C252E0">
        <w:rPr>
          <w:sz w:val="28"/>
          <w:szCs w:val="28"/>
        </w:rPr>
        <w:t xml:space="preserve"> описанию промышленного образца:</w:t>
      </w:r>
    </w:p>
    <w:p w:rsidR="009E3829" w:rsidRPr="00C252E0" w:rsidRDefault="009E3829" w:rsidP="00C44134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12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описание промышленного образца содержит следующие разделы: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указание индекса (индексов) рубрики МКПО, к которой относится</w:t>
      </w:r>
      <w:r w:rsidR="00A076FC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заявленный промышленный образец (группа промышленных образцов);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название промышленного образца;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назначение промышленного образца и область его применения;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сведения об аналогах промышленного образца;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перечень изображений внешнего вида изделия и чертежей общего вида изделия, конфекционных карт, если они представлены;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словесное описание внешнего вида изделия, представленного на изображениях, признаками промышленного образца с выделением существенных, по мнению заявителя, признаков промышленного образца, определяющих его сущность;</w:t>
      </w:r>
    </w:p>
    <w:p w:rsidR="009E3829" w:rsidRPr="00C252E0" w:rsidRDefault="009E3829" w:rsidP="00C44134">
      <w:pPr>
        <w:pStyle w:val="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индекс (индексы) рубрики МКПО, к которой относится заявленный промышленный образец (группа промышленных образцов), указывается в правом верхнем углу первого листа описания промышленного образца;</w:t>
      </w:r>
    </w:p>
    <w:p w:rsidR="009E3829" w:rsidRPr="00C252E0" w:rsidRDefault="009E3829" w:rsidP="00EB11FC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характеристики названия промышленного образца рекомендуется использовать общепринятое наименование изделия, к которому относится промышленный образец, при этом может быть использовано видовое наименование изделия;</w:t>
      </w:r>
    </w:p>
    <w:p w:rsidR="009E3829" w:rsidRPr="00C252E0" w:rsidRDefault="009E3829" w:rsidP="00EB11FC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название промышленного образца должно отвечать следующим требованиям:</w:t>
      </w:r>
    </w:p>
    <w:p w:rsidR="009E3829" w:rsidRPr="00C252E0" w:rsidRDefault="009E3829" w:rsidP="00C4413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название промышленного образца должно быть кратким, точным и отражающим назначение изделия;</w:t>
      </w:r>
    </w:p>
    <w:p w:rsidR="009E3829" w:rsidRPr="00C252E0" w:rsidRDefault="009E3829" w:rsidP="00C4413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название промышленного образца должно излагаться в единственном числе (исключение составляют названия, которые в соответствии с правилами грамматики или общепринято употребляются во множественном числе);</w:t>
      </w:r>
    </w:p>
    <w:p w:rsidR="009E3829" w:rsidRPr="00C252E0" w:rsidRDefault="009E3829" w:rsidP="00C4413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если промышленный образец относится к внешнему виду </w:t>
      </w:r>
      <w:proofErr w:type="spellStart"/>
      <w:r w:rsidRPr="00C252E0">
        <w:rPr>
          <w:sz w:val="28"/>
          <w:szCs w:val="28"/>
        </w:rPr>
        <w:t>недемонтируемой</w:t>
      </w:r>
      <w:proofErr w:type="spellEnd"/>
      <w:r w:rsidRPr="00C252E0">
        <w:rPr>
          <w:sz w:val="28"/>
          <w:szCs w:val="28"/>
        </w:rPr>
        <w:t xml:space="preserve"> части изделия, в названии промышленного образца следует указать наименование части изделия и наименование целого изделия с указанием на то, что в качестве промышленного образца заявлено решение внешнего вида части изделия;</w:t>
      </w:r>
    </w:p>
    <w:p w:rsidR="009E3829" w:rsidRPr="00C252E0" w:rsidRDefault="009E3829" w:rsidP="00C4413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если промышленный образец относится к компоненту для сборки составного изделия, указание в названии промышленного образца наименования составного изделия не является обязательным;</w:t>
      </w:r>
    </w:p>
    <w:p w:rsidR="009E3829" w:rsidRPr="00C252E0" w:rsidRDefault="009E3829" w:rsidP="00911458">
      <w:pPr>
        <w:pStyle w:val="20"/>
        <w:widowControl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специальные названия излагаются в следующей последовательности: указание родового понятия (например, «станок»), затем видового понятия (например, «токарный»), после чего в случае необходимости указывается специальное назначение или специальное название (например, «для изготовления оптических приборов»);</w:t>
      </w:r>
    </w:p>
    <w:p w:rsidR="009E3829" w:rsidRPr="00C252E0" w:rsidRDefault="009E3829" w:rsidP="00C4413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название промышленного образца, относящегося к </w:t>
      </w:r>
      <w:r w:rsidRPr="00C252E0">
        <w:rPr>
          <w:rStyle w:val="211pt"/>
          <w:b w:val="0"/>
          <w:color w:val="auto"/>
          <w:sz w:val="28"/>
          <w:szCs w:val="28"/>
        </w:rPr>
        <w:t xml:space="preserve">набору </w:t>
      </w:r>
      <w:r w:rsidRPr="00C252E0">
        <w:rPr>
          <w:sz w:val="28"/>
          <w:szCs w:val="28"/>
        </w:rPr>
        <w:t>(комплекту), должно начинаться со слов «набор», «комплект»;</w:t>
      </w:r>
    </w:p>
    <w:p w:rsidR="009E3829" w:rsidRPr="00C252E0" w:rsidRDefault="009E3829" w:rsidP="00C4413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название группы промышленных образцов, относящихся к целому изделию (набору, комплекту) и его части (отдельному изделию набора, комплекта), должно содержать наименование изделия в целом с указанием в скобках «изделие в целом» и наименование его части с указанием в скобках «самостоятельная часть изделия»;</w:t>
      </w:r>
    </w:p>
    <w:p w:rsidR="009E3829" w:rsidRPr="00C252E0" w:rsidRDefault="009E3829" w:rsidP="00C4413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названии промышленного образца не рекомендуется использовать личные имена, аббревиатуры и другие словесные обозначения, которые не являются частью общепринятого наименования изделия и не служат целям его идентификации;</w:t>
      </w:r>
    </w:p>
    <w:p w:rsidR="009E3829" w:rsidRPr="00C252E0" w:rsidRDefault="009E3829" w:rsidP="00C4413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названии промышленного образца не допускается использование личных имен, аббревиатур и других словесных обозначений, способных ввести потребителя в заблуждение в отношении заявителя (патентообладателя) при использовании изделия;</w:t>
      </w:r>
    </w:p>
    <w:p w:rsidR="009E3829" w:rsidRPr="00C252E0" w:rsidRDefault="009E3829" w:rsidP="00EB11FC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частях описания промышленного образца, относящихся к назначению и области применения промышленного образца, приводятся сведения о назначении изделия, к которому относится промышленный образец, областях применения изделия и указываются преимущественные области применения;</w:t>
      </w:r>
    </w:p>
    <w:p w:rsidR="009E3829" w:rsidRPr="00C252E0" w:rsidRDefault="009E3829" w:rsidP="00EB11FC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разделе описания промышленного образца, касающемся аналогов промышленного образца, приводятся сведения об известных заявителю аналогах промышленного образца с учетом следующего: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качестве аналогов промышленного образца выбираются решения изделий сходного внешнего вида и назначения, известные из сведений, ставших общедоступными в мире до даты приоритета промышленного образца;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сведения об аналоге включают наименование изделия, решение внешнего вида которого является аналогом заявленного промышленного образца, и библиографические данные источника информации, в котором он раскрыт;</w:t>
      </w:r>
    </w:p>
    <w:p w:rsidR="009E3829" w:rsidRPr="00C252E0" w:rsidRDefault="009E3829" w:rsidP="00EB11FC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частях описания промышленного образца, касающихся перечня изображений внешнего вида изделия, чертежей общего вида изделия и конфекционных карт, если таковые представлены, перечисляются все представленные изображения внешнего вида изделия, чертежи общего вида изделия, конфекционные карты в полном соответствии с их нумерацией, указанной на них, и приводится краткое указание того, что изображено на каждом из них.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Если заявлена группа промышленных образцов, то изображения внешнего вида каждого изделия, чертежи общего вида изделия, конфекционные карты перечисляются в соответствии с их нумерацией и сопровождаются кратким указанием того, что изображено или представлено на каждом из них, с выделением информации, касающейся каждого промышленного образца группы заголовком, указывающим на то, к какой группе промышленных образцов относятся представленные изображения внешнего вида изделия, чертеж, конфекционные карты;</w:t>
      </w:r>
    </w:p>
    <w:p w:rsidR="009E3829" w:rsidRPr="00C252E0" w:rsidRDefault="009E3829" w:rsidP="00EB11FC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 части описания промышленного образца, касающейся словесного описания внешнего вида изделия, представленного на изображениях,</w:t>
      </w:r>
      <w:r w:rsidR="008B672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признаками промышленного образца с выделением существенных, по мнению заявителя, признаков промышленного образца, определяющих его сущность, учитывается следующее: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промышленный образец характеризуется признаками, определяющими</w:t>
      </w:r>
      <w:r w:rsidR="008B672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внешний вид изделия;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 признакам промышленного образца относятся, в частности, форма, конфигурация, орнамент и сочетание цветов, линии, контуры, декор изделия, текстура или фактура материала изделия;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 существенным признакам промышленного образца относятся признаки, указанные в абзаце третьем настоящего подпункта, если они определяют эстетические особенности внешнего вида изделия и формируют зрительное впечатление, производимое промышленным образцом;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при описании существенных признаков приводятся ссылки на изображения внешнего вида изделия, а также на чертеж общего вида</w:t>
      </w:r>
      <w:r w:rsidR="008B672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изделия, конфекционную карту, если они имеются;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описания используются такие словесные характеристики признаков, которые позволяют однозначно идентифицировать описанный признак с соответствующим визуально воспринимаемым признаком на изображениях</w:t>
      </w:r>
      <w:r w:rsidR="008B672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изделия;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при описании существенных признаков промышленного образца не допускается выражение признака в виде альтернативных понятий, характеризующих разные формы его реализации;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при описании группы промышленных образцов, включающей решение внешнего вида набора (комплекта) как составного изделия и решение внешнего вида его части (изделия, входящего в состав набора, комплекта), отдельно описываются совокупности признаков, в том числе существенных, для каждого промышленного образца;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при описании промышленных образцов, относящихся к части внешнего вида изделия, раскрывают признаки, в том числе существенные, присущие части изделия, при этом описание изделия в целом не является обязательным;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характеристики решений внешнего вида изделий используются, в частности, следующие признаки:</w:t>
      </w:r>
    </w:p>
    <w:p w:rsidR="009E3829" w:rsidRPr="00C252E0" w:rsidRDefault="009E3829" w:rsidP="00C44134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изделий, обладающих сложной композицией, в основе которой лежит развитая объемно-пространственная структура (например, станков, сельскохозяйственных машин, мотоциклов), используются в том числе такие признаки, как: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состав композиционных элементов изделия, образующих форму изделия в целом;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характеристика особенностей формы изделия в целом; взаимное расположение (композиция) объемных элементов изделия, образующее форму изделия за счет масштабной организации элементов, соподчинения форм элементов, их ритмической организации;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пластическое, графическое, цветовое, фактурное решение изделия в целом и его отдельных элементов;</w:t>
      </w:r>
    </w:p>
    <w:p w:rsidR="009E3829" w:rsidRPr="00C252E0" w:rsidRDefault="009E3829" w:rsidP="00C44134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изделий с моноблочной композицией (например, телевизоров, радиоприемников, щитовых приборов, шкатулок), а также изделий, внешний вид которых обусловлен соотношением элементарных геометрических объемов (например, мебельных секционных блоков), используются следующие признаки: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характеристика особенностей формы изделия в целом; взаимное расположение (композиция) элементов изделия, образующее форму изделия, их масштабная организация;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пластическое, графическое, цветовое, фактурное решение изделия в целом и его отдельных элементов;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характеристики решения внешнего вида изделия, имеющего плоскостную композицию (например, ткани, косынки, платки), используются следующие признаки: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композиционное построение;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ритмическая организация, линейно-графическое соотношение элементов, мотивов орнамента;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проработка мотивов орнамента; колористическое решение;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визуальные характеристики поверхности изделия, полученные за счет фактуры переплетения нитей или волокон (например, гладкая, шероховатая, ворсовая поверхность);</w:t>
      </w:r>
    </w:p>
    <w:p w:rsidR="009E3829" w:rsidRPr="00C252E0" w:rsidRDefault="009E3829" w:rsidP="00C44134">
      <w:pPr>
        <w:pStyle w:val="20"/>
        <w:widowControl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характеристики решений внешнего вида одежды используются следующие признаки: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форма, являющаяся объемной характеристикой одежды;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пропорции, определяющие зрительно воспринимаемые соотношения</w:t>
      </w:r>
      <w:r w:rsidR="00721FA8" w:rsidRPr="00C252E0">
        <w:rPr>
          <w:sz w:val="28"/>
          <w:szCs w:val="28"/>
        </w:rPr>
        <w:t xml:space="preserve"> частей между собой;</w:t>
      </w:r>
    </w:p>
    <w:p w:rsidR="00721FA8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силуэт, являющийся плоскостной характеристикой одежды; </w:t>
      </w:r>
    </w:p>
    <w:p w:rsidR="00721FA8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ритм, определяющий соразмерное чередование элементов; 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детали, то есть элементы, составляющие форму одежды, накладываемые на поверхность одежды на любом ее участке, их форма;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отделка, то есть элементы, не имеющие функционального значения с точки зрения утилитарного применения изделия, играющие декоративную роль в решении изделия, использование которых может являться одновременно технологическим приемом (например, обработка края одежды, укрепление соединяющего детали шва);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фурнитура (например, пуговицы, крючки), входящая в структуру изделия для соединения и разъединения отдельных частей одежды, а также являющаяся декоративным элементом;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материал с его декоративными особенностями;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характеристики решения внешнего вида обуви используются следующие признаки: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форма, являющаяся объемной характеристикой изделия, включающая в том числе форму колодки;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конструкция верха и низа;</w:t>
      </w:r>
    </w:p>
    <w:p w:rsidR="00334D2E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состав, форма и взаимное расположение элементов конструкции (например, союзка, бер</w:t>
      </w:r>
      <w:r w:rsidR="00860A62" w:rsidRPr="00C252E0">
        <w:rPr>
          <w:sz w:val="28"/>
          <w:szCs w:val="28"/>
        </w:rPr>
        <w:t>цы, задник, голенище, подошва);</w:t>
      </w:r>
    </w:p>
    <w:p w:rsidR="00334D2E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материал с его декоративными особенностями; </w:t>
      </w:r>
    </w:p>
    <w:p w:rsidR="00334D2E" w:rsidRPr="00C252E0" w:rsidRDefault="00860A62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детали отделки;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фурнитура;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колористическое решение;</w:t>
      </w:r>
    </w:p>
    <w:p w:rsidR="009E3829" w:rsidRPr="00C252E0" w:rsidRDefault="009E3829" w:rsidP="00C44134">
      <w:pPr>
        <w:pStyle w:val="20"/>
        <w:widowControl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характеристики решений внешнего вида комплектов (наборов) изделий помимо признаков, используемых для характеристики решений внешнего вида соответствующих изделий, используются следующие признаки: композиционная соподчиненность изделий, образующих комплект (набор);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пропорциональный и ритмический строй изделий, образующих комплект (набор);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общие эстетические особенности изделий, обусловливающих единство творческого замысла решений внешнего вида изделий, образующих комплект (набор), в том числе общие особенности формы, присущие всем изделиям, образующим комплект (набор);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общие особенности пластической, графической, цветовой, фактурной проработки изделий, образующих комплект (набор) в целом и его отдельных</w:t>
      </w:r>
      <w:r w:rsidR="00334D2E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элементов;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для характеристики решений внешнего вида печатной продукции (например, обложек, этикеток, ярлыков, наклеек) используются признаки, отражающие: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композиционное построение;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проработку графических элементов, изобразительных мотивов, орнамента;</w:t>
      </w:r>
    </w:p>
    <w:p w:rsidR="009E3829" w:rsidRPr="00C252E0" w:rsidRDefault="009E3829" w:rsidP="00EB11FC">
      <w:pPr>
        <w:pStyle w:val="20"/>
        <w:shd w:val="clear" w:color="auto" w:fill="auto"/>
        <w:tabs>
          <w:tab w:val="left" w:pos="4829"/>
          <w:tab w:val="left" w:pos="6082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 xml:space="preserve">расположение и выполнение шрифтовой графики (без характеристики </w:t>
      </w:r>
      <w:r w:rsidR="00B97348" w:rsidRPr="00C252E0">
        <w:rPr>
          <w:sz w:val="28"/>
          <w:szCs w:val="28"/>
        </w:rPr>
        <w:t xml:space="preserve">семантики словесных элементов, которая </w:t>
      </w:r>
      <w:r w:rsidRPr="00C252E0">
        <w:rPr>
          <w:sz w:val="28"/>
          <w:szCs w:val="28"/>
        </w:rPr>
        <w:t>не является признаком</w:t>
      </w:r>
      <w:r w:rsidR="00B9734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промышленного образца);</w:t>
      </w:r>
    </w:p>
    <w:p w:rsidR="009E3829" w:rsidRPr="00C252E0" w:rsidRDefault="009E3829" w:rsidP="00EB11F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колористическое решение;</w:t>
      </w:r>
    </w:p>
    <w:p w:rsidR="009E3829" w:rsidRPr="00C252E0" w:rsidRDefault="009E3829" w:rsidP="00C44134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252E0">
        <w:rPr>
          <w:sz w:val="28"/>
          <w:szCs w:val="28"/>
        </w:rPr>
        <w:t>при характеристике решений внешнего вида изделий, имеющих два основных состояния: закрытое (сложенное) и открытое (например, шкафы, холодильники, приборы в закрытом корпусе, телефонные будки, шкатулки), могут использоваться признаки, характеризующие как наружный вид</w:t>
      </w:r>
      <w:r w:rsidR="00B97348" w:rsidRPr="00C252E0">
        <w:rPr>
          <w:sz w:val="28"/>
          <w:szCs w:val="28"/>
        </w:rPr>
        <w:t xml:space="preserve"> </w:t>
      </w:r>
      <w:r w:rsidRPr="00C252E0">
        <w:rPr>
          <w:sz w:val="28"/>
          <w:szCs w:val="28"/>
        </w:rPr>
        <w:t>в закрытом состоянии, так и внутренний вид элементов, обозреваемых в от</w:t>
      </w:r>
      <w:r w:rsidR="00B97348" w:rsidRPr="00C252E0">
        <w:rPr>
          <w:sz w:val="28"/>
          <w:szCs w:val="28"/>
        </w:rPr>
        <w:t>к</w:t>
      </w:r>
      <w:r w:rsidRPr="00C252E0">
        <w:rPr>
          <w:sz w:val="28"/>
          <w:szCs w:val="28"/>
        </w:rPr>
        <w:t>рытом состоянии;</w:t>
      </w:r>
    </w:p>
    <w:p w:rsidR="0045591B" w:rsidRPr="00BF7C26" w:rsidRDefault="009E3829" w:rsidP="00EB11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2E0">
        <w:rPr>
          <w:rFonts w:ascii="Times New Roman" w:hAnsi="Times New Roman" w:cs="Times New Roman"/>
          <w:color w:val="auto"/>
          <w:sz w:val="28"/>
          <w:szCs w:val="28"/>
        </w:rPr>
        <w:t>в случае невозможности словесно описать характеристику признака сложного решения внешнего вида изделия данный признак может быть выражен путем указания на совпадение внешнего вида изделия или его элемента с внешним видом общеизвестного изделия иного</w:t>
      </w:r>
      <w:r w:rsidRPr="00C252E0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sectPr w:rsidR="0045591B" w:rsidRPr="00BF7C26" w:rsidSect="00886E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60" w:rsidRDefault="00F70160">
      <w:r>
        <w:separator/>
      </w:r>
    </w:p>
  </w:endnote>
  <w:endnote w:type="continuationSeparator" w:id="0">
    <w:p w:rsidR="00F70160" w:rsidRDefault="00F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60" w:rsidRDefault="00F70160">
      <w:r>
        <w:separator/>
      </w:r>
    </w:p>
  </w:footnote>
  <w:footnote w:type="continuationSeparator" w:id="0">
    <w:p w:rsidR="00F70160" w:rsidRDefault="00F7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2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86EA5" w:rsidRPr="00886EA5" w:rsidRDefault="00886EA5">
        <w:pPr>
          <w:pStyle w:val="a6"/>
          <w:jc w:val="center"/>
          <w:rPr>
            <w:sz w:val="24"/>
          </w:rPr>
        </w:pPr>
        <w:r w:rsidRPr="00886EA5">
          <w:rPr>
            <w:sz w:val="24"/>
          </w:rPr>
          <w:fldChar w:fldCharType="begin"/>
        </w:r>
        <w:r w:rsidRPr="00886EA5">
          <w:rPr>
            <w:sz w:val="24"/>
          </w:rPr>
          <w:instrText>PAGE   \* MERGEFORMAT</w:instrText>
        </w:r>
        <w:r w:rsidRPr="00886EA5">
          <w:rPr>
            <w:sz w:val="24"/>
          </w:rPr>
          <w:fldChar w:fldCharType="separate"/>
        </w:r>
        <w:r w:rsidR="00E4314A">
          <w:rPr>
            <w:noProof/>
            <w:sz w:val="24"/>
          </w:rPr>
          <w:t>2</w:t>
        </w:r>
        <w:r w:rsidRPr="00886EA5">
          <w:rPr>
            <w:sz w:val="24"/>
          </w:rPr>
          <w:fldChar w:fldCharType="end"/>
        </w:r>
      </w:p>
    </w:sdtContent>
  </w:sdt>
  <w:p w:rsidR="003A1D43" w:rsidRPr="002D5407" w:rsidRDefault="003A1D43" w:rsidP="003408E1">
    <w:pPr>
      <w:pStyle w:val="a6"/>
      <w:jc w:val="center"/>
      <w:rPr>
        <w:rFonts w:ascii="Times New Roman" w:hAnsi="Times New Roman" w:cs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6DC"/>
    <w:multiLevelType w:val="multilevel"/>
    <w:tmpl w:val="DC62286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693E"/>
    <w:multiLevelType w:val="multilevel"/>
    <w:tmpl w:val="5F721B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143D2"/>
    <w:multiLevelType w:val="multilevel"/>
    <w:tmpl w:val="BD723A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438C4"/>
    <w:multiLevelType w:val="multilevel"/>
    <w:tmpl w:val="A58ED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A5E39"/>
    <w:multiLevelType w:val="hybridMultilevel"/>
    <w:tmpl w:val="0A06F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42098"/>
    <w:multiLevelType w:val="multilevel"/>
    <w:tmpl w:val="6060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7E4F39"/>
    <w:multiLevelType w:val="multilevel"/>
    <w:tmpl w:val="0D32A4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33F87"/>
    <w:multiLevelType w:val="hybridMultilevel"/>
    <w:tmpl w:val="E300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14AAE"/>
    <w:multiLevelType w:val="multilevel"/>
    <w:tmpl w:val="86201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707522"/>
    <w:multiLevelType w:val="multilevel"/>
    <w:tmpl w:val="8B805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B654E6"/>
    <w:multiLevelType w:val="multilevel"/>
    <w:tmpl w:val="96EA0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92273"/>
    <w:multiLevelType w:val="hybridMultilevel"/>
    <w:tmpl w:val="9CF0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72B83"/>
    <w:multiLevelType w:val="hybridMultilevel"/>
    <w:tmpl w:val="FCF4BBDA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4519E"/>
    <w:multiLevelType w:val="hybridMultilevel"/>
    <w:tmpl w:val="E52ED0E2"/>
    <w:lvl w:ilvl="0" w:tplc="AC98F7E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9"/>
    <w:rsid w:val="00002C24"/>
    <w:rsid w:val="000129F3"/>
    <w:rsid w:val="00022105"/>
    <w:rsid w:val="00027FF0"/>
    <w:rsid w:val="00030726"/>
    <w:rsid w:val="000332F8"/>
    <w:rsid w:val="00033300"/>
    <w:rsid w:val="000337C7"/>
    <w:rsid w:val="00033D32"/>
    <w:rsid w:val="00037EAF"/>
    <w:rsid w:val="00042D8B"/>
    <w:rsid w:val="00044333"/>
    <w:rsid w:val="000478C8"/>
    <w:rsid w:val="00052B2C"/>
    <w:rsid w:val="00054C2E"/>
    <w:rsid w:val="00060DE8"/>
    <w:rsid w:val="00066842"/>
    <w:rsid w:val="0006748D"/>
    <w:rsid w:val="00072675"/>
    <w:rsid w:val="00082DEA"/>
    <w:rsid w:val="00083342"/>
    <w:rsid w:val="00083929"/>
    <w:rsid w:val="00090291"/>
    <w:rsid w:val="00090309"/>
    <w:rsid w:val="00090568"/>
    <w:rsid w:val="0009149C"/>
    <w:rsid w:val="000921F3"/>
    <w:rsid w:val="00094E2A"/>
    <w:rsid w:val="00096C46"/>
    <w:rsid w:val="000979E7"/>
    <w:rsid w:val="000A1C59"/>
    <w:rsid w:val="000A5675"/>
    <w:rsid w:val="000A7CC4"/>
    <w:rsid w:val="000B3DE4"/>
    <w:rsid w:val="000B638D"/>
    <w:rsid w:val="000C29E6"/>
    <w:rsid w:val="000C3887"/>
    <w:rsid w:val="000C4473"/>
    <w:rsid w:val="000D1888"/>
    <w:rsid w:val="000D2640"/>
    <w:rsid w:val="000D52D9"/>
    <w:rsid w:val="000E3078"/>
    <w:rsid w:val="000E30F5"/>
    <w:rsid w:val="000E4DB3"/>
    <w:rsid w:val="000E6228"/>
    <w:rsid w:val="000F171C"/>
    <w:rsid w:val="000F352C"/>
    <w:rsid w:val="000F60D8"/>
    <w:rsid w:val="00100BD3"/>
    <w:rsid w:val="0012360F"/>
    <w:rsid w:val="001261E3"/>
    <w:rsid w:val="0013225B"/>
    <w:rsid w:val="00135F9E"/>
    <w:rsid w:val="00136D70"/>
    <w:rsid w:val="00137411"/>
    <w:rsid w:val="0014109E"/>
    <w:rsid w:val="001471BB"/>
    <w:rsid w:val="001518F1"/>
    <w:rsid w:val="00152833"/>
    <w:rsid w:val="00161FAA"/>
    <w:rsid w:val="0016464C"/>
    <w:rsid w:val="001724F0"/>
    <w:rsid w:val="00176D8B"/>
    <w:rsid w:val="00190CDC"/>
    <w:rsid w:val="0019173F"/>
    <w:rsid w:val="00196CE4"/>
    <w:rsid w:val="001A5CD6"/>
    <w:rsid w:val="001B1290"/>
    <w:rsid w:val="001B224D"/>
    <w:rsid w:val="001B287D"/>
    <w:rsid w:val="001B5996"/>
    <w:rsid w:val="001C1C0D"/>
    <w:rsid w:val="001C5F25"/>
    <w:rsid w:val="001C6DD8"/>
    <w:rsid w:val="001D32E5"/>
    <w:rsid w:val="001D33F0"/>
    <w:rsid w:val="001D4223"/>
    <w:rsid w:val="001D63AE"/>
    <w:rsid w:val="001E0FA7"/>
    <w:rsid w:val="001E2DE1"/>
    <w:rsid w:val="001E5706"/>
    <w:rsid w:val="001E7CB0"/>
    <w:rsid w:val="001F0C7A"/>
    <w:rsid w:val="001F21AF"/>
    <w:rsid w:val="001F7BAB"/>
    <w:rsid w:val="002007FE"/>
    <w:rsid w:val="00200F5D"/>
    <w:rsid w:val="0020195A"/>
    <w:rsid w:val="00223050"/>
    <w:rsid w:val="002249AB"/>
    <w:rsid w:val="00231FC3"/>
    <w:rsid w:val="002406D0"/>
    <w:rsid w:val="0024246B"/>
    <w:rsid w:val="0024380B"/>
    <w:rsid w:val="00243E34"/>
    <w:rsid w:val="00244441"/>
    <w:rsid w:val="0024608F"/>
    <w:rsid w:val="00247045"/>
    <w:rsid w:val="002520F7"/>
    <w:rsid w:val="00252B1B"/>
    <w:rsid w:val="00254F0F"/>
    <w:rsid w:val="00256BD3"/>
    <w:rsid w:val="00263986"/>
    <w:rsid w:val="00263C08"/>
    <w:rsid w:val="00265143"/>
    <w:rsid w:val="00274791"/>
    <w:rsid w:val="00277BEB"/>
    <w:rsid w:val="00281084"/>
    <w:rsid w:val="00284D58"/>
    <w:rsid w:val="00285F05"/>
    <w:rsid w:val="00286FCD"/>
    <w:rsid w:val="00290B1D"/>
    <w:rsid w:val="00290DE6"/>
    <w:rsid w:val="00293569"/>
    <w:rsid w:val="0029525E"/>
    <w:rsid w:val="002A45FA"/>
    <w:rsid w:val="002A566C"/>
    <w:rsid w:val="002B591B"/>
    <w:rsid w:val="002C06E9"/>
    <w:rsid w:val="002C2256"/>
    <w:rsid w:val="002C3662"/>
    <w:rsid w:val="002D36E8"/>
    <w:rsid w:val="002D458B"/>
    <w:rsid w:val="002D5407"/>
    <w:rsid w:val="002D5925"/>
    <w:rsid w:val="002D5C9A"/>
    <w:rsid w:val="002E1D09"/>
    <w:rsid w:val="002E3726"/>
    <w:rsid w:val="002E619C"/>
    <w:rsid w:val="002F33C8"/>
    <w:rsid w:val="00300CF4"/>
    <w:rsid w:val="003047EF"/>
    <w:rsid w:val="00311928"/>
    <w:rsid w:val="00311DBF"/>
    <w:rsid w:val="00315537"/>
    <w:rsid w:val="00333990"/>
    <w:rsid w:val="00333E6F"/>
    <w:rsid w:val="00334D2E"/>
    <w:rsid w:val="00334FDF"/>
    <w:rsid w:val="003406F2"/>
    <w:rsid w:val="003408E1"/>
    <w:rsid w:val="00341661"/>
    <w:rsid w:val="0034229E"/>
    <w:rsid w:val="00350C30"/>
    <w:rsid w:val="00352E35"/>
    <w:rsid w:val="00353139"/>
    <w:rsid w:val="003536EE"/>
    <w:rsid w:val="00354F0D"/>
    <w:rsid w:val="0035755F"/>
    <w:rsid w:val="00364D03"/>
    <w:rsid w:val="00366068"/>
    <w:rsid w:val="00366333"/>
    <w:rsid w:val="00367862"/>
    <w:rsid w:val="00367C69"/>
    <w:rsid w:val="003708A7"/>
    <w:rsid w:val="00370D58"/>
    <w:rsid w:val="00387720"/>
    <w:rsid w:val="00393648"/>
    <w:rsid w:val="003943A3"/>
    <w:rsid w:val="00395677"/>
    <w:rsid w:val="003A0890"/>
    <w:rsid w:val="003A1D43"/>
    <w:rsid w:val="003A3429"/>
    <w:rsid w:val="003A78BE"/>
    <w:rsid w:val="003B0380"/>
    <w:rsid w:val="003C069A"/>
    <w:rsid w:val="003C22A9"/>
    <w:rsid w:val="003C364B"/>
    <w:rsid w:val="003C3CE4"/>
    <w:rsid w:val="003D2F86"/>
    <w:rsid w:val="003E3465"/>
    <w:rsid w:val="003E3765"/>
    <w:rsid w:val="003F1B1C"/>
    <w:rsid w:val="003F327E"/>
    <w:rsid w:val="003F78ED"/>
    <w:rsid w:val="00400CC5"/>
    <w:rsid w:val="00402239"/>
    <w:rsid w:val="00405704"/>
    <w:rsid w:val="00410794"/>
    <w:rsid w:val="00411DA9"/>
    <w:rsid w:val="0041683C"/>
    <w:rsid w:val="00416BA9"/>
    <w:rsid w:val="004269FD"/>
    <w:rsid w:val="004319CA"/>
    <w:rsid w:val="00433CA4"/>
    <w:rsid w:val="004401FD"/>
    <w:rsid w:val="00444679"/>
    <w:rsid w:val="00445245"/>
    <w:rsid w:val="004523BA"/>
    <w:rsid w:val="0045591B"/>
    <w:rsid w:val="004603A6"/>
    <w:rsid w:val="004619B9"/>
    <w:rsid w:val="00464044"/>
    <w:rsid w:val="004651AE"/>
    <w:rsid w:val="00466097"/>
    <w:rsid w:val="00466E7F"/>
    <w:rsid w:val="0048031D"/>
    <w:rsid w:val="00480D98"/>
    <w:rsid w:val="00482B96"/>
    <w:rsid w:val="0048562D"/>
    <w:rsid w:val="004908DD"/>
    <w:rsid w:val="004956F5"/>
    <w:rsid w:val="004A2E07"/>
    <w:rsid w:val="004A5407"/>
    <w:rsid w:val="004B2EEF"/>
    <w:rsid w:val="004B72DC"/>
    <w:rsid w:val="004C467C"/>
    <w:rsid w:val="004D0867"/>
    <w:rsid w:val="004D09A5"/>
    <w:rsid w:val="004D68B0"/>
    <w:rsid w:val="004E336D"/>
    <w:rsid w:val="005014A7"/>
    <w:rsid w:val="00503B6F"/>
    <w:rsid w:val="00507B69"/>
    <w:rsid w:val="005117C5"/>
    <w:rsid w:val="00521D81"/>
    <w:rsid w:val="005236D4"/>
    <w:rsid w:val="00524238"/>
    <w:rsid w:val="0052528B"/>
    <w:rsid w:val="00531225"/>
    <w:rsid w:val="005315D9"/>
    <w:rsid w:val="005323B3"/>
    <w:rsid w:val="005338AB"/>
    <w:rsid w:val="00535CD9"/>
    <w:rsid w:val="0053663F"/>
    <w:rsid w:val="00537E24"/>
    <w:rsid w:val="005402C0"/>
    <w:rsid w:val="0055214C"/>
    <w:rsid w:val="00557BE8"/>
    <w:rsid w:val="005614FD"/>
    <w:rsid w:val="00562BAA"/>
    <w:rsid w:val="00565155"/>
    <w:rsid w:val="0056740D"/>
    <w:rsid w:val="005737DB"/>
    <w:rsid w:val="005748C1"/>
    <w:rsid w:val="00575EBD"/>
    <w:rsid w:val="0057707B"/>
    <w:rsid w:val="00582A8B"/>
    <w:rsid w:val="00585890"/>
    <w:rsid w:val="005904A2"/>
    <w:rsid w:val="00590AB9"/>
    <w:rsid w:val="00591796"/>
    <w:rsid w:val="0059197A"/>
    <w:rsid w:val="00592748"/>
    <w:rsid w:val="005945BE"/>
    <w:rsid w:val="005949CC"/>
    <w:rsid w:val="0059556B"/>
    <w:rsid w:val="00595BC6"/>
    <w:rsid w:val="005A7647"/>
    <w:rsid w:val="005B77D9"/>
    <w:rsid w:val="005B7D13"/>
    <w:rsid w:val="005C2AA9"/>
    <w:rsid w:val="005C342B"/>
    <w:rsid w:val="005C435F"/>
    <w:rsid w:val="005C6347"/>
    <w:rsid w:val="005C7F92"/>
    <w:rsid w:val="005D07E0"/>
    <w:rsid w:val="005D2152"/>
    <w:rsid w:val="005D22DC"/>
    <w:rsid w:val="005D4602"/>
    <w:rsid w:val="005E0FF4"/>
    <w:rsid w:val="005E19F9"/>
    <w:rsid w:val="005E445E"/>
    <w:rsid w:val="005F3289"/>
    <w:rsid w:val="00600DCF"/>
    <w:rsid w:val="0060195A"/>
    <w:rsid w:val="00601DFC"/>
    <w:rsid w:val="006113F0"/>
    <w:rsid w:val="00612392"/>
    <w:rsid w:val="00613A05"/>
    <w:rsid w:val="00614760"/>
    <w:rsid w:val="00614B0F"/>
    <w:rsid w:val="0063156D"/>
    <w:rsid w:val="006317AE"/>
    <w:rsid w:val="00632F09"/>
    <w:rsid w:val="00633D4C"/>
    <w:rsid w:val="00637FF1"/>
    <w:rsid w:val="00641BFA"/>
    <w:rsid w:val="00641EDA"/>
    <w:rsid w:val="006434D3"/>
    <w:rsid w:val="00643F3E"/>
    <w:rsid w:val="006563AF"/>
    <w:rsid w:val="00664B26"/>
    <w:rsid w:val="00665055"/>
    <w:rsid w:val="00667928"/>
    <w:rsid w:val="00682210"/>
    <w:rsid w:val="00687484"/>
    <w:rsid w:val="006913F1"/>
    <w:rsid w:val="00695CF8"/>
    <w:rsid w:val="006A146F"/>
    <w:rsid w:val="006A1736"/>
    <w:rsid w:val="006A45C6"/>
    <w:rsid w:val="006A64A5"/>
    <w:rsid w:val="006A67A6"/>
    <w:rsid w:val="006A69A9"/>
    <w:rsid w:val="006A6D22"/>
    <w:rsid w:val="006C1231"/>
    <w:rsid w:val="006C154A"/>
    <w:rsid w:val="006C1AEF"/>
    <w:rsid w:val="006E656B"/>
    <w:rsid w:val="006F1314"/>
    <w:rsid w:val="006F4257"/>
    <w:rsid w:val="006F7C2F"/>
    <w:rsid w:val="007036B0"/>
    <w:rsid w:val="0070587D"/>
    <w:rsid w:val="00706CF1"/>
    <w:rsid w:val="0071250E"/>
    <w:rsid w:val="00712D6C"/>
    <w:rsid w:val="007138B6"/>
    <w:rsid w:val="00713ACE"/>
    <w:rsid w:val="00713CAE"/>
    <w:rsid w:val="0071526A"/>
    <w:rsid w:val="00717B52"/>
    <w:rsid w:val="00721FA8"/>
    <w:rsid w:val="0072243C"/>
    <w:rsid w:val="00723A12"/>
    <w:rsid w:val="00731C80"/>
    <w:rsid w:val="00737D28"/>
    <w:rsid w:val="00737E85"/>
    <w:rsid w:val="007406CA"/>
    <w:rsid w:val="00740781"/>
    <w:rsid w:val="00741A72"/>
    <w:rsid w:val="00744432"/>
    <w:rsid w:val="0074664E"/>
    <w:rsid w:val="007478ED"/>
    <w:rsid w:val="0075266D"/>
    <w:rsid w:val="00752693"/>
    <w:rsid w:val="00754C2F"/>
    <w:rsid w:val="0076016F"/>
    <w:rsid w:val="007603AB"/>
    <w:rsid w:val="00763005"/>
    <w:rsid w:val="00765170"/>
    <w:rsid w:val="00770FEF"/>
    <w:rsid w:val="007726E7"/>
    <w:rsid w:val="00773591"/>
    <w:rsid w:val="00783D1A"/>
    <w:rsid w:val="007863C2"/>
    <w:rsid w:val="00787BD6"/>
    <w:rsid w:val="00792336"/>
    <w:rsid w:val="007A49AC"/>
    <w:rsid w:val="007A7EE2"/>
    <w:rsid w:val="007B0578"/>
    <w:rsid w:val="007B1A4F"/>
    <w:rsid w:val="007B41C9"/>
    <w:rsid w:val="007B4D66"/>
    <w:rsid w:val="007B78CA"/>
    <w:rsid w:val="007C34F7"/>
    <w:rsid w:val="007C49A2"/>
    <w:rsid w:val="007C6FB6"/>
    <w:rsid w:val="007E3592"/>
    <w:rsid w:val="007F22BD"/>
    <w:rsid w:val="007F2707"/>
    <w:rsid w:val="007F2761"/>
    <w:rsid w:val="007F65B1"/>
    <w:rsid w:val="0080270E"/>
    <w:rsid w:val="00803F51"/>
    <w:rsid w:val="008045AC"/>
    <w:rsid w:val="0081057D"/>
    <w:rsid w:val="00814CE2"/>
    <w:rsid w:val="00817530"/>
    <w:rsid w:val="00821846"/>
    <w:rsid w:val="00824CC7"/>
    <w:rsid w:val="00825609"/>
    <w:rsid w:val="0082685F"/>
    <w:rsid w:val="008304D4"/>
    <w:rsid w:val="008350AB"/>
    <w:rsid w:val="00836087"/>
    <w:rsid w:val="0083643C"/>
    <w:rsid w:val="00854679"/>
    <w:rsid w:val="008555E6"/>
    <w:rsid w:val="00857D29"/>
    <w:rsid w:val="00860A62"/>
    <w:rsid w:val="008671B6"/>
    <w:rsid w:val="00877882"/>
    <w:rsid w:val="008812A9"/>
    <w:rsid w:val="00882EAF"/>
    <w:rsid w:val="00884F33"/>
    <w:rsid w:val="00886EA5"/>
    <w:rsid w:val="008912C7"/>
    <w:rsid w:val="00891C2D"/>
    <w:rsid w:val="00895AC8"/>
    <w:rsid w:val="00896D50"/>
    <w:rsid w:val="008A21BE"/>
    <w:rsid w:val="008A5246"/>
    <w:rsid w:val="008B6728"/>
    <w:rsid w:val="008B7A87"/>
    <w:rsid w:val="008C1DB4"/>
    <w:rsid w:val="008D25F3"/>
    <w:rsid w:val="008D2768"/>
    <w:rsid w:val="008D4576"/>
    <w:rsid w:val="008D50F3"/>
    <w:rsid w:val="008D55C5"/>
    <w:rsid w:val="008D6743"/>
    <w:rsid w:val="008D7753"/>
    <w:rsid w:val="008E3A47"/>
    <w:rsid w:val="008E6AB0"/>
    <w:rsid w:val="008F1CD5"/>
    <w:rsid w:val="008F7CEB"/>
    <w:rsid w:val="00902B93"/>
    <w:rsid w:val="00905977"/>
    <w:rsid w:val="00906AF4"/>
    <w:rsid w:val="00907646"/>
    <w:rsid w:val="00910B88"/>
    <w:rsid w:val="00911458"/>
    <w:rsid w:val="00912C9C"/>
    <w:rsid w:val="00913773"/>
    <w:rsid w:val="009152A8"/>
    <w:rsid w:val="00916B81"/>
    <w:rsid w:val="009225CD"/>
    <w:rsid w:val="00926CC7"/>
    <w:rsid w:val="00934E94"/>
    <w:rsid w:val="00935867"/>
    <w:rsid w:val="00936C04"/>
    <w:rsid w:val="009437FE"/>
    <w:rsid w:val="00946258"/>
    <w:rsid w:val="00946624"/>
    <w:rsid w:val="009523AF"/>
    <w:rsid w:val="0096208C"/>
    <w:rsid w:val="00963205"/>
    <w:rsid w:val="0096323D"/>
    <w:rsid w:val="009717DD"/>
    <w:rsid w:val="009719D8"/>
    <w:rsid w:val="00971AAC"/>
    <w:rsid w:val="00976740"/>
    <w:rsid w:val="009771DA"/>
    <w:rsid w:val="00980A59"/>
    <w:rsid w:val="009827BD"/>
    <w:rsid w:val="009965EE"/>
    <w:rsid w:val="00996737"/>
    <w:rsid w:val="00997277"/>
    <w:rsid w:val="00997370"/>
    <w:rsid w:val="0099761B"/>
    <w:rsid w:val="009A59B8"/>
    <w:rsid w:val="009A5A47"/>
    <w:rsid w:val="009B405C"/>
    <w:rsid w:val="009B4421"/>
    <w:rsid w:val="009B7BE5"/>
    <w:rsid w:val="009C1C57"/>
    <w:rsid w:val="009C1DF8"/>
    <w:rsid w:val="009D2963"/>
    <w:rsid w:val="009D6975"/>
    <w:rsid w:val="009E3829"/>
    <w:rsid w:val="009E65F4"/>
    <w:rsid w:val="009E66EB"/>
    <w:rsid w:val="009F2CD9"/>
    <w:rsid w:val="009F4AFE"/>
    <w:rsid w:val="00A01CCE"/>
    <w:rsid w:val="00A05022"/>
    <w:rsid w:val="00A076FC"/>
    <w:rsid w:val="00A15FC2"/>
    <w:rsid w:val="00A1670F"/>
    <w:rsid w:val="00A264D0"/>
    <w:rsid w:val="00A37130"/>
    <w:rsid w:val="00A42739"/>
    <w:rsid w:val="00A47A12"/>
    <w:rsid w:val="00A5479A"/>
    <w:rsid w:val="00A55631"/>
    <w:rsid w:val="00A57307"/>
    <w:rsid w:val="00A57833"/>
    <w:rsid w:val="00A6024E"/>
    <w:rsid w:val="00A61F0C"/>
    <w:rsid w:val="00A67814"/>
    <w:rsid w:val="00A743EF"/>
    <w:rsid w:val="00A765D8"/>
    <w:rsid w:val="00A805F3"/>
    <w:rsid w:val="00A84698"/>
    <w:rsid w:val="00A87887"/>
    <w:rsid w:val="00A924CE"/>
    <w:rsid w:val="00A9294E"/>
    <w:rsid w:val="00A96D0B"/>
    <w:rsid w:val="00AA33FA"/>
    <w:rsid w:val="00AA4E9E"/>
    <w:rsid w:val="00AA56BD"/>
    <w:rsid w:val="00AB60E0"/>
    <w:rsid w:val="00AC2182"/>
    <w:rsid w:val="00AC2D80"/>
    <w:rsid w:val="00AD01CB"/>
    <w:rsid w:val="00AD1298"/>
    <w:rsid w:val="00AD2D58"/>
    <w:rsid w:val="00AD604E"/>
    <w:rsid w:val="00AD7F55"/>
    <w:rsid w:val="00AE0DD8"/>
    <w:rsid w:val="00AE15DF"/>
    <w:rsid w:val="00AF4EEC"/>
    <w:rsid w:val="00AF6917"/>
    <w:rsid w:val="00B0174F"/>
    <w:rsid w:val="00B021C8"/>
    <w:rsid w:val="00B03D4A"/>
    <w:rsid w:val="00B040A1"/>
    <w:rsid w:val="00B21E41"/>
    <w:rsid w:val="00B2249E"/>
    <w:rsid w:val="00B35739"/>
    <w:rsid w:val="00B37745"/>
    <w:rsid w:val="00B53F74"/>
    <w:rsid w:val="00B5708B"/>
    <w:rsid w:val="00B6076A"/>
    <w:rsid w:val="00B63BAC"/>
    <w:rsid w:val="00B65F12"/>
    <w:rsid w:val="00B6622C"/>
    <w:rsid w:val="00B6670E"/>
    <w:rsid w:val="00B97348"/>
    <w:rsid w:val="00BA0882"/>
    <w:rsid w:val="00BA18CD"/>
    <w:rsid w:val="00BA4692"/>
    <w:rsid w:val="00BA5A5E"/>
    <w:rsid w:val="00BA5FF3"/>
    <w:rsid w:val="00BA64BC"/>
    <w:rsid w:val="00BA795F"/>
    <w:rsid w:val="00BB0813"/>
    <w:rsid w:val="00BB2C11"/>
    <w:rsid w:val="00BB490A"/>
    <w:rsid w:val="00BB508A"/>
    <w:rsid w:val="00BB6662"/>
    <w:rsid w:val="00BC5204"/>
    <w:rsid w:val="00BC5456"/>
    <w:rsid w:val="00BC7310"/>
    <w:rsid w:val="00BD1F88"/>
    <w:rsid w:val="00BE0568"/>
    <w:rsid w:val="00BE168F"/>
    <w:rsid w:val="00BF00CF"/>
    <w:rsid w:val="00BF5C3E"/>
    <w:rsid w:val="00BF7C26"/>
    <w:rsid w:val="00C010F1"/>
    <w:rsid w:val="00C016EA"/>
    <w:rsid w:val="00C01F8D"/>
    <w:rsid w:val="00C03E09"/>
    <w:rsid w:val="00C0701F"/>
    <w:rsid w:val="00C0750C"/>
    <w:rsid w:val="00C11ADA"/>
    <w:rsid w:val="00C126B2"/>
    <w:rsid w:val="00C12ADE"/>
    <w:rsid w:val="00C13FC6"/>
    <w:rsid w:val="00C15E74"/>
    <w:rsid w:val="00C1670A"/>
    <w:rsid w:val="00C17737"/>
    <w:rsid w:val="00C252E0"/>
    <w:rsid w:val="00C25E7F"/>
    <w:rsid w:val="00C260B6"/>
    <w:rsid w:val="00C3622B"/>
    <w:rsid w:val="00C36B72"/>
    <w:rsid w:val="00C36CF4"/>
    <w:rsid w:val="00C43FB9"/>
    <w:rsid w:val="00C44134"/>
    <w:rsid w:val="00C47823"/>
    <w:rsid w:val="00C56EF1"/>
    <w:rsid w:val="00C57A62"/>
    <w:rsid w:val="00C62730"/>
    <w:rsid w:val="00C77554"/>
    <w:rsid w:val="00C8160F"/>
    <w:rsid w:val="00C8363F"/>
    <w:rsid w:val="00C857C5"/>
    <w:rsid w:val="00C87C36"/>
    <w:rsid w:val="00CA0DB2"/>
    <w:rsid w:val="00CA100E"/>
    <w:rsid w:val="00CA2C21"/>
    <w:rsid w:val="00CA47C1"/>
    <w:rsid w:val="00CA5455"/>
    <w:rsid w:val="00CB7259"/>
    <w:rsid w:val="00CC0696"/>
    <w:rsid w:val="00CC551E"/>
    <w:rsid w:val="00CC7E6D"/>
    <w:rsid w:val="00CD11FB"/>
    <w:rsid w:val="00CD4726"/>
    <w:rsid w:val="00CE3CDB"/>
    <w:rsid w:val="00CF23DC"/>
    <w:rsid w:val="00CF2A2D"/>
    <w:rsid w:val="00D00467"/>
    <w:rsid w:val="00D01001"/>
    <w:rsid w:val="00D01D77"/>
    <w:rsid w:val="00D01E89"/>
    <w:rsid w:val="00D048FB"/>
    <w:rsid w:val="00D06D29"/>
    <w:rsid w:val="00D22578"/>
    <w:rsid w:val="00D22AB8"/>
    <w:rsid w:val="00D22F29"/>
    <w:rsid w:val="00D26FCB"/>
    <w:rsid w:val="00D30F4D"/>
    <w:rsid w:val="00D32BCE"/>
    <w:rsid w:val="00D35064"/>
    <w:rsid w:val="00D35DE7"/>
    <w:rsid w:val="00D37450"/>
    <w:rsid w:val="00D40A98"/>
    <w:rsid w:val="00D563DD"/>
    <w:rsid w:val="00D613A9"/>
    <w:rsid w:val="00D67684"/>
    <w:rsid w:val="00D8477C"/>
    <w:rsid w:val="00D86BE7"/>
    <w:rsid w:val="00D87F8A"/>
    <w:rsid w:val="00D900F8"/>
    <w:rsid w:val="00D90FD7"/>
    <w:rsid w:val="00D9767F"/>
    <w:rsid w:val="00D97AA8"/>
    <w:rsid w:val="00DA31B8"/>
    <w:rsid w:val="00DA36F1"/>
    <w:rsid w:val="00DA408D"/>
    <w:rsid w:val="00DA78B6"/>
    <w:rsid w:val="00DB04E7"/>
    <w:rsid w:val="00DB1CDC"/>
    <w:rsid w:val="00DB26FE"/>
    <w:rsid w:val="00DB3B49"/>
    <w:rsid w:val="00DB77C5"/>
    <w:rsid w:val="00DC4659"/>
    <w:rsid w:val="00DD5896"/>
    <w:rsid w:val="00DD666A"/>
    <w:rsid w:val="00DE28D4"/>
    <w:rsid w:val="00DF5814"/>
    <w:rsid w:val="00E05A1D"/>
    <w:rsid w:val="00E1049B"/>
    <w:rsid w:val="00E1203E"/>
    <w:rsid w:val="00E152DE"/>
    <w:rsid w:val="00E17249"/>
    <w:rsid w:val="00E17E80"/>
    <w:rsid w:val="00E266D9"/>
    <w:rsid w:val="00E31F88"/>
    <w:rsid w:val="00E32F19"/>
    <w:rsid w:val="00E3460A"/>
    <w:rsid w:val="00E4314A"/>
    <w:rsid w:val="00E43E78"/>
    <w:rsid w:val="00E45F3D"/>
    <w:rsid w:val="00E4611F"/>
    <w:rsid w:val="00E47001"/>
    <w:rsid w:val="00E52156"/>
    <w:rsid w:val="00E828AC"/>
    <w:rsid w:val="00E83E95"/>
    <w:rsid w:val="00E85AF6"/>
    <w:rsid w:val="00E91EFB"/>
    <w:rsid w:val="00E92A78"/>
    <w:rsid w:val="00E94D4D"/>
    <w:rsid w:val="00E96FF5"/>
    <w:rsid w:val="00E97BD1"/>
    <w:rsid w:val="00EA2979"/>
    <w:rsid w:val="00EA546C"/>
    <w:rsid w:val="00EA7E56"/>
    <w:rsid w:val="00EB0033"/>
    <w:rsid w:val="00EB11FC"/>
    <w:rsid w:val="00EB4696"/>
    <w:rsid w:val="00EB55B5"/>
    <w:rsid w:val="00EC719D"/>
    <w:rsid w:val="00EC7AA3"/>
    <w:rsid w:val="00ED7473"/>
    <w:rsid w:val="00EE32C3"/>
    <w:rsid w:val="00EE6E20"/>
    <w:rsid w:val="00EF0C36"/>
    <w:rsid w:val="00EF0CB0"/>
    <w:rsid w:val="00EF3430"/>
    <w:rsid w:val="00EF61BC"/>
    <w:rsid w:val="00EF6F0F"/>
    <w:rsid w:val="00F00749"/>
    <w:rsid w:val="00F02735"/>
    <w:rsid w:val="00F031B1"/>
    <w:rsid w:val="00F03CF1"/>
    <w:rsid w:val="00F05D6F"/>
    <w:rsid w:val="00F0769F"/>
    <w:rsid w:val="00F13C84"/>
    <w:rsid w:val="00F20E7D"/>
    <w:rsid w:val="00F23643"/>
    <w:rsid w:val="00F2703A"/>
    <w:rsid w:val="00F3259B"/>
    <w:rsid w:val="00F32ACD"/>
    <w:rsid w:val="00F32DB7"/>
    <w:rsid w:val="00F35587"/>
    <w:rsid w:val="00F37022"/>
    <w:rsid w:val="00F375B3"/>
    <w:rsid w:val="00F452A0"/>
    <w:rsid w:val="00F539DC"/>
    <w:rsid w:val="00F54465"/>
    <w:rsid w:val="00F570FB"/>
    <w:rsid w:val="00F663D6"/>
    <w:rsid w:val="00F66F35"/>
    <w:rsid w:val="00F67357"/>
    <w:rsid w:val="00F674DE"/>
    <w:rsid w:val="00F675AF"/>
    <w:rsid w:val="00F70160"/>
    <w:rsid w:val="00F73370"/>
    <w:rsid w:val="00F7587D"/>
    <w:rsid w:val="00F770C7"/>
    <w:rsid w:val="00F81466"/>
    <w:rsid w:val="00F8240F"/>
    <w:rsid w:val="00F861FC"/>
    <w:rsid w:val="00F90042"/>
    <w:rsid w:val="00F9032C"/>
    <w:rsid w:val="00F953D5"/>
    <w:rsid w:val="00F97361"/>
    <w:rsid w:val="00FA1E4F"/>
    <w:rsid w:val="00FA4D92"/>
    <w:rsid w:val="00FA5EAA"/>
    <w:rsid w:val="00FB1929"/>
    <w:rsid w:val="00FB57C1"/>
    <w:rsid w:val="00FB7154"/>
    <w:rsid w:val="00FB73D1"/>
    <w:rsid w:val="00FC6EC0"/>
    <w:rsid w:val="00FD316E"/>
    <w:rsid w:val="00FD4D69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8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38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38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E38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4pt-1pt">
    <w:name w:val="Основной текст (2) + 14 pt;Полужирный;Курсив;Интервал -1 pt"/>
    <w:basedOn w:val="2"/>
    <w:rsid w:val="009E3829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9E382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64pt">
    <w:name w:val="Основной текст (26) + 4 pt;Курсив"/>
    <w:basedOn w:val="26"/>
    <w:rsid w:val="009E38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9E3829"/>
    <w:rPr>
      <w:rFonts w:ascii="Times New Roman" w:eastAsia="Times New Roman" w:hAnsi="Times New Roman" w:cs="Times New Roman"/>
      <w:spacing w:val="-10"/>
      <w:w w:val="150"/>
      <w:sz w:val="9"/>
      <w:szCs w:val="9"/>
      <w:shd w:val="clear" w:color="auto" w:fill="FFFFFF"/>
    </w:rPr>
  </w:style>
  <w:style w:type="character" w:customStyle="1" w:styleId="2710pt0pt100">
    <w:name w:val="Основной текст (27) + 10 pt;Интервал 0 pt;Масштаб 100%"/>
    <w:basedOn w:val="27"/>
    <w:rsid w:val="009E38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E3829"/>
    <w:pPr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E3829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60">
    <w:name w:val="Основной текст (26)"/>
    <w:basedOn w:val="a"/>
    <w:link w:val="26"/>
    <w:rsid w:val="009E38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270">
    <w:name w:val="Основной текст (27)"/>
    <w:basedOn w:val="a"/>
    <w:link w:val="27"/>
    <w:rsid w:val="009E382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pacing w:val="-10"/>
      <w:w w:val="150"/>
      <w:sz w:val="9"/>
      <w:szCs w:val="9"/>
      <w:lang w:eastAsia="en-US" w:bidi="ar-SA"/>
    </w:rPr>
  </w:style>
  <w:style w:type="character" w:customStyle="1" w:styleId="a3">
    <w:name w:val="Основной текст_"/>
    <w:link w:val="3"/>
    <w:locked/>
    <w:rsid w:val="00274791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74791"/>
    <w:pPr>
      <w:shd w:val="clear" w:color="auto" w:fill="FFFFFF"/>
      <w:spacing w:line="328" w:lineRule="exact"/>
    </w:pPr>
    <w:rPr>
      <w:rFonts w:ascii="Times New Roman" w:eastAsiaTheme="minorHAnsi" w:hAnsi="Times New Roman" w:cstheme="minorBidi"/>
      <w:color w:val="auto"/>
      <w:sz w:val="27"/>
      <w:szCs w:val="22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7F22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F22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7F22B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7F22B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A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8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38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38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E38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4pt-1pt">
    <w:name w:val="Основной текст (2) + 14 pt;Полужирный;Курсив;Интервал -1 pt"/>
    <w:basedOn w:val="2"/>
    <w:rsid w:val="009E3829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9E382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64pt">
    <w:name w:val="Основной текст (26) + 4 pt;Курсив"/>
    <w:basedOn w:val="26"/>
    <w:rsid w:val="009E38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9E3829"/>
    <w:rPr>
      <w:rFonts w:ascii="Times New Roman" w:eastAsia="Times New Roman" w:hAnsi="Times New Roman" w:cs="Times New Roman"/>
      <w:spacing w:val="-10"/>
      <w:w w:val="150"/>
      <w:sz w:val="9"/>
      <w:szCs w:val="9"/>
      <w:shd w:val="clear" w:color="auto" w:fill="FFFFFF"/>
    </w:rPr>
  </w:style>
  <w:style w:type="character" w:customStyle="1" w:styleId="2710pt0pt100">
    <w:name w:val="Основной текст (27) + 10 pt;Интервал 0 pt;Масштаб 100%"/>
    <w:basedOn w:val="27"/>
    <w:rsid w:val="009E38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E3829"/>
    <w:pPr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E3829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60">
    <w:name w:val="Основной текст (26)"/>
    <w:basedOn w:val="a"/>
    <w:link w:val="26"/>
    <w:rsid w:val="009E38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270">
    <w:name w:val="Основной текст (27)"/>
    <w:basedOn w:val="a"/>
    <w:link w:val="27"/>
    <w:rsid w:val="009E382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pacing w:val="-10"/>
      <w:w w:val="150"/>
      <w:sz w:val="9"/>
      <w:szCs w:val="9"/>
      <w:lang w:eastAsia="en-US" w:bidi="ar-SA"/>
    </w:rPr>
  </w:style>
  <w:style w:type="character" w:customStyle="1" w:styleId="a3">
    <w:name w:val="Основной текст_"/>
    <w:link w:val="3"/>
    <w:locked/>
    <w:rsid w:val="00274791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74791"/>
    <w:pPr>
      <w:shd w:val="clear" w:color="auto" w:fill="FFFFFF"/>
      <w:spacing w:line="328" w:lineRule="exact"/>
    </w:pPr>
    <w:rPr>
      <w:rFonts w:ascii="Times New Roman" w:eastAsiaTheme="minorHAnsi" w:hAnsi="Times New Roman" w:cstheme="minorBidi"/>
      <w:color w:val="auto"/>
      <w:sz w:val="27"/>
      <w:szCs w:val="22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7F22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F22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7F22B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7F22B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A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61CD19-96D0-4C24-B676-CB4CE45D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16</Pages>
  <Words>5716</Words>
  <Characters>32585</Characters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2021-10-08T09:03:00Z</cp:lastPrinted>
  <dcterms:created xsi:type="dcterms:W3CDTF">2020-11-25T05:21:00Z</dcterms:created>
  <dcterms:modified xsi:type="dcterms:W3CDTF">2021-10-26T08:36:00Z</dcterms:modified>
</cp:coreProperties>
</file>