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88985" w14:textId="77777777" w:rsidR="00C77F53" w:rsidRDefault="00C77F53" w:rsidP="00C77F53">
      <w:pPr>
        <w:pStyle w:val="31"/>
        <w:shd w:val="clear" w:color="auto" w:fill="auto"/>
        <w:spacing w:line="240" w:lineRule="auto"/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14:paraId="0BC09939" w14:textId="77777777" w:rsidR="00C77F53" w:rsidRDefault="00C77F53" w:rsidP="00C77F53">
      <w:pPr>
        <w:pStyle w:val="31"/>
        <w:shd w:val="clear" w:color="auto" w:fill="auto"/>
        <w:spacing w:line="240" w:lineRule="auto"/>
        <w:ind w:left="5387"/>
        <w:rPr>
          <w:sz w:val="28"/>
          <w:szCs w:val="28"/>
        </w:rPr>
      </w:pPr>
    </w:p>
    <w:p w14:paraId="76C2D461" w14:textId="77777777" w:rsidR="00740131" w:rsidRDefault="00740131" w:rsidP="00C77F53">
      <w:pPr>
        <w:pStyle w:val="31"/>
        <w:shd w:val="clear" w:color="auto" w:fill="auto"/>
        <w:spacing w:line="240" w:lineRule="auto"/>
        <w:ind w:left="5387"/>
        <w:rPr>
          <w:sz w:val="28"/>
          <w:szCs w:val="28"/>
        </w:rPr>
      </w:pPr>
      <w:r w:rsidRPr="00B41A03">
        <w:rPr>
          <w:sz w:val="28"/>
          <w:szCs w:val="28"/>
        </w:rPr>
        <w:t>УТВЕРЖДЕН</w:t>
      </w:r>
    </w:p>
    <w:p w14:paraId="2B5A81AE" w14:textId="77777777" w:rsidR="004E5EE1" w:rsidRPr="00B41A03" w:rsidRDefault="004E5EE1" w:rsidP="00C77F53">
      <w:pPr>
        <w:pStyle w:val="31"/>
        <w:shd w:val="clear" w:color="auto" w:fill="auto"/>
        <w:spacing w:line="240" w:lineRule="auto"/>
        <w:ind w:left="5387"/>
        <w:rPr>
          <w:sz w:val="28"/>
          <w:szCs w:val="28"/>
        </w:rPr>
      </w:pPr>
    </w:p>
    <w:p w14:paraId="4A2DAE2D" w14:textId="77777777" w:rsidR="003820DF" w:rsidRPr="00B41A03" w:rsidRDefault="003820DF" w:rsidP="00C77F53">
      <w:pPr>
        <w:pStyle w:val="31"/>
        <w:shd w:val="clear" w:color="auto" w:fill="auto"/>
        <w:spacing w:line="240" w:lineRule="auto"/>
        <w:ind w:left="5387"/>
        <w:rPr>
          <w:sz w:val="28"/>
          <w:szCs w:val="28"/>
        </w:rPr>
      </w:pPr>
      <w:r w:rsidRPr="00B41A03">
        <w:rPr>
          <w:sz w:val="28"/>
          <w:szCs w:val="28"/>
        </w:rPr>
        <w:t>Постановлени</w:t>
      </w:r>
      <w:r w:rsidR="00740131" w:rsidRPr="00B41A03">
        <w:rPr>
          <w:sz w:val="28"/>
          <w:szCs w:val="28"/>
        </w:rPr>
        <w:t>ем</w:t>
      </w:r>
      <w:r w:rsidRPr="00B41A03">
        <w:rPr>
          <w:sz w:val="28"/>
          <w:szCs w:val="28"/>
        </w:rPr>
        <w:t xml:space="preserve"> Правительства</w:t>
      </w:r>
    </w:p>
    <w:p w14:paraId="557FD681" w14:textId="77777777" w:rsidR="003820DF" w:rsidRPr="00B41A03" w:rsidRDefault="003820DF" w:rsidP="00C77F53">
      <w:pPr>
        <w:pStyle w:val="31"/>
        <w:shd w:val="clear" w:color="auto" w:fill="auto"/>
        <w:spacing w:line="240" w:lineRule="auto"/>
        <w:ind w:left="5387"/>
        <w:jc w:val="both"/>
        <w:rPr>
          <w:sz w:val="28"/>
          <w:szCs w:val="28"/>
        </w:rPr>
      </w:pPr>
      <w:r w:rsidRPr="00B41A03">
        <w:rPr>
          <w:sz w:val="28"/>
          <w:szCs w:val="28"/>
        </w:rPr>
        <w:t>Донецкой Народной Республики</w:t>
      </w:r>
    </w:p>
    <w:p w14:paraId="2454EAC2" w14:textId="77777777" w:rsidR="003820DF" w:rsidRPr="00B41A03" w:rsidRDefault="00C77F53" w:rsidP="00C77F53">
      <w:pPr>
        <w:ind w:left="5387"/>
        <w:rPr>
          <w:rStyle w:val="70"/>
          <w:rFonts w:eastAsia="Arial Unicode MS" w:cs="Arial Unicode MS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E5EE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="00852815" w:rsidRPr="00B41A03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4E5EE1">
        <w:rPr>
          <w:rFonts w:ascii="Times New Roman" w:hAnsi="Times New Roman"/>
          <w:sz w:val="28"/>
          <w:szCs w:val="28"/>
        </w:rPr>
        <w:t>83-3</w:t>
      </w:r>
    </w:p>
    <w:p w14:paraId="68BECA6C" w14:textId="77777777" w:rsidR="00C77F53" w:rsidRDefault="00C77F53" w:rsidP="00C77F53">
      <w:pPr>
        <w:rPr>
          <w:rStyle w:val="70"/>
          <w:rFonts w:eastAsia="Arial Unicode MS"/>
          <w:bCs w:val="0"/>
          <w:sz w:val="28"/>
          <w:szCs w:val="28"/>
        </w:rPr>
      </w:pPr>
    </w:p>
    <w:p w14:paraId="7A68890B" w14:textId="77777777" w:rsidR="00C77F53" w:rsidRDefault="00C77F53" w:rsidP="00C77F53">
      <w:pPr>
        <w:rPr>
          <w:rStyle w:val="70"/>
          <w:rFonts w:eastAsia="Arial Unicode MS"/>
          <w:bCs w:val="0"/>
          <w:sz w:val="28"/>
          <w:szCs w:val="28"/>
        </w:rPr>
      </w:pPr>
    </w:p>
    <w:p w14:paraId="175E55D9" w14:textId="77777777" w:rsidR="00DC5E24" w:rsidRPr="00B41A03" w:rsidRDefault="00DC5E24" w:rsidP="00C77F53">
      <w:pPr>
        <w:jc w:val="center"/>
        <w:rPr>
          <w:sz w:val="28"/>
          <w:szCs w:val="28"/>
        </w:rPr>
      </w:pPr>
      <w:r w:rsidRPr="00B41A03">
        <w:rPr>
          <w:rStyle w:val="70"/>
          <w:rFonts w:eastAsia="Arial Unicode MS"/>
          <w:bCs w:val="0"/>
          <w:sz w:val="28"/>
          <w:szCs w:val="28"/>
        </w:rPr>
        <w:t>СОСТАВ</w:t>
      </w:r>
    </w:p>
    <w:p w14:paraId="19101A36" w14:textId="77777777" w:rsidR="00DC5E24" w:rsidRPr="00B41A03" w:rsidRDefault="00DC5E24" w:rsidP="00C77F53">
      <w:pPr>
        <w:pStyle w:val="40"/>
        <w:shd w:val="clear" w:color="auto" w:fill="auto"/>
        <w:spacing w:before="0" w:after="0" w:line="240" w:lineRule="auto"/>
        <w:jc w:val="center"/>
      </w:pPr>
      <w:r w:rsidRPr="00B41A03">
        <w:t>сведений, указываемых в форме патента на промышленный образец</w:t>
      </w:r>
      <w:r w:rsidR="007967C7" w:rsidRPr="00B41A03">
        <w:t>.</w:t>
      </w:r>
    </w:p>
    <w:p w14:paraId="19CA3BD2" w14:textId="77777777" w:rsidR="007967C7" w:rsidRDefault="007967C7" w:rsidP="00C77F53">
      <w:pPr>
        <w:pStyle w:val="40"/>
        <w:shd w:val="clear" w:color="auto" w:fill="auto"/>
        <w:spacing w:before="0" w:after="0" w:line="240" w:lineRule="auto"/>
        <w:jc w:val="center"/>
      </w:pPr>
      <w:r w:rsidRPr="00B41A03">
        <w:t>Форма патента на промышленный образец</w:t>
      </w:r>
    </w:p>
    <w:p w14:paraId="7E65B596" w14:textId="77777777" w:rsidR="00C77F53" w:rsidRPr="00B41A03" w:rsidRDefault="00C77F53" w:rsidP="00C77F53">
      <w:pPr>
        <w:pStyle w:val="40"/>
        <w:shd w:val="clear" w:color="auto" w:fill="auto"/>
        <w:spacing w:before="0" w:after="0" w:line="240" w:lineRule="auto"/>
        <w:ind w:firstLine="760"/>
        <w:jc w:val="center"/>
      </w:pPr>
    </w:p>
    <w:p w14:paraId="1EF43494" w14:textId="77777777" w:rsidR="00DC5E24" w:rsidRPr="00B41A03" w:rsidRDefault="00DC5E24" w:rsidP="00C77F5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1A03">
        <w:rPr>
          <w:sz w:val="28"/>
          <w:szCs w:val="28"/>
        </w:rPr>
        <w:t xml:space="preserve">Состав сведений, размещаемых на </w:t>
      </w:r>
      <w:r w:rsidR="00181C8F" w:rsidRPr="00B41A03">
        <w:rPr>
          <w:sz w:val="28"/>
          <w:szCs w:val="28"/>
        </w:rPr>
        <w:t xml:space="preserve">форме </w:t>
      </w:r>
      <w:r w:rsidRPr="00B41A03">
        <w:rPr>
          <w:sz w:val="28"/>
          <w:szCs w:val="28"/>
        </w:rPr>
        <w:t xml:space="preserve">патента </w:t>
      </w:r>
      <w:r w:rsidR="00181C8F" w:rsidRPr="00B41A03">
        <w:rPr>
          <w:sz w:val="28"/>
          <w:szCs w:val="28"/>
        </w:rPr>
        <w:t xml:space="preserve">на промышленный образец </w:t>
      </w:r>
      <w:r w:rsidR="00852815" w:rsidRPr="00B41A03">
        <w:rPr>
          <w:sz w:val="28"/>
          <w:szCs w:val="28"/>
        </w:rPr>
        <w:t>(</w:t>
      </w:r>
      <w:r w:rsidR="00C77F53">
        <w:rPr>
          <w:sz w:val="28"/>
          <w:szCs w:val="28"/>
        </w:rPr>
        <w:t>п</w:t>
      </w:r>
      <w:r w:rsidR="00852815" w:rsidRPr="00B41A03">
        <w:rPr>
          <w:sz w:val="28"/>
          <w:szCs w:val="28"/>
        </w:rPr>
        <w:t>риложение</w:t>
      </w:r>
      <w:r w:rsidR="00181C8F" w:rsidRPr="00B41A03">
        <w:rPr>
          <w:sz w:val="28"/>
          <w:szCs w:val="28"/>
        </w:rPr>
        <w:t>)</w:t>
      </w:r>
      <w:r w:rsidRPr="00B41A03">
        <w:rPr>
          <w:sz w:val="28"/>
          <w:szCs w:val="28"/>
        </w:rPr>
        <w:t>:</w:t>
      </w:r>
    </w:p>
    <w:p w14:paraId="1991D9A0" w14:textId="77777777" w:rsidR="00DC5E24" w:rsidRPr="00B41A03" w:rsidRDefault="00DC5E24" w:rsidP="00C77F53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1A03">
        <w:rPr>
          <w:sz w:val="28"/>
          <w:szCs w:val="28"/>
        </w:rPr>
        <w:t>Номер патента на промышленный образец</w:t>
      </w:r>
      <w:r w:rsidR="006D6455" w:rsidRPr="00B41A03">
        <w:rPr>
          <w:sz w:val="28"/>
          <w:szCs w:val="28"/>
        </w:rPr>
        <w:t xml:space="preserve"> (далее – патент)</w:t>
      </w:r>
      <w:r w:rsidR="00C77F53">
        <w:rPr>
          <w:sz w:val="28"/>
          <w:szCs w:val="28"/>
        </w:rPr>
        <w:t>;</w:t>
      </w:r>
    </w:p>
    <w:p w14:paraId="0B568A06" w14:textId="77777777" w:rsidR="00DC5E24" w:rsidRPr="00B41A03" w:rsidRDefault="00C77F53" w:rsidP="00C77F53">
      <w:pPr>
        <w:pStyle w:val="20"/>
        <w:numPr>
          <w:ilvl w:val="0"/>
          <w:numId w:val="1"/>
        </w:numPr>
        <w:shd w:val="clear" w:color="auto" w:fill="auto"/>
        <w:tabs>
          <w:tab w:val="left" w:pos="1114"/>
          <w:tab w:val="left" w:pos="114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промышленного образца;</w:t>
      </w:r>
    </w:p>
    <w:p w14:paraId="11F9B2D1" w14:textId="77777777" w:rsidR="00DC5E24" w:rsidRPr="00B41A03" w:rsidRDefault="00DC5E24" w:rsidP="00C77F53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1A03">
        <w:rPr>
          <w:sz w:val="28"/>
          <w:szCs w:val="28"/>
        </w:rPr>
        <w:t>Сведения о патентообладателе (патентообладателях): фам</w:t>
      </w:r>
      <w:r w:rsidR="00181C8F" w:rsidRPr="00B41A03">
        <w:rPr>
          <w:sz w:val="28"/>
          <w:szCs w:val="28"/>
        </w:rPr>
        <w:t>илия, имя, отчество (последнее –</w:t>
      </w:r>
      <w:r w:rsidRPr="00B41A03">
        <w:rPr>
          <w:sz w:val="28"/>
          <w:szCs w:val="28"/>
        </w:rPr>
        <w:t xml:space="preserve"> при наличии) или наименование юридического лица, </w:t>
      </w:r>
      <w:r w:rsidR="00CC1D82" w:rsidRPr="00B41A03">
        <w:rPr>
          <w:sz w:val="28"/>
          <w:szCs w:val="28"/>
        </w:rPr>
        <w:t xml:space="preserve">название </w:t>
      </w:r>
      <w:r w:rsidRPr="00B41A03">
        <w:rPr>
          <w:sz w:val="28"/>
          <w:szCs w:val="28"/>
        </w:rPr>
        <w:t xml:space="preserve">страны (стран) его (их) места </w:t>
      </w:r>
      <w:r w:rsidR="001B37E5" w:rsidRPr="00B41A03">
        <w:rPr>
          <w:sz w:val="28"/>
          <w:szCs w:val="28"/>
        </w:rPr>
        <w:t>регистрации</w:t>
      </w:r>
      <w:r w:rsidRPr="00B41A03">
        <w:rPr>
          <w:sz w:val="28"/>
          <w:szCs w:val="28"/>
        </w:rPr>
        <w:t xml:space="preserve"> или места нахождения. Если патент выдан на имя</w:t>
      </w:r>
      <w:r w:rsidR="00181C8F" w:rsidRPr="00B41A03">
        <w:rPr>
          <w:sz w:val="28"/>
          <w:szCs w:val="28"/>
        </w:rPr>
        <w:t xml:space="preserve"> Донецкой Народной Республики</w:t>
      </w:r>
      <w:r w:rsidRPr="00B41A03">
        <w:rPr>
          <w:sz w:val="28"/>
          <w:szCs w:val="28"/>
        </w:rPr>
        <w:t xml:space="preserve">, дополнительно указывается наименование </w:t>
      </w:r>
      <w:r w:rsidR="00181C8F" w:rsidRPr="00B41A03">
        <w:rPr>
          <w:sz w:val="28"/>
          <w:szCs w:val="28"/>
        </w:rPr>
        <w:t>республиканск</w:t>
      </w:r>
      <w:r w:rsidRPr="00B41A03">
        <w:rPr>
          <w:sz w:val="28"/>
          <w:szCs w:val="28"/>
        </w:rPr>
        <w:t>ого или муниципального заказчика, выступающего от имени</w:t>
      </w:r>
      <w:r w:rsidR="00181C8F" w:rsidRPr="00B41A03">
        <w:rPr>
          <w:sz w:val="28"/>
          <w:szCs w:val="28"/>
        </w:rPr>
        <w:t xml:space="preserve"> Донецкой Народной Республики</w:t>
      </w:r>
      <w:r w:rsidR="00C77F53">
        <w:rPr>
          <w:sz w:val="28"/>
          <w:szCs w:val="28"/>
        </w:rPr>
        <w:t>;</w:t>
      </w:r>
    </w:p>
    <w:p w14:paraId="334DBCF7" w14:textId="77777777" w:rsidR="00DC5E24" w:rsidRPr="00B41A03" w:rsidRDefault="00DC5E24" w:rsidP="00C77F53">
      <w:pPr>
        <w:pStyle w:val="20"/>
        <w:numPr>
          <w:ilvl w:val="0"/>
          <w:numId w:val="1"/>
        </w:numPr>
        <w:shd w:val="clear" w:color="auto" w:fill="auto"/>
        <w:tabs>
          <w:tab w:val="left" w:pos="1088"/>
          <w:tab w:val="left" w:pos="11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1A03">
        <w:rPr>
          <w:sz w:val="28"/>
          <w:szCs w:val="28"/>
        </w:rPr>
        <w:t>Сведения об авторе (авторах) промышленного образца: фам</w:t>
      </w:r>
      <w:r w:rsidR="00181C8F" w:rsidRPr="00B41A03">
        <w:rPr>
          <w:sz w:val="28"/>
          <w:szCs w:val="28"/>
        </w:rPr>
        <w:t>илия, имя, отчество (последнее –</w:t>
      </w:r>
      <w:r w:rsidRPr="00B41A03">
        <w:rPr>
          <w:sz w:val="28"/>
          <w:szCs w:val="28"/>
        </w:rPr>
        <w:t xml:space="preserve"> при наличии) автора промышленного образца и </w:t>
      </w:r>
      <w:r w:rsidR="00CC1D82" w:rsidRPr="00B41A03">
        <w:rPr>
          <w:sz w:val="28"/>
          <w:szCs w:val="28"/>
        </w:rPr>
        <w:t xml:space="preserve">название </w:t>
      </w:r>
      <w:r w:rsidRPr="00B41A03">
        <w:rPr>
          <w:sz w:val="28"/>
          <w:szCs w:val="28"/>
        </w:rPr>
        <w:t xml:space="preserve">страны (стран) его (их) места </w:t>
      </w:r>
      <w:r w:rsidR="001B37E5" w:rsidRPr="00B41A03">
        <w:rPr>
          <w:sz w:val="28"/>
          <w:szCs w:val="28"/>
        </w:rPr>
        <w:t>регистрации</w:t>
      </w:r>
      <w:r w:rsidR="00C77F53">
        <w:rPr>
          <w:sz w:val="28"/>
          <w:szCs w:val="28"/>
        </w:rPr>
        <w:t>;</w:t>
      </w:r>
    </w:p>
    <w:p w14:paraId="48571CAF" w14:textId="77777777" w:rsidR="00DC5E24" w:rsidRPr="00B41A03" w:rsidRDefault="00DC5E24" w:rsidP="00C77F53">
      <w:pPr>
        <w:pStyle w:val="20"/>
        <w:numPr>
          <w:ilvl w:val="0"/>
          <w:numId w:val="1"/>
        </w:numPr>
        <w:shd w:val="clear" w:color="auto" w:fill="auto"/>
        <w:tabs>
          <w:tab w:val="left" w:pos="1114"/>
          <w:tab w:val="left" w:pos="114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1A03">
        <w:rPr>
          <w:sz w:val="28"/>
          <w:szCs w:val="28"/>
        </w:rPr>
        <w:t xml:space="preserve">Номер заявки на выдачу </w:t>
      </w:r>
      <w:r w:rsidR="00C77F53">
        <w:rPr>
          <w:sz w:val="28"/>
          <w:szCs w:val="28"/>
        </w:rPr>
        <w:t>патента на промышленный образец;</w:t>
      </w:r>
    </w:p>
    <w:p w14:paraId="50F42DF4" w14:textId="77777777" w:rsidR="00D82FD0" w:rsidRPr="00B41A03" w:rsidRDefault="00DC5E24" w:rsidP="00C77F53">
      <w:pPr>
        <w:pStyle w:val="20"/>
        <w:numPr>
          <w:ilvl w:val="0"/>
          <w:numId w:val="1"/>
        </w:numPr>
        <w:shd w:val="clear" w:color="auto" w:fill="auto"/>
        <w:tabs>
          <w:tab w:val="left" w:pos="1114"/>
          <w:tab w:val="left" w:pos="114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1A03">
        <w:rPr>
          <w:sz w:val="28"/>
          <w:szCs w:val="28"/>
        </w:rPr>
        <w:t>Приоритет (пр</w:t>
      </w:r>
      <w:r w:rsidR="00C77F53">
        <w:rPr>
          <w:sz w:val="28"/>
          <w:szCs w:val="28"/>
        </w:rPr>
        <w:t>иоритеты) промышленного образца;</w:t>
      </w:r>
    </w:p>
    <w:p w14:paraId="4293D550" w14:textId="77777777" w:rsidR="00D82FD0" w:rsidRPr="00B41A03" w:rsidRDefault="00181C8F" w:rsidP="00C77F53">
      <w:pPr>
        <w:pStyle w:val="20"/>
        <w:numPr>
          <w:ilvl w:val="0"/>
          <w:numId w:val="1"/>
        </w:numPr>
        <w:shd w:val="clear" w:color="auto" w:fill="auto"/>
        <w:tabs>
          <w:tab w:val="left" w:pos="1114"/>
          <w:tab w:val="left" w:pos="114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1A03">
        <w:rPr>
          <w:sz w:val="28"/>
          <w:szCs w:val="28"/>
        </w:rPr>
        <w:t xml:space="preserve">Дата государственной регистрации </w:t>
      </w:r>
      <w:r w:rsidR="00DC5E24" w:rsidRPr="00B41A03">
        <w:rPr>
          <w:sz w:val="28"/>
          <w:szCs w:val="28"/>
        </w:rPr>
        <w:t>промышленного образца</w:t>
      </w:r>
      <w:r w:rsidRPr="00B41A03">
        <w:rPr>
          <w:sz w:val="28"/>
          <w:szCs w:val="28"/>
        </w:rPr>
        <w:t xml:space="preserve"> в </w:t>
      </w:r>
      <w:r w:rsidR="00DC5E24" w:rsidRPr="00B41A03">
        <w:rPr>
          <w:sz w:val="28"/>
          <w:szCs w:val="28"/>
        </w:rPr>
        <w:t>Государственном реестре промышленных образцов</w:t>
      </w:r>
      <w:r w:rsidRPr="00B41A03">
        <w:rPr>
          <w:sz w:val="28"/>
          <w:szCs w:val="28"/>
        </w:rPr>
        <w:t xml:space="preserve"> Донецкой Народной Республики</w:t>
      </w:r>
      <w:r w:rsidR="00C77F53">
        <w:rPr>
          <w:sz w:val="28"/>
          <w:szCs w:val="28"/>
        </w:rPr>
        <w:t>;</w:t>
      </w:r>
    </w:p>
    <w:p w14:paraId="3C6B3894" w14:textId="77777777" w:rsidR="00DC5E24" w:rsidRPr="00B41A03" w:rsidRDefault="00F3701B" w:rsidP="00C77F53">
      <w:pPr>
        <w:pStyle w:val="20"/>
        <w:numPr>
          <w:ilvl w:val="0"/>
          <w:numId w:val="1"/>
        </w:numPr>
        <w:shd w:val="clear" w:color="auto" w:fill="auto"/>
        <w:tabs>
          <w:tab w:val="left" w:pos="1114"/>
          <w:tab w:val="left" w:pos="114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1A03">
        <w:rPr>
          <w:sz w:val="28"/>
          <w:szCs w:val="28"/>
        </w:rPr>
        <w:t xml:space="preserve">Дата </w:t>
      </w:r>
      <w:r w:rsidR="00181C8F" w:rsidRPr="00B41A03">
        <w:rPr>
          <w:sz w:val="28"/>
          <w:szCs w:val="28"/>
        </w:rPr>
        <w:t xml:space="preserve">окончания срока действия </w:t>
      </w:r>
      <w:r w:rsidR="00DC5E24" w:rsidRPr="00B41A03">
        <w:rPr>
          <w:sz w:val="28"/>
          <w:szCs w:val="28"/>
        </w:rPr>
        <w:t>исключительного права</w:t>
      </w:r>
      <w:r w:rsidR="00181C8F" w:rsidRPr="00B41A03">
        <w:rPr>
          <w:sz w:val="28"/>
          <w:szCs w:val="28"/>
        </w:rPr>
        <w:t xml:space="preserve"> </w:t>
      </w:r>
      <w:r w:rsidR="00DC5E24" w:rsidRPr="00B41A03">
        <w:rPr>
          <w:sz w:val="28"/>
          <w:szCs w:val="28"/>
        </w:rPr>
        <w:t>на промышленный образец и удостоверяющего это право патента.</w:t>
      </w:r>
    </w:p>
    <w:p w14:paraId="7866496C" w14:textId="77777777" w:rsidR="00C77F53" w:rsidRDefault="00C77F53" w:rsidP="00C77F53">
      <w:pPr>
        <w:pStyle w:val="20"/>
        <w:shd w:val="clear" w:color="auto" w:fill="auto"/>
        <w:tabs>
          <w:tab w:val="left" w:pos="111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071BB544" w14:textId="77777777" w:rsidR="00DC5E24" w:rsidRPr="00B41A03" w:rsidRDefault="00DC5E24" w:rsidP="00C77F53">
      <w:pPr>
        <w:pStyle w:val="20"/>
        <w:shd w:val="clear" w:color="auto" w:fill="auto"/>
        <w:tabs>
          <w:tab w:val="left" w:pos="11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1A03">
        <w:rPr>
          <w:sz w:val="28"/>
          <w:szCs w:val="28"/>
        </w:rPr>
        <w:t>К патент</w:t>
      </w:r>
      <w:r w:rsidR="005B1634" w:rsidRPr="00B41A03">
        <w:rPr>
          <w:sz w:val="28"/>
          <w:szCs w:val="28"/>
        </w:rPr>
        <w:t>у прилагаются опубликованные в О</w:t>
      </w:r>
      <w:r w:rsidRPr="00B41A03">
        <w:rPr>
          <w:sz w:val="28"/>
          <w:szCs w:val="28"/>
        </w:rPr>
        <w:t>фициальном бюллетене</w:t>
      </w:r>
      <w:r w:rsidR="005B1634" w:rsidRPr="00B41A03">
        <w:rPr>
          <w:sz w:val="28"/>
          <w:szCs w:val="28"/>
        </w:rPr>
        <w:t xml:space="preserve"> Донецкой Народной Республики «Интеллектуальная собственность»</w:t>
      </w:r>
      <w:r w:rsidR="006D6455" w:rsidRPr="00B41A03">
        <w:rPr>
          <w:sz w:val="28"/>
          <w:szCs w:val="28"/>
        </w:rPr>
        <w:t xml:space="preserve"> (далее – Официальный бюллетень)</w:t>
      </w:r>
      <w:r w:rsidR="005B1634" w:rsidRPr="00B41A03">
        <w:rPr>
          <w:sz w:val="28"/>
          <w:szCs w:val="28"/>
        </w:rPr>
        <w:t xml:space="preserve"> </w:t>
      </w:r>
      <w:r w:rsidRPr="00B41A03">
        <w:rPr>
          <w:sz w:val="28"/>
          <w:szCs w:val="28"/>
        </w:rPr>
        <w:t>сведения о промышленном образце, включающие:</w:t>
      </w:r>
    </w:p>
    <w:p w14:paraId="4D059D16" w14:textId="77777777" w:rsidR="00DC5E24" w:rsidRPr="00B41A03" w:rsidRDefault="00DC5E24" w:rsidP="00C77F53">
      <w:pPr>
        <w:pStyle w:val="20"/>
        <w:numPr>
          <w:ilvl w:val="0"/>
          <w:numId w:val="2"/>
        </w:numPr>
        <w:shd w:val="clear" w:color="auto" w:fill="auto"/>
        <w:tabs>
          <w:tab w:val="left" w:pos="1088"/>
          <w:tab w:val="left" w:pos="11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1A03">
        <w:rPr>
          <w:sz w:val="28"/>
          <w:szCs w:val="28"/>
        </w:rPr>
        <w:t xml:space="preserve">Изображения внешнего вида изделия, содержащие совокупность существенных </w:t>
      </w:r>
      <w:r w:rsidR="00C77F53">
        <w:rPr>
          <w:sz w:val="28"/>
          <w:szCs w:val="28"/>
        </w:rPr>
        <w:t>признаков промышленного образца;</w:t>
      </w:r>
    </w:p>
    <w:p w14:paraId="6B683559" w14:textId="77777777" w:rsidR="00DC5E24" w:rsidRPr="00B41A03" w:rsidRDefault="00DC5E24" w:rsidP="00C77F53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240" w:lineRule="auto"/>
        <w:ind w:firstLine="709"/>
        <w:rPr>
          <w:sz w:val="28"/>
          <w:szCs w:val="28"/>
        </w:rPr>
      </w:pPr>
      <w:r w:rsidRPr="00B41A03">
        <w:rPr>
          <w:sz w:val="28"/>
          <w:szCs w:val="28"/>
        </w:rPr>
        <w:t>Дату, с которой исчисляется срок действия исключительного права на промышленный образец и удостовер</w:t>
      </w:r>
      <w:r w:rsidR="00C77F53">
        <w:rPr>
          <w:sz w:val="28"/>
          <w:szCs w:val="28"/>
        </w:rPr>
        <w:t>яющего это право патента;</w:t>
      </w:r>
    </w:p>
    <w:p w14:paraId="17D387CD" w14:textId="77777777" w:rsidR="00DC5E24" w:rsidRPr="00B41A03" w:rsidRDefault="00DC5E24" w:rsidP="00C77F53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1A03">
        <w:rPr>
          <w:sz w:val="28"/>
          <w:szCs w:val="28"/>
        </w:rPr>
        <w:t>Индекс (индексы) рубрики (рубрик) Международной классификации</w:t>
      </w:r>
      <w:r w:rsidR="005B1634" w:rsidRPr="00B41A03">
        <w:rPr>
          <w:sz w:val="28"/>
          <w:szCs w:val="28"/>
        </w:rPr>
        <w:t xml:space="preserve"> промышленных образцов, принятой </w:t>
      </w:r>
      <w:proofErr w:type="spellStart"/>
      <w:r w:rsidRPr="00B41A03">
        <w:rPr>
          <w:sz w:val="28"/>
          <w:szCs w:val="28"/>
        </w:rPr>
        <w:t>Локарнским</w:t>
      </w:r>
      <w:proofErr w:type="spellEnd"/>
      <w:r w:rsidRPr="00B41A03">
        <w:rPr>
          <w:sz w:val="28"/>
          <w:szCs w:val="28"/>
        </w:rPr>
        <w:t xml:space="preserve"> соглашением,</w:t>
      </w:r>
      <w:r w:rsidR="005B1634" w:rsidRPr="00B41A03">
        <w:rPr>
          <w:sz w:val="28"/>
          <w:szCs w:val="28"/>
        </w:rPr>
        <w:t xml:space="preserve"> </w:t>
      </w:r>
      <w:r w:rsidRPr="00B41A03">
        <w:rPr>
          <w:sz w:val="28"/>
          <w:szCs w:val="28"/>
        </w:rPr>
        <w:t>устанавливающим Международную классификацию промышленных образцов, заключенным 8</w:t>
      </w:r>
      <w:r w:rsidR="00C77F53">
        <w:rPr>
          <w:sz w:val="28"/>
          <w:szCs w:val="28"/>
        </w:rPr>
        <w:t xml:space="preserve"> октября 1968 года в г. Локарно;</w:t>
      </w:r>
    </w:p>
    <w:p w14:paraId="290D8FAD" w14:textId="77777777" w:rsidR="00DC5E24" w:rsidRPr="00B41A03" w:rsidRDefault="00DC5E24" w:rsidP="00C77F53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240" w:lineRule="auto"/>
        <w:ind w:firstLine="709"/>
        <w:rPr>
          <w:sz w:val="28"/>
          <w:szCs w:val="28"/>
        </w:rPr>
      </w:pPr>
      <w:r w:rsidRPr="00B41A03">
        <w:rPr>
          <w:sz w:val="28"/>
          <w:szCs w:val="28"/>
        </w:rPr>
        <w:lastRenderedPageBreak/>
        <w:t>Сведения, касающиеся приоритета (при</w:t>
      </w:r>
      <w:r w:rsidR="00C77F53">
        <w:rPr>
          <w:sz w:val="28"/>
          <w:szCs w:val="28"/>
        </w:rPr>
        <w:t>оритетов) промышленного образца;</w:t>
      </w:r>
    </w:p>
    <w:p w14:paraId="084DAF46" w14:textId="77777777" w:rsidR="00DC5E24" w:rsidRPr="00B41A03" w:rsidRDefault="00DC5E24" w:rsidP="00C77F53">
      <w:pPr>
        <w:pStyle w:val="20"/>
        <w:numPr>
          <w:ilvl w:val="0"/>
          <w:numId w:val="2"/>
        </w:numPr>
        <w:shd w:val="clear" w:color="auto" w:fill="auto"/>
        <w:tabs>
          <w:tab w:val="left" w:pos="1083"/>
          <w:tab w:val="left" w:pos="1114"/>
        </w:tabs>
        <w:spacing w:before="0" w:after="0" w:line="240" w:lineRule="auto"/>
        <w:ind w:firstLine="709"/>
        <w:rPr>
          <w:sz w:val="28"/>
          <w:szCs w:val="28"/>
        </w:rPr>
      </w:pPr>
      <w:r w:rsidRPr="00B41A03">
        <w:rPr>
          <w:sz w:val="28"/>
          <w:szCs w:val="28"/>
        </w:rPr>
        <w:t>Дату публикации сведений о выдаче патента на промышленный образец и</w:t>
      </w:r>
      <w:r w:rsidR="006D6455" w:rsidRPr="00B41A03">
        <w:rPr>
          <w:sz w:val="28"/>
          <w:szCs w:val="28"/>
        </w:rPr>
        <w:t xml:space="preserve"> номер О</w:t>
      </w:r>
      <w:r w:rsidR="00C77F53">
        <w:rPr>
          <w:sz w:val="28"/>
          <w:szCs w:val="28"/>
        </w:rPr>
        <w:t>фициального бюллетеня;</w:t>
      </w:r>
    </w:p>
    <w:p w14:paraId="2749D896" w14:textId="77777777" w:rsidR="00B41A03" w:rsidRDefault="00DC5E24" w:rsidP="00C77F53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240" w:lineRule="auto"/>
        <w:ind w:firstLine="709"/>
        <w:jc w:val="both"/>
        <w:rPr>
          <w:sz w:val="28"/>
          <w:szCs w:val="28"/>
        </w:rPr>
        <w:sectPr w:rsidR="00B41A03" w:rsidSect="00C77F53">
          <w:headerReference w:type="default" r:id="rId8"/>
          <w:pgSz w:w="11900" w:h="16840"/>
          <w:pgMar w:top="1134" w:right="567" w:bottom="1134" w:left="1701" w:header="709" w:footer="709" w:gutter="0"/>
          <w:pgNumType w:start="1"/>
          <w:cols w:space="720"/>
          <w:noEndnote/>
          <w:titlePg/>
          <w:docGrid w:linePitch="360"/>
        </w:sectPr>
      </w:pPr>
      <w:r w:rsidRPr="00B41A03">
        <w:rPr>
          <w:sz w:val="28"/>
          <w:szCs w:val="28"/>
        </w:rPr>
        <w:t>Адрес для переписки с патентообл</w:t>
      </w:r>
      <w:r w:rsidR="00D82FD0" w:rsidRPr="00B41A03">
        <w:rPr>
          <w:sz w:val="28"/>
          <w:szCs w:val="28"/>
        </w:rPr>
        <w:t>адателем или его представителем.</w:t>
      </w:r>
    </w:p>
    <w:p w14:paraId="4B1AD488" w14:textId="0F72D1E5" w:rsidR="003C1DA2" w:rsidRPr="00C77F53" w:rsidRDefault="003C1DA2" w:rsidP="003068C2">
      <w:pPr>
        <w:ind w:left="5670"/>
        <w:jc w:val="both"/>
        <w:rPr>
          <w:rFonts w:ascii="Times New Roman" w:hAnsi="Times New Roman"/>
        </w:rPr>
      </w:pPr>
      <w:bookmarkStart w:id="0" w:name="_GoBack"/>
      <w:bookmarkEnd w:id="0"/>
    </w:p>
    <w:sectPr w:rsidR="003C1DA2" w:rsidRPr="00C77F53" w:rsidSect="00C77F53">
      <w:pgSz w:w="11900" w:h="16840"/>
      <w:pgMar w:top="1134" w:right="567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7AE79" w14:textId="77777777" w:rsidR="007339D2" w:rsidRDefault="007339D2" w:rsidP="00DC5E24">
      <w:r>
        <w:separator/>
      </w:r>
    </w:p>
  </w:endnote>
  <w:endnote w:type="continuationSeparator" w:id="0">
    <w:p w14:paraId="1C523D24" w14:textId="77777777" w:rsidR="007339D2" w:rsidRDefault="007339D2" w:rsidP="00DC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112F9" w14:textId="77777777" w:rsidR="007339D2" w:rsidRDefault="007339D2" w:rsidP="00DC5E24">
      <w:r>
        <w:separator/>
      </w:r>
    </w:p>
  </w:footnote>
  <w:footnote w:type="continuationSeparator" w:id="0">
    <w:p w14:paraId="32920A7D" w14:textId="77777777" w:rsidR="007339D2" w:rsidRDefault="007339D2" w:rsidP="00DC5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8"/>
      </w:rPr>
      <w:id w:val="237752483"/>
      <w:docPartObj>
        <w:docPartGallery w:val="Page Numbers (Top of Page)"/>
        <w:docPartUnique/>
      </w:docPartObj>
    </w:sdtPr>
    <w:sdtEndPr/>
    <w:sdtContent>
      <w:p w14:paraId="2BC56031" w14:textId="77777777" w:rsidR="00505922" w:rsidRPr="00C77F53" w:rsidRDefault="007967C7" w:rsidP="00C77F53">
        <w:pPr>
          <w:pStyle w:val="a5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C77F53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C77F53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C77F53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4E5EE1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C77F53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531B"/>
    <w:multiLevelType w:val="multilevel"/>
    <w:tmpl w:val="82962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A2416B"/>
    <w:multiLevelType w:val="multilevel"/>
    <w:tmpl w:val="A426E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033"/>
    <w:rsid w:val="00002C24"/>
    <w:rsid w:val="000129F3"/>
    <w:rsid w:val="00027FF0"/>
    <w:rsid w:val="00030726"/>
    <w:rsid w:val="000332F8"/>
    <w:rsid w:val="00033300"/>
    <w:rsid w:val="000337C7"/>
    <w:rsid w:val="00033D32"/>
    <w:rsid w:val="00037EAF"/>
    <w:rsid w:val="00042D8B"/>
    <w:rsid w:val="00044333"/>
    <w:rsid w:val="00054C2E"/>
    <w:rsid w:val="00060DE8"/>
    <w:rsid w:val="00062252"/>
    <w:rsid w:val="00066842"/>
    <w:rsid w:val="0006748D"/>
    <w:rsid w:val="00072675"/>
    <w:rsid w:val="00082DEA"/>
    <w:rsid w:val="00083342"/>
    <w:rsid w:val="00090291"/>
    <w:rsid w:val="00090568"/>
    <w:rsid w:val="0009149C"/>
    <w:rsid w:val="00096C46"/>
    <w:rsid w:val="000979E7"/>
    <w:rsid w:val="000A1C59"/>
    <w:rsid w:val="000A1F84"/>
    <w:rsid w:val="000B638D"/>
    <w:rsid w:val="000C29E6"/>
    <w:rsid w:val="000C3887"/>
    <w:rsid w:val="000D1888"/>
    <w:rsid w:val="000D2640"/>
    <w:rsid w:val="000D52D9"/>
    <w:rsid w:val="000D6CF3"/>
    <w:rsid w:val="000E3078"/>
    <w:rsid w:val="000E30F5"/>
    <w:rsid w:val="000E6228"/>
    <w:rsid w:val="000F60D8"/>
    <w:rsid w:val="0012360F"/>
    <w:rsid w:val="001261E3"/>
    <w:rsid w:val="0013225B"/>
    <w:rsid w:val="00133CA7"/>
    <w:rsid w:val="00135F9E"/>
    <w:rsid w:val="00136D70"/>
    <w:rsid w:val="00137411"/>
    <w:rsid w:val="0014109E"/>
    <w:rsid w:val="00144D8B"/>
    <w:rsid w:val="001471BB"/>
    <w:rsid w:val="001518F1"/>
    <w:rsid w:val="00152833"/>
    <w:rsid w:val="00153429"/>
    <w:rsid w:val="00161FAA"/>
    <w:rsid w:val="0016464C"/>
    <w:rsid w:val="001724F0"/>
    <w:rsid w:val="00181C8F"/>
    <w:rsid w:val="00190CDC"/>
    <w:rsid w:val="0019602C"/>
    <w:rsid w:val="00196CE4"/>
    <w:rsid w:val="001A5CD6"/>
    <w:rsid w:val="001B1290"/>
    <w:rsid w:val="001B224D"/>
    <w:rsid w:val="001B287D"/>
    <w:rsid w:val="001B37E5"/>
    <w:rsid w:val="001C1C0D"/>
    <w:rsid w:val="001C5F25"/>
    <w:rsid w:val="001C6DD8"/>
    <w:rsid w:val="001D32E5"/>
    <w:rsid w:val="001D33F0"/>
    <w:rsid w:val="001D4223"/>
    <w:rsid w:val="001D63AE"/>
    <w:rsid w:val="001E0FA7"/>
    <w:rsid w:val="001E7CB0"/>
    <w:rsid w:val="001F0C7A"/>
    <w:rsid w:val="002007FE"/>
    <w:rsid w:val="0020195A"/>
    <w:rsid w:val="00223050"/>
    <w:rsid w:val="002406D0"/>
    <w:rsid w:val="0024246B"/>
    <w:rsid w:val="0024380B"/>
    <w:rsid w:val="00243E34"/>
    <w:rsid w:val="00244441"/>
    <w:rsid w:val="0024608F"/>
    <w:rsid w:val="00246414"/>
    <w:rsid w:val="002520F7"/>
    <w:rsid w:val="00252B1B"/>
    <w:rsid w:val="00254F0F"/>
    <w:rsid w:val="00256BD3"/>
    <w:rsid w:val="00263986"/>
    <w:rsid w:val="00263C08"/>
    <w:rsid w:val="00277BEB"/>
    <w:rsid w:val="00281084"/>
    <w:rsid w:val="00285F05"/>
    <w:rsid w:val="00286FCD"/>
    <w:rsid w:val="00290B1D"/>
    <w:rsid w:val="00293569"/>
    <w:rsid w:val="0029525E"/>
    <w:rsid w:val="002A566C"/>
    <w:rsid w:val="002B591B"/>
    <w:rsid w:val="002C06E9"/>
    <w:rsid w:val="002C2256"/>
    <w:rsid w:val="002C3662"/>
    <w:rsid w:val="002D36E8"/>
    <w:rsid w:val="002D458B"/>
    <w:rsid w:val="002D5925"/>
    <w:rsid w:val="002D5C9A"/>
    <w:rsid w:val="002E1D09"/>
    <w:rsid w:val="002E3726"/>
    <w:rsid w:val="002E4015"/>
    <w:rsid w:val="002E619C"/>
    <w:rsid w:val="002F33C8"/>
    <w:rsid w:val="003068C2"/>
    <w:rsid w:val="00311928"/>
    <w:rsid w:val="00311DBF"/>
    <w:rsid w:val="00315537"/>
    <w:rsid w:val="00331DF3"/>
    <w:rsid w:val="00333990"/>
    <w:rsid w:val="00333E6F"/>
    <w:rsid w:val="00334FDF"/>
    <w:rsid w:val="003406F2"/>
    <w:rsid w:val="00341661"/>
    <w:rsid w:val="003463D8"/>
    <w:rsid w:val="00347A9F"/>
    <w:rsid w:val="00352E35"/>
    <w:rsid w:val="00353139"/>
    <w:rsid w:val="003536EE"/>
    <w:rsid w:val="00354F0D"/>
    <w:rsid w:val="0035755F"/>
    <w:rsid w:val="00364D03"/>
    <w:rsid w:val="00366068"/>
    <w:rsid w:val="00366333"/>
    <w:rsid w:val="00367C69"/>
    <w:rsid w:val="003708A7"/>
    <w:rsid w:val="00370D58"/>
    <w:rsid w:val="003820DF"/>
    <w:rsid w:val="00387720"/>
    <w:rsid w:val="003943A3"/>
    <w:rsid w:val="00395677"/>
    <w:rsid w:val="003A0890"/>
    <w:rsid w:val="003A78BE"/>
    <w:rsid w:val="003B0380"/>
    <w:rsid w:val="003C069A"/>
    <w:rsid w:val="003C1DA2"/>
    <w:rsid w:val="003C22A9"/>
    <w:rsid w:val="003C364B"/>
    <w:rsid w:val="003C3CE4"/>
    <w:rsid w:val="003E3465"/>
    <w:rsid w:val="003E3765"/>
    <w:rsid w:val="003F327E"/>
    <w:rsid w:val="003F4C23"/>
    <w:rsid w:val="003F78ED"/>
    <w:rsid w:val="00400CC5"/>
    <w:rsid w:val="00402239"/>
    <w:rsid w:val="00416BA9"/>
    <w:rsid w:val="004319CA"/>
    <w:rsid w:val="00433CA4"/>
    <w:rsid w:val="004349F8"/>
    <w:rsid w:val="004401FD"/>
    <w:rsid w:val="00441234"/>
    <w:rsid w:val="00444679"/>
    <w:rsid w:val="00445245"/>
    <w:rsid w:val="004523BA"/>
    <w:rsid w:val="00453E24"/>
    <w:rsid w:val="0045591B"/>
    <w:rsid w:val="004603A6"/>
    <w:rsid w:val="004619B9"/>
    <w:rsid w:val="00466E7F"/>
    <w:rsid w:val="0048031D"/>
    <w:rsid w:val="00480D98"/>
    <w:rsid w:val="00482B96"/>
    <w:rsid w:val="0048562D"/>
    <w:rsid w:val="004908DD"/>
    <w:rsid w:val="004956F5"/>
    <w:rsid w:val="004A2E07"/>
    <w:rsid w:val="004A4FA9"/>
    <w:rsid w:val="004A5407"/>
    <w:rsid w:val="004B2EEF"/>
    <w:rsid w:val="004C467C"/>
    <w:rsid w:val="004C57D1"/>
    <w:rsid w:val="004D0867"/>
    <w:rsid w:val="004D09A5"/>
    <w:rsid w:val="004D68B0"/>
    <w:rsid w:val="004E3210"/>
    <w:rsid w:val="004E336D"/>
    <w:rsid w:val="004E5EE1"/>
    <w:rsid w:val="005014A7"/>
    <w:rsid w:val="00503B6F"/>
    <w:rsid w:val="00505922"/>
    <w:rsid w:val="00507B69"/>
    <w:rsid w:val="005117C5"/>
    <w:rsid w:val="00521D81"/>
    <w:rsid w:val="005236D4"/>
    <w:rsid w:val="00524238"/>
    <w:rsid w:val="0052528B"/>
    <w:rsid w:val="005315D9"/>
    <w:rsid w:val="00535CD9"/>
    <w:rsid w:val="0053663F"/>
    <w:rsid w:val="00537E24"/>
    <w:rsid w:val="005402C0"/>
    <w:rsid w:val="0055214C"/>
    <w:rsid w:val="00562BAA"/>
    <w:rsid w:val="00565155"/>
    <w:rsid w:val="0056740D"/>
    <w:rsid w:val="005737DB"/>
    <w:rsid w:val="005748C1"/>
    <w:rsid w:val="00575EBD"/>
    <w:rsid w:val="005805FD"/>
    <w:rsid w:val="00582A8B"/>
    <w:rsid w:val="00585890"/>
    <w:rsid w:val="005904A2"/>
    <w:rsid w:val="00591796"/>
    <w:rsid w:val="0059197A"/>
    <w:rsid w:val="00592748"/>
    <w:rsid w:val="0059556B"/>
    <w:rsid w:val="00595BC6"/>
    <w:rsid w:val="005A2E5C"/>
    <w:rsid w:val="005A7647"/>
    <w:rsid w:val="005B1634"/>
    <w:rsid w:val="005B77D9"/>
    <w:rsid w:val="005B7D13"/>
    <w:rsid w:val="005C2AA9"/>
    <w:rsid w:val="005C342B"/>
    <w:rsid w:val="005C7F92"/>
    <w:rsid w:val="005D07E0"/>
    <w:rsid w:val="005D22DC"/>
    <w:rsid w:val="005D4602"/>
    <w:rsid w:val="005E0FF4"/>
    <w:rsid w:val="005E445E"/>
    <w:rsid w:val="0060195A"/>
    <w:rsid w:val="00601DFC"/>
    <w:rsid w:val="00612392"/>
    <w:rsid w:val="00613A05"/>
    <w:rsid w:val="00614760"/>
    <w:rsid w:val="00614B0F"/>
    <w:rsid w:val="0063156D"/>
    <w:rsid w:val="006317AE"/>
    <w:rsid w:val="00632F09"/>
    <w:rsid w:val="00633D4C"/>
    <w:rsid w:val="00637FF1"/>
    <w:rsid w:val="00641BFA"/>
    <w:rsid w:val="00641EDA"/>
    <w:rsid w:val="006563AF"/>
    <w:rsid w:val="00665055"/>
    <w:rsid w:val="00667928"/>
    <w:rsid w:val="00682210"/>
    <w:rsid w:val="00687484"/>
    <w:rsid w:val="00695CF8"/>
    <w:rsid w:val="006A146F"/>
    <w:rsid w:val="006A45C6"/>
    <w:rsid w:val="006A67A6"/>
    <w:rsid w:val="006A6D22"/>
    <w:rsid w:val="006C1231"/>
    <w:rsid w:val="006C154A"/>
    <w:rsid w:val="006C1AEF"/>
    <w:rsid w:val="006D6455"/>
    <w:rsid w:val="006E656B"/>
    <w:rsid w:val="006E688B"/>
    <w:rsid w:val="006F1314"/>
    <w:rsid w:val="006F4257"/>
    <w:rsid w:val="007036B0"/>
    <w:rsid w:val="0070587D"/>
    <w:rsid w:val="00706CF1"/>
    <w:rsid w:val="007138B6"/>
    <w:rsid w:val="00713ACE"/>
    <w:rsid w:val="0071526A"/>
    <w:rsid w:val="0072243C"/>
    <w:rsid w:val="00723A12"/>
    <w:rsid w:val="00731C80"/>
    <w:rsid w:val="007339D2"/>
    <w:rsid w:val="00737D28"/>
    <w:rsid w:val="00740131"/>
    <w:rsid w:val="007406CA"/>
    <w:rsid w:val="00740781"/>
    <w:rsid w:val="00741A72"/>
    <w:rsid w:val="00744432"/>
    <w:rsid w:val="0074664E"/>
    <w:rsid w:val="0075266D"/>
    <w:rsid w:val="00752693"/>
    <w:rsid w:val="00763005"/>
    <w:rsid w:val="00770FEF"/>
    <w:rsid w:val="007726E7"/>
    <w:rsid w:val="00773591"/>
    <w:rsid w:val="00783D1A"/>
    <w:rsid w:val="00787BD6"/>
    <w:rsid w:val="00792336"/>
    <w:rsid w:val="00793752"/>
    <w:rsid w:val="007967C7"/>
    <w:rsid w:val="007A47E2"/>
    <w:rsid w:val="007A49AC"/>
    <w:rsid w:val="007A7EE2"/>
    <w:rsid w:val="007B0578"/>
    <w:rsid w:val="007B1A4F"/>
    <w:rsid w:val="007B2926"/>
    <w:rsid w:val="007B41C9"/>
    <w:rsid w:val="007B4D66"/>
    <w:rsid w:val="007C34F7"/>
    <w:rsid w:val="007C49A2"/>
    <w:rsid w:val="007C6FB6"/>
    <w:rsid w:val="007E3592"/>
    <w:rsid w:val="007F2761"/>
    <w:rsid w:val="007F65B1"/>
    <w:rsid w:val="00803F51"/>
    <w:rsid w:val="008045AC"/>
    <w:rsid w:val="008053E6"/>
    <w:rsid w:val="00814CE2"/>
    <w:rsid w:val="00817530"/>
    <w:rsid w:val="00821846"/>
    <w:rsid w:val="00824CC7"/>
    <w:rsid w:val="00825609"/>
    <w:rsid w:val="0082685F"/>
    <w:rsid w:val="00852815"/>
    <w:rsid w:val="00854679"/>
    <w:rsid w:val="008555E6"/>
    <w:rsid w:val="00857D29"/>
    <w:rsid w:val="00877882"/>
    <w:rsid w:val="00882EAF"/>
    <w:rsid w:val="00884F33"/>
    <w:rsid w:val="008912C7"/>
    <w:rsid w:val="00891C2D"/>
    <w:rsid w:val="00895AC8"/>
    <w:rsid w:val="00896D50"/>
    <w:rsid w:val="008A21BE"/>
    <w:rsid w:val="008A5246"/>
    <w:rsid w:val="008B6D53"/>
    <w:rsid w:val="008B7A87"/>
    <w:rsid w:val="008C1DB4"/>
    <w:rsid w:val="008D25F3"/>
    <w:rsid w:val="008D2768"/>
    <w:rsid w:val="008D4576"/>
    <w:rsid w:val="008D50F3"/>
    <w:rsid w:val="008D55C5"/>
    <w:rsid w:val="008D7753"/>
    <w:rsid w:val="008E3A47"/>
    <w:rsid w:val="008E6AB0"/>
    <w:rsid w:val="008E6AC7"/>
    <w:rsid w:val="008F1CD5"/>
    <w:rsid w:val="00902B93"/>
    <w:rsid w:val="00905977"/>
    <w:rsid w:val="00906AF4"/>
    <w:rsid w:val="00907646"/>
    <w:rsid w:val="00910B88"/>
    <w:rsid w:val="00912C9C"/>
    <w:rsid w:val="009225CD"/>
    <w:rsid w:val="00926CC7"/>
    <w:rsid w:val="00934E94"/>
    <w:rsid w:val="00935867"/>
    <w:rsid w:val="009437FE"/>
    <w:rsid w:val="009523AF"/>
    <w:rsid w:val="0096208C"/>
    <w:rsid w:val="00963205"/>
    <w:rsid w:val="009652C1"/>
    <w:rsid w:val="009717DD"/>
    <w:rsid w:val="009719D8"/>
    <w:rsid w:val="00971AAC"/>
    <w:rsid w:val="00976740"/>
    <w:rsid w:val="009771DA"/>
    <w:rsid w:val="00980A59"/>
    <w:rsid w:val="009827BD"/>
    <w:rsid w:val="009965EE"/>
    <w:rsid w:val="00996737"/>
    <w:rsid w:val="00997277"/>
    <w:rsid w:val="00997370"/>
    <w:rsid w:val="009A59B8"/>
    <w:rsid w:val="009A5A47"/>
    <w:rsid w:val="009B07AE"/>
    <w:rsid w:val="009B405C"/>
    <w:rsid w:val="009B79C4"/>
    <w:rsid w:val="009B7BE5"/>
    <w:rsid w:val="009C1C57"/>
    <w:rsid w:val="009C1DF8"/>
    <w:rsid w:val="009C4DF7"/>
    <w:rsid w:val="009D2963"/>
    <w:rsid w:val="009D6975"/>
    <w:rsid w:val="009E30DF"/>
    <w:rsid w:val="009E65F4"/>
    <w:rsid w:val="009E66EB"/>
    <w:rsid w:val="009F2CD9"/>
    <w:rsid w:val="00A01CCE"/>
    <w:rsid w:val="00A05022"/>
    <w:rsid w:val="00A15FC2"/>
    <w:rsid w:val="00A1670F"/>
    <w:rsid w:val="00A264D0"/>
    <w:rsid w:val="00A37130"/>
    <w:rsid w:val="00A42739"/>
    <w:rsid w:val="00A47A12"/>
    <w:rsid w:val="00A5479A"/>
    <w:rsid w:val="00A55631"/>
    <w:rsid w:val="00A57833"/>
    <w:rsid w:val="00A6024E"/>
    <w:rsid w:val="00A61F0C"/>
    <w:rsid w:val="00A67814"/>
    <w:rsid w:val="00A743EF"/>
    <w:rsid w:val="00A805F3"/>
    <w:rsid w:val="00A84698"/>
    <w:rsid w:val="00A924CE"/>
    <w:rsid w:val="00A9294E"/>
    <w:rsid w:val="00A96D0B"/>
    <w:rsid w:val="00AA33FA"/>
    <w:rsid w:val="00AA4E9E"/>
    <w:rsid w:val="00AA56BD"/>
    <w:rsid w:val="00AB60E0"/>
    <w:rsid w:val="00AC0556"/>
    <w:rsid w:val="00AC2182"/>
    <w:rsid w:val="00AC2D80"/>
    <w:rsid w:val="00AD604E"/>
    <w:rsid w:val="00AD7F55"/>
    <w:rsid w:val="00AE15DF"/>
    <w:rsid w:val="00AF4EEC"/>
    <w:rsid w:val="00AF6917"/>
    <w:rsid w:val="00B0174F"/>
    <w:rsid w:val="00B021C8"/>
    <w:rsid w:val="00B03D4A"/>
    <w:rsid w:val="00B040A1"/>
    <w:rsid w:val="00B11DC9"/>
    <w:rsid w:val="00B155DD"/>
    <w:rsid w:val="00B21E41"/>
    <w:rsid w:val="00B2249E"/>
    <w:rsid w:val="00B35739"/>
    <w:rsid w:val="00B37745"/>
    <w:rsid w:val="00B41A03"/>
    <w:rsid w:val="00B53F74"/>
    <w:rsid w:val="00B5708B"/>
    <w:rsid w:val="00B63BAC"/>
    <w:rsid w:val="00B65F12"/>
    <w:rsid w:val="00B6622C"/>
    <w:rsid w:val="00BA0882"/>
    <w:rsid w:val="00BA4692"/>
    <w:rsid w:val="00BA5A5E"/>
    <w:rsid w:val="00BA795F"/>
    <w:rsid w:val="00BB0813"/>
    <w:rsid w:val="00BB2C11"/>
    <w:rsid w:val="00BB490A"/>
    <w:rsid w:val="00BB508A"/>
    <w:rsid w:val="00BB6662"/>
    <w:rsid w:val="00BC5204"/>
    <w:rsid w:val="00BC5456"/>
    <w:rsid w:val="00BC7310"/>
    <w:rsid w:val="00BE0568"/>
    <w:rsid w:val="00BE168F"/>
    <w:rsid w:val="00BF00CF"/>
    <w:rsid w:val="00BF5C3E"/>
    <w:rsid w:val="00C010F1"/>
    <w:rsid w:val="00C016EA"/>
    <w:rsid w:val="00C01F8D"/>
    <w:rsid w:val="00C03E09"/>
    <w:rsid w:val="00C0701F"/>
    <w:rsid w:val="00C0750C"/>
    <w:rsid w:val="00C11ADA"/>
    <w:rsid w:val="00C126B2"/>
    <w:rsid w:val="00C12ADE"/>
    <w:rsid w:val="00C13FC6"/>
    <w:rsid w:val="00C15E74"/>
    <w:rsid w:val="00C1670A"/>
    <w:rsid w:val="00C17737"/>
    <w:rsid w:val="00C260B6"/>
    <w:rsid w:val="00C3622B"/>
    <w:rsid w:val="00C36B72"/>
    <w:rsid w:val="00C36CF4"/>
    <w:rsid w:val="00C37033"/>
    <w:rsid w:val="00C47823"/>
    <w:rsid w:val="00C544AE"/>
    <w:rsid w:val="00C56EF1"/>
    <w:rsid w:val="00C57A62"/>
    <w:rsid w:val="00C62730"/>
    <w:rsid w:val="00C7264F"/>
    <w:rsid w:val="00C77F53"/>
    <w:rsid w:val="00C8160F"/>
    <w:rsid w:val="00C8363F"/>
    <w:rsid w:val="00C857C5"/>
    <w:rsid w:val="00C87C36"/>
    <w:rsid w:val="00C94ED3"/>
    <w:rsid w:val="00CA0DB2"/>
    <w:rsid w:val="00CA2C21"/>
    <w:rsid w:val="00CA47C1"/>
    <w:rsid w:val="00CB3E2B"/>
    <w:rsid w:val="00CB7259"/>
    <w:rsid w:val="00CC0696"/>
    <w:rsid w:val="00CC1D82"/>
    <w:rsid w:val="00CC551E"/>
    <w:rsid w:val="00CC68E0"/>
    <w:rsid w:val="00CC7E6D"/>
    <w:rsid w:val="00CD4726"/>
    <w:rsid w:val="00CF30A4"/>
    <w:rsid w:val="00D00467"/>
    <w:rsid w:val="00D01001"/>
    <w:rsid w:val="00D01D77"/>
    <w:rsid w:val="00D01E89"/>
    <w:rsid w:val="00D048FB"/>
    <w:rsid w:val="00D22578"/>
    <w:rsid w:val="00D22AB8"/>
    <w:rsid w:val="00D26FCB"/>
    <w:rsid w:val="00D30F4D"/>
    <w:rsid w:val="00D32BCE"/>
    <w:rsid w:val="00D35064"/>
    <w:rsid w:val="00D35DE7"/>
    <w:rsid w:val="00D44A87"/>
    <w:rsid w:val="00D563DD"/>
    <w:rsid w:val="00D613A9"/>
    <w:rsid w:val="00D67684"/>
    <w:rsid w:val="00D82FD0"/>
    <w:rsid w:val="00D8477C"/>
    <w:rsid w:val="00D86BE7"/>
    <w:rsid w:val="00D87F8A"/>
    <w:rsid w:val="00D900F8"/>
    <w:rsid w:val="00D90FD7"/>
    <w:rsid w:val="00D92F40"/>
    <w:rsid w:val="00D9767F"/>
    <w:rsid w:val="00D97AA8"/>
    <w:rsid w:val="00DA31B8"/>
    <w:rsid w:val="00DA36F1"/>
    <w:rsid w:val="00DA408D"/>
    <w:rsid w:val="00DA78B6"/>
    <w:rsid w:val="00DB04E7"/>
    <w:rsid w:val="00DB1CDC"/>
    <w:rsid w:val="00DB26FE"/>
    <w:rsid w:val="00DB3B49"/>
    <w:rsid w:val="00DB77C5"/>
    <w:rsid w:val="00DC4659"/>
    <w:rsid w:val="00DC4954"/>
    <w:rsid w:val="00DC5E24"/>
    <w:rsid w:val="00DD5896"/>
    <w:rsid w:val="00DD666A"/>
    <w:rsid w:val="00DE0D9E"/>
    <w:rsid w:val="00DE28D4"/>
    <w:rsid w:val="00E1049B"/>
    <w:rsid w:val="00E1203E"/>
    <w:rsid w:val="00E152DE"/>
    <w:rsid w:val="00E17249"/>
    <w:rsid w:val="00E17E80"/>
    <w:rsid w:val="00E266D9"/>
    <w:rsid w:val="00E31F88"/>
    <w:rsid w:val="00E32F19"/>
    <w:rsid w:val="00E43E78"/>
    <w:rsid w:val="00E4611F"/>
    <w:rsid w:val="00E47001"/>
    <w:rsid w:val="00E52156"/>
    <w:rsid w:val="00E828AC"/>
    <w:rsid w:val="00E85AF6"/>
    <w:rsid w:val="00E91EFB"/>
    <w:rsid w:val="00E94D4D"/>
    <w:rsid w:val="00E96FF5"/>
    <w:rsid w:val="00E97BD1"/>
    <w:rsid w:val="00EA546C"/>
    <w:rsid w:val="00EA7E56"/>
    <w:rsid w:val="00EB0033"/>
    <w:rsid w:val="00EB4696"/>
    <w:rsid w:val="00EB55B5"/>
    <w:rsid w:val="00EC719D"/>
    <w:rsid w:val="00EC7AA3"/>
    <w:rsid w:val="00ED7473"/>
    <w:rsid w:val="00EE32C3"/>
    <w:rsid w:val="00EE6E20"/>
    <w:rsid w:val="00EF0C36"/>
    <w:rsid w:val="00EF0CB0"/>
    <w:rsid w:val="00EF3430"/>
    <w:rsid w:val="00EF6F0F"/>
    <w:rsid w:val="00F00749"/>
    <w:rsid w:val="00F02735"/>
    <w:rsid w:val="00F031B1"/>
    <w:rsid w:val="00F03CF1"/>
    <w:rsid w:val="00F0769F"/>
    <w:rsid w:val="00F13C84"/>
    <w:rsid w:val="00F23643"/>
    <w:rsid w:val="00F2703A"/>
    <w:rsid w:val="00F3259B"/>
    <w:rsid w:val="00F32ACD"/>
    <w:rsid w:val="00F32DB7"/>
    <w:rsid w:val="00F35587"/>
    <w:rsid w:val="00F3701B"/>
    <w:rsid w:val="00F37022"/>
    <w:rsid w:val="00F375B3"/>
    <w:rsid w:val="00F452A0"/>
    <w:rsid w:val="00F46B45"/>
    <w:rsid w:val="00F539DC"/>
    <w:rsid w:val="00F570FB"/>
    <w:rsid w:val="00F663D6"/>
    <w:rsid w:val="00F66F35"/>
    <w:rsid w:val="00F67357"/>
    <w:rsid w:val="00F674DE"/>
    <w:rsid w:val="00F675AF"/>
    <w:rsid w:val="00F73370"/>
    <w:rsid w:val="00F770C7"/>
    <w:rsid w:val="00F81466"/>
    <w:rsid w:val="00F8240F"/>
    <w:rsid w:val="00F861FC"/>
    <w:rsid w:val="00F90042"/>
    <w:rsid w:val="00F9032C"/>
    <w:rsid w:val="00F953D5"/>
    <w:rsid w:val="00FA1E4F"/>
    <w:rsid w:val="00FA4D92"/>
    <w:rsid w:val="00FA5EAA"/>
    <w:rsid w:val="00FB1929"/>
    <w:rsid w:val="00FB73D1"/>
    <w:rsid w:val="00FC6EC0"/>
    <w:rsid w:val="00FD316E"/>
    <w:rsid w:val="00FD4D69"/>
    <w:rsid w:val="00FF1F62"/>
    <w:rsid w:val="00FF608C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E25F5"/>
  <w15:docId w15:val="{0C9A0206-8ACA-49AD-9945-7064DE3F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C5E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C5E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5E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Колонтитул (3)_"/>
    <w:basedOn w:val="a0"/>
    <w:rsid w:val="00DC5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rsid w:val="00DC5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70">
    <w:name w:val="Основной текст (7)"/>
    <w:basedOn w:val="7"/>
    <w:rsid w:val="00DC5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0">
    <w:name w:val="Колонтитул (3)"/>
    <w:basedOn w:val="3"/>
    <w:rsid w:val="00DC5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3pt-1pt">
    <w:name w:val="Колонтитул (3) + 13 pt;Полужирный;Курсив;Интервал -1 pt"/>
    <w:basedOn w:val="3"/>
    <w:rsid w:val="00DC5E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0pt">
    <w:name w:val="Колонтитул (3) + Интервал 0 pt"/>
    <w:basedOn w:val="3"/>
    <w:rsid w:val="00DC5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C5E24"/>
    <w:pPr>
      <w:shd w:val="clear" w:color="auto" w:fill="FFFFFF"/>
      <w:spacing w:before="240" w:after="240" w:line="31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C5E24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DC5E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E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DC5E24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DC5E24"/>
    <w:rPr>
      <w:rFonts w:eastAsiaTheme="minorEastAsia"/>
      <w:lang w:eastAsia="ru-RU"/>
    </w:rPr>
  </w:style>
  <w:style w:type="character" w:customStyle="1" w:styleId="a7">
    <w:name w:val="Основной текст_"/>
    <w:link w:val="31"/>
    <w:locked/>
    <w:rsid w:val="003820DF"/>
    <w:rPr>
      <w:rFonts w:ascii="Times New Roman" w:hAnsi="Times New Roman"/>
      <w:sz w:val="27"/>
      <w:shd w:val="clear" w:color="auto" w:fill="FFFFFF"/>
    </w:rPr>
  </w:style>
  <w:style w:type="paragraph" w:customStyle="1" w:styleId="31">
    <w:name w:val="Основной текст3"/>
    <w:basedOn w:val="a"/>
    <w:link w:val="a7"/>
    <w:rsid w:val="003820DF"/>
    <w:pPr>
      <w:shd w:val="clear" w:color="auto" w:fill="FFFFFF"/>
      <w:spacing w:line="328" w:lineRule="exact"/>
    </w:pPr>
    <w:rPr>
      <w:rFonts w:ascii="Times New Roman" w:eastAsiaTheme="minorHAnsi" w:hAnsi="Times New Roman" w:cstheme="minorBidi"/>
      <w:color w:val="auto"/>
      <w:sz w:val="27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3463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3D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List Paragraph"/>
    <w:basedOn w:val="a"/>
    <w:uiPriority w:val="34"/>
    <w:qFormat/>
    <w:rsid w:val="006E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4F9189-85D1-405F-BEC8-0C74D216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331</Words>
  <Characters>1893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2021-06-29T10:52:00Z</cp:lastPrinted>
  <dcterms:created xsi:type="dcterms:W3CDTF">2020-11-26T05:28:00Z</dcterms:created>
  <dcterms:modified xsi:type="dcterms:W3CDTF">2021-11-22T13:09:00Z</dcterms:modified>
</cp:coreProperties>
</file>