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F6" w:rsidRDefault="00851796" w:rsidP="00997EC4">
      <w:pPr>
        <w:ind w:left="6372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3 </w:t>
      </w:r>
    </w:p>
    <w:p w:rsidR="00851796" w:rsidRDefault="00851796" w:rsidP="00997EC4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к Правил</w:t>
      </w:r>
      <w:r w:rsidR="00AF09F6">
        <w:rPr>
          <w:sz w:val="28"/>
          <w:szCs w:val="28"/>
        </w:rPr>
        <w:t>ам</w:t>
      </w:r>
      <w:r>
        <w:rPr>
          <w:sz w:val="28"/>
          <w:szCs w:val="28"/>
        </w:rPr>
        <w:t xml:space="preserve"> пожарной безопасности </w:t>
      </w:r>
      <w:r w:rsidR="00997EC4" w:rsidRPr="00997EC4">
        <w:rPr>
          <w:sz w:val="28"/>
          <w:szCs w:val="28"/>
        </w:rPr>
        <w:t xml:space="preserve">в Донецкой Народной Республике </w:t>
      </w:r>
      <w:r w:rsidR="00997EC4">
        <w:rPr>
          <w:sz w:val="28"/>
          <w:szCs w:val="28"/>
        </w:rPr>
        <w:t>(пункт 3.12)</w:t>
      </w:r>
    </w:p>
    <w:p w:rsidR="00851796" w:rsidRPr="009F3F4B" w:rsidRDefault="00851796" w:rsidP="00851796">
      <w:pPr>
        <w:jc w:val="center"/>
        <w:rPr>
          <w:b/>
          <w:sz w:val="28"/>
          <w:szCs w:val="28"/>
        </w:rPr>
      </w:pPr>
      <w:r w:rsidRPr="009F3F4B">
        <w:rPr>
          <w:b/>
          <w:sz w:val="28"/>
          <w:szCs w:val="28"/>
        </w:rPr>
        <w:t xml:space="preserve">Требования к </w:t>
      </w:r>
      <w:r>
        <w:rPr>
          <w:b/>
          <w:sz w:val="28"/>
          <w:szCs w:val="28"/>
        </w:rPr>
        <w:t>п</w:t>
      </w:r>
      <w:r w:rsidRPr="009F3F4B">
        <w:rPr>
          <w:b/>
          <w:sz w:val="28"/>
          <w:szCs w:val="28"/>
        </w:rPr>
        <w:t>ланам эвакуации</w:t>
      </w:r>
    </w:p>
    <w:p w:rsidR="00851796" w:rsidRDefault="00851796" w:rsidP="00851796">
      <w:pPr>
        <w:rPr>
          <w:sz w:val="28"/>
          <w:szCs w:val="28"/>
        </w:rPr>
      </w:pPr>
    </w:p>
    <w:p w:rsidR="00851796" w:rsidRPr="009E2CD9" w:rsidRDefault="00851796" w:rsidP="00851796">
      <w:pPr>
        <w:ind w:firstLine="709"/>
        <w:jc w:val="both"/>
        <w:rPr>
          <w:sz w:val="28"/>
          <w:szCs w:val="28"/>
        </w:rPr>
      </w:pPr>
      <w:r w:rsidRPr="009E2CD9">
        <w:rPr>
          <w:sz w:val="28"/>
          <w:szCs w:val="28"/>
        </w:rPr>
        <w:t xml:space="preserve">Планы эвакуации могут быть </w:t>
      </w:r>
      <w:r>
        <w:rPr>
          <w:sz w:val="28"/>
          <w:szCs w:val="28"/>
        </w:rPr>
        <w:t>по</w:t>
      </w:r>
      <w:r w:rsidRPr="009E2CD9">
        <w:rPr>
          <w:sz w:val="28"/>
          <w:szCs w:val="28"/>
        </w:rPr>
        <w:t>этажными, секционными, локальными и сводными (общими).</w:t>
      </w:r>
    </w:p>
    <w:p w:rsidR="00851796" w:rsidRPr="009E2CD9" w:rsidRDefault="00851796" w:rsidP="00851796">
      <w:pPr>
        <w:ind w:firstLine="709"/>
        <w:jc w:val="both"/>
        <w:rPr>
          <w:sz w:val="28"/>
          <w:szCs w:val="28"/>
        </w:rPr>
      </w:pPr>
      <w:r w:rsidRPr="009E2CD9">
        <w:rPr>
          <w:sz w:val="28"/>
          <w:szCs w:val="28"/>
        </w:rPr>
        <w:t>Поэтажные планы эвакуации разрабатывают для этажа в целом.</w:t>
      </w:r>
    </w:p>
    <w:p w:rsidR="00851796" w:rsidRPr="009E2CD9" w:rsidRDefault="00851796" w:rsidP="00851796">
      <w:pPr>
        <w:ind w:firstLine="709"/>
        <w:jc w:val="both"/>
        <w:rPr>
          <w:sz w:val="28"/>
          <w:szCs w:val="28"/>
        </w:rPr>
      </w:pPr>
      <w:r w:rsidRPr="009E2CD9">
        <w:rPr>
          <w:sz w:val="28"/>
          <w:szCs w:val="28"/>
        </w:rPr>
        <w:t>Секционные планы эвакуации следует разрабатывать:</w:t>
      </w:r>
    </w:p>
    <w:p w:rsidR="00851796" w:rsidRPr="009E2CD9" w:rsidRDefault="00851796" w:rsidP="00851796">
      <w:pPr>
        <w:ind w:firstLine="709"/>
        <w:jc w:val="both"/>
        <w:rPr>
          <w:sz w:val="28"/>
          <w:szCs w:val="28"/>
        </w:rPr>
      </w:pPr>
      <w:r w:rsidRPr="009E2CD9">
        <w:rPr>
          <w:sz w:val="28"/>
          <w:szCs w:val="28"/>
        </w:rPr>
        <w:t xml:space="preserve"> если площадь этажа больше 1000 м</w:t>
      </w:r>
      <w:r w:rsidRPr="009F3F4B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9E2CD9">
        <w:rPr>
          <w:sz w:val="28"/>
          <w:szCs w:val="28"/>
        </w:rPr>
        <w:t>при наличии на этаже нескольких эвакуационных выходов,</w:t>
      </w:r>
      <w:r>
        <w:rPr>
          <w:sz w:val="28"/>
          <w:szCs w:val="28"/>
        </w:rPr>
        <w:t xml:space="preserve"> </w:t>
      </w:r>
      <w:r w:rsidRPr="009E2CD9">
        <w:rPr>
          <w:sz w:val="28"/>
          <w:szCs w:val="28"/>
        </w:rPr>
        <w:t>отделенных от других частей этажа стеной, перегородкой;</w:t>
      </w:r>
    </w:p>
    <w:p w:rsidR="00851796" w:rsidRPr="009E2CD9" w:rsidRDefault="00851796" w:rsidP="00851796">
      <w:pPr>
        <w:ind w:firstLine="709"/>
        <w:jc w:val="both"/>
        <w:rPr>
          <w:sz w:val="28"/>
          <w:szCs w:val="28"/>
        </w:rPr>
      </w:pPr>
      <w:r w:rsidRPr="009E2CD9">
        <w:rPr>
          <w:sz w:val="28"/>
          <w:szCs w:val="28"/>
        </w:rPr>
        <w:t xml:space="preserve"> при наличии на этаже раздвижных, подъемно-опускных дверей и вращающихся дверей</w:t>
      </w:r>
      <w:r>
        <w:rPr>
          <w:sz w:val="28"/>
          <w:szCs w:val="28"/>
        </w:rPr>
        <w:t>,</w:t>
      </w:r>
      <w:r w:rsidRPr="009E2CD9">
        <w:rPr>
          <w:sz w:val="28"/>
          <w:szCs w:val="28"/>
        </w:rPr>
        <w:t xml:space="preserve"> турникетов;</w:t>
      </w:r>
    </w:p>
    <w:p w:rsidR="00851796" w:rsidRPr="009E2CD9" w:rsidRDefault="00851796" w:rsidP="00851796">
      <w:pPr>
        <w:ind w:firstLine="709"/>
        <w:jc w:val="both"/>
        <w:rPr>
          <w:sz w:val="28"/>
          <w:szCs w:val="28"/>
        </w:rPr>
      </w:pPr>
      <w:r w:rsidRPr="009E2CD9">
        <w:rPr>
          <w:sz w:val="28"/>
          <w:szCs w:val="28"/>
        </w:rPr>
        <w:t xml:space="preserve"> при сложных (запутанных или протяженных) путях эвакуаци</w:t>
      </w:r>
      <w:r>
        <w:rPr>
          <w:sz w:val="28"/>
          <w:szCs w:val="28"/>
        </w:rPr>
        <w:t>и</w:t>
      </w:r>
      <w:r w:rsidRPr="009E2CD9">
        <w:rPr>
          <w:sz w:val="28"/>
          <w:szCs w:val="28"/>
        </w:rPr>
        <w:t>.</w:t>
      </w:r>
    </w:p>
    <w:p w:rsidR="00851796" w:rsidRPr="009E2CD9" w:rsidRDefault="00851796" w:rsidP="00851796">
      <w:pPr>
        <w:ind w:firstLine="709"/>
        <w:jc w:val="both"/>
        <w:rPr>
          <w:sz w:val="28"/>
          <w:szCs w:val="28"/>
        </w:rPr>
      </w:pPr>
      <w:r w:rsidRPr="009E2CD9">
        <w:rPr>
          <w:sz w:val="28"/>
          <w:szCs w:val="28"/>
        </w:rPr>
        <w:t xml:space="preserve">Вторые экземпляры </w:t>
      </w:r>
      <w:r>
        <w:rPr>
          <w:sz w:val="28"/>
          <w:szCs w:val="28"/>
        </w:rPr>
        <w:t>по</w:t>
      </w:r>
      <w:r w:rsidRPr="009E2CD9">
        <w:rPr>
          <w:sz w:val="28"/>
          <w:szCs w:val="28"/>
        </w:rPr>
        <w:t>этажных (секционных) планов эвакуации,</w:t>
      </w:r>
      <w:r>
        <w:rPr>
          <w:sz w:val="28"/>
          <w:szCs w:val="28"/>
        </w:rPr>
        <w:t xml:space="preserve"> которые </w:t>
      </w:r>
      <w:r w:rsidRPr="009E2CD9">
        <w:rPr>
          <w:sz w:val="28"/>
          <w:szCs w:val="28"/>
        </w:rPr>
        <w:t xml:space="preserve">относятся к одному зданию, сооружению или объекту, включают </w:t>
      </w:r>
      <w:r>
        <w:rPr>
          <w:sz w:val="28"/>
          <w:szCs w:val="28"/>
        </w:rPr>
        <w:t>в сводный</w:t>
      </w:r>
      <w:r w:rsidRPr="009E2CD9">
        <w:rPr>
          <w:sz w:val="28"/>
          <w:szCs w:val="28"/>
        </w:rPr>
        <w:t xml:space="preserve"> (общ</w:t>
      </w:r>
      <w:r>
        <w:rPr>
          <w:sz w:val="28"/>
          <w:szCs w:val="28"/>
        </w:rPr>
        <w:t>ий</w:t>
      </w:r>
      <w:r w:rsidRPr="009E2CD9">
        <w:rPr>
          <w:sz w:val="28"/>
          <w:szCs w:val="28"/>
        </w:rPr>
        <w:t xml:space="preserve">) план эвакуации для </w:t>
      </w:r>
      <w:r>
        <w:rPr>
          <w:sz w:val="28"/>
          <w:szCs w:val="28"/>
        </w:rPr>
        <w:t>здания</w:t>
      </w:r>
      <w:r w:rsidRPr="009E2CD9">
        <w:rPr>
          <w:sz w:val="28"/>
          <w:szCs w:val="28"/>
        </w:rPr>
        <w:t>, сооружения или объекта в целом.</w:t>
      </w:r>
    </w:p>
    <w:p w:rsidR="00851796" w:rsidRPr="009E2CD9" w:rsidRDefault="00851796" w:rsidP="00851796">
      <w:pPr>
        <w:ind w:firstLine="709"/>
        <w:jc w:val="both"/>
        <w:rPr>
          <w:sz w:val="28"/>
          <w:szCs w:val="28"/>
        </w:rPr>
      </w:pPr>
      <w:r w:rsidRPr="009E2CD9">
        <w:rPr>
          <w:sz w:val="28"/>
          <w:szCs w:val="28"/>
        </w:rPr>
        <w:t xml:space="preserve">Сводные планы эвакуации следует хранить у дежурного и выдавать по первому требованию </w:t>
      </w:r>
      <w:r w:rsidRPr="003E3888">
        <w:rPr>
          <w:sz w:val="28"/>
          <w:szCs w:val="28"/>
        </w:rPr>
        <w:t>руководителя тушения пожара</w:t>
      </w:r>
      <w:r w:rsidRPr="009E2CD9">
        <w:rPr>
          <w:sz w:val="28"/>
          <w:szCs w:val="28"/>
        </w:rPr>
        <w:t>.</w:t>
      </w:r>
    </w:p>
    <w:p w:rsidR="00851796" w:rsidRPr="009E2CD9" w:rsidRDefault="00851796" w:rsidP="00851796">
      <w:pPr>
        <w:ind w:firstLine="709"/>
        <w:jc w:val="both"/>
        <w:rPr>
          <w:sz w:val="28"/>
          <w:szCs w:val="28"/>
        </w:rPr>
      </w:pPr>
      <w:r w:rsidRPr="009E2CD9">
        <w:rPr>
          <w:sz w:val="28"/>
          <w:szCs w:val="28"/>
        </w:rPr>
        <w:t>Локальные планы эвакуации следует разрабатывать для отдельных помещений (номеров гостиниц, общежитий, больничных палат, купе пассажирских поездов и т. п).</w:t>
      </w:r>
    </w:p>
    <w:p w:rsidR="00851796" w:rsidRPr="009E2CD9" w:rsidRDefault="00851796" w:rsidP="00851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E2CD9">
        <w:rPr>
          <w:sz w:val="28"/>
          <w:szCs w:val="28"/>
        </w:rPr>
        <w:t xml:space="preserve">ри проведении работ по реконструкции или перепланировке </w:t>
      </w:r>
      <w:r>
        <w:rPr>
          <w:sz w:val="28"/>
          <w:szCs w:val="28"/>
        </w:rPr>
        <w:t>здания</w:t>
      </w:r>
      <w:r w:rsidRPr="009E2CD9">
        <w:rPr>
          <w:sz w:val="28"/>
          <w:szCs w:val="28"/>
        </w:rPr>
        <w:t>, сооружения, транспортного средства, объекта в план эвакуации должны быть внесены соответствующие изменения.</w:t>
      </w:r>
    </w:p>
    <w:p w:rsidR="00851796" w:rsidRDefault="00851796" w:rsidP="00851796">
      <w:pPr>
        <w:ind w:firstLine="709"/>
        <w:jc w:val="both"/>
        <w:rPr>
          <w:sz w:val="28"/>
          <w:szCs w:val="28"/>
        </w:rPr>
      </w:pPr>
      <w:r w:rsidRPr="009E2CD9">
        <w:rPr>
          <w:sz w:val="28"/>
          <w:szCs w:val="28"/>
        </w:rPr>
        <w:t xml:space="preserve">Планы эвакуации должны состоять из графической и текстовой частей. Графическая часть должна включать </w:t>
      </w:r>
      <w:r>
        <w:rPr>
          <w:sz w:val="28"/>
          <w:szCs w:val="28"/>
        </w:rPr>
        <w:t>по</w:t>
      </w:r>
      <w:r w:rsidRPr="009E2CD9">
        <w:rPr>
          <w:sz w:val="28"/>
          <w:szCs w:val="28"/>
        </w:rPr>
        <w:t xml:space="preserve">этажную (секционную) планировку </w:t>
      </w:r>
      <w:r>
        <w:rPr>
          <w:sz w:val="28"/>
          <w:szCs w:val="28"/>
        </w:rPr>
        <w:t>здания</w:t>
      </w:r>
      <w:r w:rsidRPr="009E2CD9">
        <w:rPr>
          <w:sz w:val="28"/>
          <w:szCs w:val="28"/>
        </w:rPr>
        <w:t>, сооружения, транспортного средства, объекта с указанием</w:t>
      </w:r>
      <w:r>
        <w:rPr>
          <w:sz w:val="28"/>
          <w:szCs w:val="28"/>
        </w:rPr>
        <w:t>:</w:t>
      </w:r>
    </w:p>
    <w:p w:rsidR="00851796" w:rsidRPr="009E2CD9" w:rsidRDefault="00851796" w:rsidP="00851796">
      <w:pPr>
        <w:ind w:firstLine="709"/>
        <w:jc w:val="both"/>
        <w:rPr>
          <w:sz w:val="28"/>
          <w:szCs w:val="28"/>
        </w:rPr>
      </w:pPr>
      <w:r w:rsidRPr="009E2CD9">
        <w:rPr>
          <w:sz w:val="28"/>
          <w:szCs w:val="28"/>
        </w:rPr>
        <w:t>а) путей эвакуация, в том числе эвакуационных выходов, лестничных клеток, наружных открытых лестниц и т.п</w:t>
      </w:r>
      <w:r>
        <w:rPr>
          <w:sz w:val="28"/>
          <w:szCs w:val="28"/>
        </w:rPr>
        <w:t>.</w:t>
      </w:r>
      <w:r w:rsidRPr="009E2CD9">
        <w:rPr>
          <w:sz w:val="28"/>
          <w:szCs w:val="28"/>
        </w:rPr>
        <w:t>;</w:t>
      </w:r>
    </w:p>
    <w:p w:rsidR="00851796" w:rsidRPr="009E2CD9" w:rsidRDefault="00851796" w:rsidP="00851796">
      <w:pPr>
        <w:ind w:firstLine="709"/>
        <w:jc w:val="both"/>
        <w:rPr>
          <w:sz w:val="28"/>
          <w:szCs w:val="28"/>
        </w:rPr>
      </w:pPr>
      <w:r w:rsidRPr="009E2CD9">
        <w:rPr>
          <w:sz w:val="28"/>
          <w:szCs w:val="28"/>
        </w:rPr>
        <w:t xml:space="preserve">б) места размещения самого плана эвакуации в </w:t>
      </w:r>
      <w:r>
        <w:rPr>
          <w:sz w:val="28"/>
          <w:szCs w:val="28"/>
        </w:rPr>
        <w:t>здании</w:t>
      </w:r>
      <w:r w:rsidRPr="009E2CD9">
        <w:rPr>
          <w:sz w:val="28"/>
          <w:szCs w:val="28"/>
        </w:rPr>
        <w:t>, сооружении, транспортном средстве, объекте;</w:t>
      </w:r>
    </w:p>
    <w:p w:rsidR="00851796" w:rsidRPr="009E2CD9" w:rsidRDefault="00851796" w:rsidP="00851796">
      <w:pPr>
        <w:ind w:firstLine="709"/>
        <w:jc w:val="both"/>
        <w:rPr>
          <w:sz w:val="28"/>
          <w:szCs w:val="28"/>
        </w:rPr>
      </w:pPr>
      <w:r w:rsidRPr="009E2CD9">
        <w:rPr>
          <w:sz w:val="28"/>
          <w:szCs w:val="28"/>
        </w:rPr>
        <w:t>в) мест</w:t>
      </w:r>
      <w:r>
        <w:rPr>
          <w:sz w:val="28"/>
          <w:szCs w:val="28"/>
        </w:rPr>
        <w:t>а</w:t>
      </w:r>
      <w:r w:rsidRPr="009E2CD9">
        <w:rPr>
          <w:sz w:val="28"/>
          <w:szCs w:val="28"/>
        </w:rPr>
        <w:t xml:space="preserve"> размещения средств противопожарной</w:t>
      </w:r>
      <w:r>
        <w:rPr>
          <w:sz w:val="28"/>
          <w:szCs w:val="28"/>
        </w:rPr>
        <w:t xml:space="preserve"> защиты</w:t>
      </w:r>
      <w:r w:rsidRPr="009E2CD9">
        <w:rPr>
          <w:sz w:val="28"/>
          <w:szCs w:val="28"/>
        </w:rPr>
        <w:t>, устройств подачи сигнала тревоги, телефонов, аптечек первой медицинской помощи и других средств защиты, обознач</w:t>
      </w:r>
      <w:r>
        <w:rPr>
          <w:sz w:val="28"/>
          <w:szCs w:val="28"/>
        </w:rPr>
        <w:t xml:space="preserve">енных знаками безопасности в соответствии с </w:t>
      </w:r>
      <w:r w:rsidRPr="009E2CD9">
        <w:rPr>
          <w:sz w:val="28"/>
          <w:szCs w:val="28"/>
        </w:rPr>
        <w:t>ДСТУ ISO 6309.</w:t>
      </w:r>
    </w:p>
    <w:p w:rsidR="00851796" w:rsidRPr="009E2CD9" w:rsidRDefault="00851796" w:rsidP="00851796">
      <w:pPr>
        <w:ind w:firstLine="709"/>
        <w:jc w:val="both"/>
        <w:rPr>
          <w:sz w:val="28"/>
          <w:szCs w:val="28"/>
        </w:rPr>
      </w:pPr>
      <w:r w:rsidRPr="009E2CD9">
        <w:rPr>
          <w:sz w:val="28"/>
          <w:szCs w:val="28"/>
        </w:rPr>
        <w:t>Цветографическ</w:t>
      </w:r>
      <w:r>
        <w:rPr>
          <w:sz w:val="28"/>
          <w:szCs w:val="28"/>
        </w:rPr>
        <w:t>ое</w:t>
      </w:r>
      <w:r w:rsidRPr="009E2CD9">
        <w:rPr>
          <w:sz w:val="28"/>
          <w:szCs w:val="28"/>
        </w:rPr>
        <w:t xml:space="preserve"> изображени</w:t>
      </w:r>
      <w:r>
        <w:rPr>
          <w:sz w:val="28"/>
          <w:szCs w:val="28"/>
        </w:rPr>
        <w:t>е</w:t>
      </w:r>
      <w:r w:rsidRPr="009E2CD9">
        <w:rPr>
          <w:sz w:val="28"/>
          <w:szCs w:val="28"/>
        </w:rPr>
        <w:t xml:space="preserve"> знаков безопасности (символов) на планах эвакуации должн</w:t>
      </w:r>
      <w:r>
        <w:rPr>
          <w:sz w:val="28"/>
          <w:szCs w:val="28"/>
        </w:rPr>
        <w:t>о</w:t>
      </w:r>
      <w:r w:rsidRPr="009E2CD9">
        <w:rPr>
          <w:sz w:val="28"/>
          <w:szCs w:val="28"/>
        </w:rPr>
        <w:t xml:space="preserve"> соответствовать требованиям ГОСТ 12.4.026, ДСТУ ISO 6309 и нормативным документам отраслевого назначения.</w:t>
      </w:r>
    </w:p>
    <w:p w:rsidR="00851796" w:rsidRPr="009E2CD9" w:rsidRDefault="00851796" w:rsidP="00851796">
      <w:pPr>
        <w:ind w:firstLine="709"/>
        <w:jc w:val="both"/>
        <w:rPr>
          <w:sz w:val="28"/>
          <w:szCs w:val="28"/>
        </w:rPr>
      </w:pPr>
      <w:r w:rsidRPr="009E2CD9">
        <w:rPr>
          <w:sz w:val="28"/>
          <w:szCs w:val="28"/>
        </w:rPr>
        <w:t>Знаки безопасности и символы могут быть дополнены цифровыми, буквенными или буквенно-цифровыми обозначениями.</w:t>
      </w:r>
    </w:p>
    <w:p w:rsidR="00851796" w:rsidRDefault="00851796" w:rsidP="00851796">
      <w:pPr>
        <w:ind w:firstLine="709"/>
        <w:jc w:val="right"/>
        <w:rPr>
          <w:sz w:val="28"/>
          <w:szCs w:val="28"/>
        </w:rPr>
      </w:pPr>
    </w:p>
    <w:p w:rsidR="00851796" w:rsidRDefault="00851796" w:rsidP="0085179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Продолжение п</w:t>
      </w:r>
      <w:r w:rsidRPr="00E20B3D">
        <w:rPr>
          <w:sz w:val="28"/>
          <w:szCs w:val="28"/>
        </w:rPr>
        <w:t>риложени</w:t>
      </w:r>
      <w:r>
        <w:rPr>
          <w:sz w:val="28"/>
          <w:szCs w:val="28"/>
        </w:rPr>
        <w:t>я 3</w:t>
      </w:r>
    </w:p>
    <w:p w:rsidR="00851796" w:rsidRDefault="00851796" w:rsidP="00851796">
      <w:pPr>
        <w:ind w:firstLine="709"/>
        <w:jc w:val="right"/>
        <w:rPr>
          <w:sz w:val="28"/>
          <w:szCs w:val="28"/>
        </w:rPr>
      </w:pPr>
    </w:p>
    <w:p w:rsidR="00851796" w:rsidRDefault="00851796" w:rsidP="00851796">
      <w:pPr>
        <w:ind w:firstLine="709"/>
        <w:jc w:val="both"/>
        <w:rPr>
          <w:sz w:val="28"/>
          <w:szCs w:val="28"/>
        </w:rPr>
      </w:pPr>
      <w:r w:rsidRPr="009E2CD9">
        <w:rPr>
          <w:sz w:val="28"/>
          <w:szCs w:val="28"/>
        </w:rPr>
        <w:t>Высота знаков безопасности и символов на плане эвакуации должна быть от 8 мм до 15 мм. На одном плане эвакуации они должны быть выполнены в едином масштабе.</w:t>
      </w:r>
    </w:p>
    <w:p w:rsidR="00851796" w:rsidRPr="009E2CD9" w:rsidRDefault="00851796" w:rsidP="00851796">
      <w:pPr>
        <w:ind w:firstLine="709"/>
        <w:jc w:val="both"/>
        <w:rPr>
          <w:sz w:val="28"/>
          <w:szCs w:val="28"/>
        </w:rPr>
      </w:pPr>
      <w:r w:rsidRPr="009E2CD9">
        <w:rPr>
          <w:sz w:val="28"/>
          <w:szCs w:val="28"/>
        </w:rPr>
        <w:t xml:space="preserve">При необходимости конкретизации </w:t>
      </w:r>
      <w:r>
        <w:rPr>
          <w:sz w:val="28"/>
          <w:szCs w:val="28"/>
        </w:rPr>
        <w:t>особенностей</w:t>
      </w:r>
      <w:r w:rsidRPr="009E2CD9">
        <w:rPr>
          <w:sz w:val="28"/>
          <w:szCs w:val="28"/>
        </w:rPr>
        <w:t xml:space="preserve"> (техническ</w:t>
      </w:r>
      <w:r>
        <w:rPr>
          <w:sz w:val="28"/>
          <w:szCs w:val="28"/>
        </w:rPr>
        <w:t>ой</w:t>
      </w:r>
      <w:r w:rsidRPr="009E2CD9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и</w:t>
      </w:r>
      <w:r w:rsidRPr="009E2CD9">
        <w:rPr>
          <w:sz w:val="28"/>
          <w:szCs w:val="28"/>
        </w:rPr>
        <w:t xml:space="preserve">) средств противопожарной защиты, </w:t>
      </w:r>
      <w:r>
        <w:rPr>
          <w:sz w:val="28"/>
          <w:szCs w:val="28"/>
        </w:rPr>
        <w:t xml:space="preserve">обозначенных </w:t>
      </w:r>
      <w:r w:rsidRPr="009E2CD9">
        <w:rPr>
          <w:sz w:val="28"/>
          <w:szCs w:val="28"/>
        </w:rPr>
        <w:t xml:space="preserve">на планах эвакуации, допускается применять условные графические обозначения </w:t>
      </w:r>
      <w:r>
        <w:rPr>
          <w:sz w:val="28"/>
          <w:szCs w:val="28"/>
        </w:rPr>
        <w:t>в соответствии с</w:t>
      </w:r>
      <w:r w:rsidRPr="009E2CD9">
        <w:rPr>
          <w:sz w:val="28"/>
          <w:szCs w:val="28"/>
        </w:rPr>
        <w:t xml:space="preserve"> ГОСТ 281 ЗО.</w:t>
      </w:r>
    </w:p>
    <w:p w:rsidR="00851796" w:rsidRPr="009E2CD9" w:rsidRDefault="00851796" w:rsidP="00851796">
      <w:pPr>
        <w:ind w:firstLine="709"/>
        <w:jc w:val="both"/>
        <w:rPr>
          <w:sz w:val="28"/>
          <w:szCs w:val="28"/>
        </w:rPr>
      </w:pPr>
      <w:r w:rsidRPr="009E2CD9">
        <w:rPr>
          <w:sz w:val="28"/>
          <w:szCs w:val="28"/>
        </w:rPr>
        <w:t>Для знаков безопасности, символов и условных графических обозначений должны быть даны пояснения их смыслового значения в текстовой части плана эвакуации.</w:t>
      </w:r>
    </w:p>
    <w:p w:rsidR="00851796" w:rsidRPr="009E2CD9" w:rsidRDefault="00851796" w:rsidP="00851796">
      <w:pPr>
        <w:ind w:firstLine="709"/>
        <w:jc w:val="both"/>
        <w:rPr>
          <w:sz w:val="28"/>
          <w:szCs w:val="28"/>
        </w:rPr>
      </w:pPr>
      <w:r w:rsidRPr="009E2CD9">
        <w:rPr>
          <w:sz w:val="28"/>
          <w:szCs w:val="28"/>
        </w:rPr>
        <w:t>На поэтажных планах эвакуации в графической части должен быть указан номер этажа.</w:t>
      </w:r>
    </w:p>
    <w:p w:rsidR="00851796" w:rsidRPr="009E2CD9" w:rsidRDefault="00851796" w:rsidP="00851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</w:t>
      </w:r>
      <w:r w:rsidRPr="009E2CD9">
        <w:rPr>
          <w:sz w:val="28"/>
          <w:szCs w:val="28"/>
        </w:rPr>
        <w:t>азмеры планов эвакуации следует принимать, не менее:</w:t>
      </w:r>
    </w:p>
    <w:p w:rsidR="00851796" w:rsidRPr="009E2CD9" w:rsidRDefault="00851796" w:rsidP="00851796">
      <w:pPr>
        <w:ind w:firstLine="709"/>
        <w:jc w:val="both"/>
        <w:rPr>
          <w:sz w:val="28"/>
          <w:szCs w:val="28"/>
        </w:rPr>
      </w:pPr>
      <w:r w:rsidRPr="009E2CD9">
        <w:rPr>
          <w:sz w:val="28"/>
          <w:szCs w:val="28"/>
        </w:rPr>
        <w:t xml:space="preserve">400 мм х 300 мм - для </w:t>
      </w:r>
      <w:r>
        <w:rPr>
          <w:sz w:val="28"/>
          <w:szCs w:val="28"/>
        </w:rPr>
        <w:t>по</w:t>
      </w:r>
      <w:r w:rsidRPr="009E2CD9">
        <w:rPr>
          <w:sz w:val="28"/>
          <w:szCs w:val="28"/>
        </w:rPr>
        <w:t>этажных и секционных планов эвакуации;</w:t>
      </w:r>
    </w:p>
    <w:p w:rsidR="00851796" w:rsidRPr="009E2CD9" w:rsidRDefault="00851796" w:rsidP="00851796">
      <w:pPr>
        <w:ind w:firstLine="709"/>
        <w:jc w:val="both"/>
        <w:rPr>
          <w:sz w:val="28"/>
          <w:szCs w:val="28"/>
        </w:rPr>
      </w:pPr>
      <w:r w:rsidRPr="009E2CD9">
        <w:rPr>
          <w:sz w:val="28"/>
          <w:szCs w:val="28"/>
        </w:rPr>
        <w:t>300 мм х 200 мм - для локальных планов эвакуации.</w:t>
      </w:r>
    </w:p>
    <w:p w:rsidR="00851796" w:rsidRPr="009E2CD9" w:rsidRDefault="00851796" w:rsidP="00851796">
      <w:pPr>
        <w:ind w:firstLine="709"/>
        <w:jc w:val="both"/>
        <w:rPr>
          <w:sz w:val="28"/>
          <w:szCs w:val="28"/>
        </w:rPr>
      </w:pPr>
      <w:r w:rsidRPr="009E2CD9">
        <w:rPr>
          <w:sz w:val="28"/>
          <w:szCs w:val="28"/>
        </w:rPr>
        <w:t>Размер плана эвакуации выбирается в зависимости от его назначения, площади помещения, количества эвакуационных и аварийных выходов.</w:t>
      </w:r>
    </w:p>
    <w:p w:rsidR="00851796" w:rsidRPr="009E2CD9" w:rsidRDefault="00851796" w:rsidP="00851796">
      <w:pPr>
        <w:ind w:firstLine="709"/>
        <w:jc w:val="both"/>
        <w:rPr>
          <w:sz w:val="28"/>
          <w:szCs w:val="28"/>
        </w:rPr>
      </w:pPr>
      <w:r w:rsidRPr="009E2CD9">
        <w:rPr>
          <w:sz w:val="28"/>
          <w:szCs w:val="28"/>
        </w:rPr>
        <w:t>Пути э</w:t>
      </w:r>
      <w:r>
        <w:rPr>
          <w:sz w:val="28"/>
          <w:szCs w:val="28"/>
        </w:rPr>
        <w:t>вакуации</w:t>
      </w:r>
      <w:r w:rsidRPr="009E2CD9">
        <w:rPr>
          <w:sz w:val="28"/>
          <w:szCs w:val="28"/>
        </w:rPr>
        <w:t>, ведущие к основным эвакуационным выходам</w:t>
      </w:r>
      <w:r>
        <w:rPr>
          <w:sz w:val="28"/>
          <w:szCs w:val="28"/>
        </w:rPr>
        <w:t xml:space="preserve">, </w:t>
      </w:r>
      <w:r w:rsidRPr="009E2CD9">
        <w:rPr>
          <w:sz w:val="28"/>
          <w:szCs w:val="28"/>
        </w:rPr>
        <w:t>следует обозначать сплошной линией зеленого цвета с указанием направления</w:t>
      </w:r>
      <w:r>
        <w:rPr>
          <w:sz w:val="28"/>
          <w:szCs w:val="28"/>
        </w:rPr>
        <w:t xml:space="preserve"> </w:t>
      </w:r>
      <w:r w:rsidRPr="009E2CD9">
        <w:rPr>
          <w:sz w:val="28"/>
          <w:szCs w:val="28"/>
        </w:rPr>
        <w:t>движения</w:t>
      </w:r>
      <w:r>
        <w:rPr>
          <w:sz w:val="28"/>
          <w:szCs w:val="28"/>
        </w:rPr>
        <w:t>.</w:t>
      </w:r>
    </w:p>
    <w:p w:rsidR="00851796" w:rsidRPr="009E2CD9" w:rsidRDefault="00851796" w:rsidP="00851796">
      <w:pPr>
        <w:ind w:firstLine="709"/>
        <w:jc w:val="both"/>
        <w:rPr>
          <w:sz w:val="28"/>
          <w:szCs w:val="28"/>
        </w:rPr>
      </w:pPr>
      <w:r w:rsidRPr="009E2CD9">
        <w:rPr>
          <w:sz w:val="28"/>
          <w:szCs w:val="28"/>
        </w:rPr>
        <w:t>Пути эвакуаци</w:t>
      </w:r>
      <w:r>
        <w:rPr>
          <w:sz w:val="28"/>
          <w:szCs w:val="28"/>
        </w:rPr>
        <w:t>и</w:t>
      </w:r>
      <w:r w:rsidRPr="009E2CD9">
        <w:rPr>
          <w:sz w:val="28"/>
          <w:szCs w:val="28"/>
        </w:rPr>
        <w:t>, ведущие к запасным эвакуационным выходам, следует обозначать штриховой линией зеленого цвета с указанием направления движения.</w:t>
      </w:r>
    </w:p>
    <w:p w:rsidR="00851796" w:rsidRPr="009E2CD9" w:rsidRDefault="00851796" w:rsidP="00851796">
      <w:pPr>
        <w:ind w:firstLine="709"/>
        <w:jc w:val="both"/>
        <w:rPr>
          <w:sz w:val="28"/>
          <w:szCs w:val="28"/>
        </w:rPr>
      </w:pPr>
      <w:r w:rsidRPr="009E2CD9">
        <w:rPr>
          <w:sz w:val="28"/>
          <w:szCs w:val="28"/>
        </w:rPr>
        <w:t>Фон плана эвакуации должен быть желтовато-белым или белым.</w:t>
      </w:r>
    </w:p>
    <w:p w:rsidR="00851796" w:rsidRPr="009E2CD9" w:rsidRDefault="00851796" w:rsidP="00851796">
      <w:pPr>
        <w:ind w:firstLine="709"/>
        <w:jc w:val="both"/>
        <w:rPr>
          <w:sz w:val="28"/>
          <w:szCs w:val="28"/>
        </w:rPr>
      </w:pPr>
      <w:r w:rsidRPr="009E2CD9">
        <w:rPr>
          <w:sz w:val="28"/>
          <w:szCs w:val="28"/>
        </w:rPr>
        <w:t>Надписи и графические изображения на плане эвакуации (кроме знаков безопасности и символов) должны быть черного цвета.</w:t>
      </w:r>
    </w:p>
    <w:p w:rsidR="00851796" w:rsidRPr="009E2CD9" w:rsidRDefault="00851796" w:rsidP="00851796">
      <w:pPr>
        <w:ind w:firstLine="709"/>
        <w:jc w:val="both"/>
        <w:rPr>
          <w:sz w:val="28"/>
          <w:szCs w:val="28"/>
        </w:rPr>
      </w:pPr>
      <w:r w:rsidRPr="009E2CD9">
        <w:rPr>
          <w:sz w:val="28"/>
          <w:szCs w:val="28"/>
        </w:rPr>
        <w:t>Высота шрифта надписей на плане эвакуации - не менее 5 мм.</w:t>
      </w:r>
    </w:p>
    <w:p w:rsidR="00851796" w:rsidRPr="009E2CD9" w:rsidRDefault="00851796" w:rsidP="00851796">
      <w:pPr>
        <w:ind w:firstLine="709"/>
        <w:jc w:val="both"/>
        <w:rPr>
          <w:sz w:val="28"/>
          <w:szCs w:val="28"/>
        </w:rPr>
      </w:pPr>
      <w:r w:rsidRPr="009E2CD9">
        <w:rPr>
          <w:sz w:val="28"/>
          <w:szCs w:val="28"/>
        </w:rPr>
        <w:t>Планы эвакуации следует вывешивать на стенах помещений и коридоров, на колоннах и т. п</w:t>
      </w:r>
      <w:r>
        <w:rPr>
          <w:sz w:val="28"/>
          <w:szCs w:val="28"/>
        </w:rPr>
        <w:t>.</w:t>
      </w:r>
      <w:r w:rsidRPr="009E2CD9">
        <w:rPr>
          <w:sz w:val="28"/>
          <w:szCs w:val="28"/>
        </w:rPr>
        <w:t xml:space="preserve"> в строгом соответствии с местом размещения, указанным на самом плане эвакуации.</w:t>
      </w:r>
    </w:p>
    <w:p w:rsidR="00851796" w:rsidRDefault="00851796" w:rsidP="00851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</w:t>
      </w:r>
      <w:r w:rsidRPr="009E2CD9">
        <w:rPr>
          <w:sz w:val="28"/>
          <w:szCs w:val="28"/>
        </w:rPr>
        <w:t>тажные планы эвакуации размещают на лестничной клетке каждого этажа или в главном коридоре, ведущем к эвакуационным выходам для упрощения ориентирования людей во время эвакуаци</w:t>
      </w:r>
      <w:r>
        <w:rPr>
          <w:sz w:val="28"/>
          <w:szCs w:val="28"/>
        </w:rPr>
        <w:t>и</w:t>
      </w:r>
      <w:r w:rsidRPr="009E2CD9">
        <w:rPr>
          <w:sz w:val="28"/>
          <w:szCs w:val="28"/>
        </w:rPr>
        <w:t>.</w:t>
      </w:r>
    </w:p>
    <w:p w:rsidR="00851796" w:rsidRDefault="00136B9E" w:rsidP="00851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текстовой части указываются действия на случай возникновения пожара и эвакуации, привлечения других экстренных служб.</w:t>
      </w:r>
      <w:bookmarkStart w:id="0" w:name="_GoBack"/>
      <w:bookmarkEnd w:id="0"/>
    </w:p>
    <w:p w:rsidR="00851796" w:rsidRDefault="00851796" w:rsidP="00851796">
      <w:pPr>
        <w:ind w:firstLine="709"/>
        <w:jc w:val="both"/>
        <w:rPr>
          <w:sz w:val="28"/>
          <w:szCs w:val="28"/>
        </w:rPr>
      </w:pPr>
    </w:p>
    <w:p w:rsidR="00851796" w:rsidRDefault="00851796" w:rsidP="00851796">
      <w:pPr>
        <w:ind w:firstLine="709"/>
        <w:jc w:val="right"/>
        <w:rPr>
          <w:sz w:val="28"/>
          <w:szCs w:val="28"/>
        </w:rPr>
      </w:pPr>
    </w:p>
    <w:p w:rsidR="00851796" w:rsidRDefault="00851796" w:rsidP="00851796">
      <w:pPr>
        <w:ind w:firstLine="709"/>
        <w:jc w:val="right"/>
        <w:rPr>
          <w:sz w:val="28"/>
          <w:szCs w:val="28"/>
        </w:rPr>
      </w:pPr>
    </w:p>
    <w:p w:rsidR="00851796" w:rsidRDefault="00851796" w:rsidP="00851796">
      <w:pPr>
        <w:ind w:firstLine="709"/>
        <w:jc w:val="right"/>
        <w:rPr>
          <w:sz w:val="28"/>
          <w:szCs w:val="28"/>
        </w:rPr>
      </w:pPr>
    </w:p>
    <w:p w:rsidR="00851796" w:rsidRDefault="00851796" w:rsidP="00851796">
      <w:pPr>
        <w:ind w:firstLine="709"/>
        <w:jc w:val="right"/>
        <w:rPr>
          <w:sz w:val="28"/>
          <w:szCs w:val="28"/>
        </w:rPr>
      </w:pPr>
    </w:p>
    <w:p w:rsidR="00851796" w:rsidRDefault="00851796" w:rsidP="00851796">
      <w:pPr>
        <w:ind w:firstLine="709"/>
        <w:jc w:val="right"/>
        <w:rPr>
          <w:sz w:val="28"/>
          <w:szCs w:val="28"/>
        </w:rPr>
      </w:pPr>
    </w:p>
    <w:p w:rsidR="00851796" w:rsidRDefault="00851796" w:rsidP="00851796">
      <w:pPr>
        <w:ind w:firstLine="709"/>
        <w:jc w:val="right"/>
        <w:rPr>
          <w:sz w:val="28"/>
          <w:szCs w:val="28"/>
        </w:rPr>
      </w:pPr>
    </w:p>
    <w:p w:rsidR="00851796" w:rsidRDefault="00851796" w:rsidP="00851796">
      <w:pPr>
        <w:ind w:firstLine="709"/>
        <w:jc w:val="right"/>
        <w:rPr>
          <w:sz w:val="28"/>
          <w:szCs w:val="28"/>
        </w:rPr>
      </w:pPr>
    </w:p>
    <w:p w:rsidR="00851796" w:rsidRDefault="00851796" w:rsidP="0085179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Продолжение п</w:t>
      </w:r>
      <w:r w:rsidRPr="00E20B3D">
        <w:rPr>
          <w:sz w:val="28"/>
          <w:szCs w:val="28"/>
        </w:rPr>
        <w:t>риложени</w:t>
      </w:r>
      <w:r>
        <w:rPr>
          <w:sz w:val="28"/>
          <w:szCs w:val="28"/>
        </w:rPr>
        <w:t>я 3</w:t>
      </w:r>
    </w:p>
    <w:p w:rsidR="00851796" w:rsidRDefault="00851796" w:rsidP="00851796">
      <w:pPr>
        <w:ind w:firstLine="709"/>
        <w:jc w:val="both"/>
        <w:rPr>
          <w:sz w:val="28"/>
          <w:szCs w:val="28"/>
        </w:rPr>
      </w:pPr>
    </w:p>
    <w:p w:rsidR="00851796" w:rsidRPr="00E20B3D" w:rsidRDefault="00136B9E" w:rsidP="00851796">
      <w:pPr>
        <w:ind w:hanging="1134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25pt;height:384.75pt">
            <v:imagedata r:id="rId6" o:title=""/>
          </v:shape>
        </w:pict>
      </w:r>
    </w:p>
    <w:p w:rsidR="00851796" w:rsidRDefault="00851796" w:rsidP="00851796">
      <w:pPr>
        <w:ind w:left="6372"/>
        <w:jc w:val="both"/>
        <w:rPr>
          <w:bCs/>
          <w:kern w:val="32"/>
          <w:sz w:val="28"/>
          <w:szCs w:val="28"/>
        </w:rPr>
      </w:pPr>
    </w:p>
    <w:p w:rsidR="00136B9E" w:rsidRDefault="00136B9E" w:rsidP="00851796">
      <w:pPr>
        <w:ind w:left="6372"/>
        <w:jc w:val="both"/>
        <w:rPr>
          <w:bCs/>
          <w:kern w:val="32"/>
          <w:sz w:val="28"/>
          <w:szCs w:val="28"/>
        </w:rPr>
      </w:pPr>
    </w:p>
    <w:p w:rsidR="00136B9E" w:rsidRDefault="00136B9E" w:rsidP="00136B9E">
      <w:pPr>
        <w:ind w:left="6372"/>
        <w:rPr>
          <w:bCs/>
          <w:kern w:val="32"/>
          <w:sz w:val="28"/>
          <w:szCs w:val="28"/>
        </w:rPr>
      </w:pPr>
    </w:p>
    <w:p w:rsidR="00136B9E" w:rsidRDefault="00136B9E" w:rsidP="00136B9E">
      <w:pPr>
        <w:ind w:left="6372"/>
        <w:rPr>
          <w:bCs/>
          <w:kern w:val="32"/>
          <w:sz w:val="28"/>
          <w:szCs w:val="28"/>
        </w:rPr>
      </w:pPr>
    </w:p>
    <w:p w:rsidR="00136B9E" w:rsidRDefault="00136B9E" w:rsidP="00136B9E">
      <w:pPr>
        <w:ind w:left="6372"/>
        <w:rPr>
          <w:bCs/>
          <w:kern w:val="32"/>
          <w:sz w:val="28"/>
          <w:szCs w:val="28"/>
        </w:rPr>
      </w:pPr>
    </w:p>
    <w:p w:rsidR="00136B9E" w:rsidRDefault="00136B9E" w:rsidP="00136B9E">
      <w:pPr>
        <w:ind w:left="6372"/>
        <w:rPr>
          <w:bCs/>
          <w:kern w:val="32"/>
          <w:sz w:val="28"/>
          <w:szCs w:val="28"/>
        </w:rPr>
      </w:pPr>
    </w:p>
    <w:p w:rsidR="00136B9E" w:rsidRDefault="00136B9E" w:rsidP="00136B9E">
      <w:pPr>
        <w:ind w:left="6372"/>
        <w:rPr>
          <w:bCs/>
          <w:kern w:val="32"/>
          <w:sz w:val="28"/>
          <w:szCs w:val="28"/>
        </w:rPr>
      </w:pPr>
    </w:p>
    <w:p w:rsidR="00136B9E" w:rsidRDefault="00136B9E" w:rsidP="00136B9E">
      <w:pPr>
        <w:ind w:left="6372"/>
        <w:rPr>
          <w:bCs/>
          <w:kern w:val="32"/>
          <w:sz w:val="28"/>
          <w:szCs w:val="28"/>
        </w:rPr>
      </w:pPr>
    </w:p>
    <w:p w:rsidR="00136B9E" w:rsidRDefault="00136B9E" w:rsidP="00851796">
      <w:pPr>
        <w:ind w:left="6372"/>
        <w:jc w:val="both"/>
        <w:rPr>
          <w:bCs/>
          <w:kern w:val="32"/>
          <w:sz w:val="28"/>
          <w:szCs w:val="28"/>
        </w:rPr>
      </w:pPr>
    </w:p>
    <w:p w:rsidR="00136B9E" w:rsidRDefault="00136B9E" w:rsidP="00851796">
      <w:pPr>
        <w:ind w:left="6372"/>
        <w:jc w:val="both"/>
        <w:rPr>
          <w:sz w:val="28"/>
          <w:szCs w:val="28"/>
        </w:rPr>
      </w:pPr>
    </w:p>
    <w:p w:rsidR="00851796" w:rsidRDefault="00851796" w:rsidP="00851796">
      <w:pPr>
        <w:ind w:left="6372"/>
        <w:jc w:val="both"/>
        <w:rPr>
          <w:sz w:val="28"/>
          <w:szCs w:val="28"/>
        </w:rPr>
      </w:pPr>
    </w:p>
    <w:p w:rsidR="00851796" w:rsidRDefault="00851796" w:rsidP="00851796">
      <w:pPr>
        <w:ind w:left="6372"/>
        <w:jc w:val="both"/>
        <w:rPr>
          <w:sz w:val="28"/>
          <w:szCs w:val="28"/>
        </w:rPr>
      </w:pPr>
    </w:p>
    <w:p w:rsidR="00851796" w:rsidRDefault="00851796" w:rsidP="00851796">
      <w:pPr>
        <w:ind w:left="6372"/>
        <w:jc w:val="both"/>
        <w:rPr>
          <w:sz w:val="28"/>
          <w:szCs w:val="28"/>
        </w:rPr>
      </w:pPr>
    </w:p>
    <w:p w:rsidR="00851796" w:rsidRDefault="00851796" w:rsidP="00851796">
      <w:pPr>
        <w:ind w:left="6372"/>
        <w:jc w:val="both"/>
        <w:rPr>
          <w:sz w:val="28"/>
          <w:szCs w:val="28"/>
        </w:rPr>
      </w:pPr>
    </w:p>
    <w:p w:rsidR="00851796" w:rsidRDefault="00851796" w:rsidP="00851796">
      <w:pPr>
        <w:ind w:left="6372"/>
        <w:jc w:val="both"/>
        <w:rPr>
          <w:sz w:val="28"/>
          <w:szCs w:val="28"/>
        </w:rPr>
      </w:pPr>
    </w:p>
    <w:p w:rsidR="009466E2" w:rsidRDefault="009466E2"/>
    <w:sectPr w:rsidR="009466E2" w:rsidSect="00C20F6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F91" w:rsidRDefault="00E01F91" w:rsidP="000C5CD2">
      <w:r>
        <w:separator/>
      </w:r>
    </w:p>
  </w:endnote>
  <w:endnote w:type="continuationSeparator" w:id="0">
    <w:p w:rsidR="00E01F91" w:rsidRDefault="00E01F91" w:rsidP="000C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F91" w:rsidRDefault="00E01F91" w:rsidP="000C5CD2">
      <w:r>
        <w:separator/>
      </w:r>
    </w:p>
  </w:footnote>
  <w:footnote w:type="continuationSeparator" w:id="0">
    <w:p w:rsidR="00E01F91" w:rsidRDefault="00E01F91" w:rsidP="000C5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503899"/>
      <w:docPartObj>
        <w:docPartGallery w:val="Page Numbers (Top of Page)"/>
        <w:docPartUnique/>
      </w:docPartObj>
    </w:sdtPr>
    <w:sdtEndPr/>
    <w:sdtContent>
      <w:p w:rsidR="000C5CD2" w:rsidRDefault="000C5C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B9E">
          <w:rPr>
            <w:noProof/>
          </w:rPr>
          <w:t>2</w:t>
        </w:r>
        <w:r>
          <w:fldChar w:fldCharType="end"/>
        </w:r>
      </w:p>
    </w:sdtContent>
  </w:sdt>
  <w:p w:rsidR="000C5CD2" w:rsidRDefault="000C5C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96"/>
    <w:rsid w:val="000C5CD2"/>
    <w:rsid w:val="00135629"/>
    <w:rsid w:val="00136B9E"/>
    <w:rsid w:val="00851796"/>
    <w:rsid w:val="009466E2"/>
    <w:rsid w:val="00997EC4"/>
    <w:rsid w:val="00A269FB"/>
    <w:rsid w:val="00AF09F6"/>
    <w:rsid w:val="00C20F65"/>
    <w:rsid w:val="00E0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1B27F-82C9-48D7-97A1-B94A3355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7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7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0C5C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5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C5C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5C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Емец Сергей Владимирович</dc:creator>
  <cp:lastModifiedBy>lisenko</cp:lastModifiedBy>
  <cp:revision>8</cp:revision>
  <dcterms:created xsi:type="dcterms:W3CDTF">2021-08-31T09:51:00Z</dcterms:created>
  <dcterms:modified xsi:type="dcterms:W3CDTF">2021-10-29T07:10:00Z</dcterms:modified>
</cp:coreProperties>
</file>