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C3F1" w14:textId="77777777" w:rsidR="00586A4E" w:rsidRPr="00B036FC" w:rsidRDefault="00586A4E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9</w:t>
      </w:r>
    </w:p>
    <w:p w14:paraId="11ECCE9E" w14:textId="77777777" w:rsidR="00586A4E" w:rsidRPr="00B036FC" w:rsidRDefault="00586A4E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44BF439D" w14:textId="77777777" w:rsidR="00122DA5" w:rsidRDefault="00122DA5" w:rsidP="00586A4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891AB0F" w14:textId="77777777" w:rsidR="008F0399" w:rsidRPr="00B036FC" w:rsidRDefault="008F0399" w:rsidP="00586A4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75C542A" w14:textId="77777777" w:rsidR="00586A4E" w:rsidRPr="00B036FC" w:rsidRDefault="004C149B" w:rsidP="00586A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Ходатайство</w:t>
      </w:r>
    </w:p>
    <w:p w14:paraId="7C159084" w14:textId="77777777" w:rsidR="00586A4E" w:rsidRPr="00B036FC" w:rsidRDefault="00586A4E" w:rsidP="00D35D94">
      <w:pPr>
        <w:spacing w:after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о продлении срока представления </w:t>
      </w:r>
      <w:r w:rsidR="00DD3D94" w:rsidRPr="00B036FC">
        <w:rPr>
          <w:rFonts w:ascii="Times New Roman" w:hAnsi="Times New Roman"/>
          <w:b/>
          <w:sz w:val="28"/>
          <w:szCs w:val="28"/>
          <w:lang w:eastAsia="ru-RU"/>
        </w:rPr>
        <w:t>запрашиваемых документов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37"/>
        <w:gridCol w:w="2686"/>
        <w:gridCol w:w="1217"/>
        <w:gridCol w:w="1217"/>
      </w:tblGrid>
      <w:tr w:rsidR="00CF084D" w:rsidRPr="00B036FC" w14:paraId="6E2185EC" w14:textId="77777777" w:rsidTr="00AE32F3">
        <w:tc>
          <w:tcPr>
            <w:tcW w:w="519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256202C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1D1D1A84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F0E54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254DDD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28C43F" w14:textId="77777777" w:rsidR="00CF084D" w:rsidRPr="00B036FC" w:rsidRDefault="004C149B" w:rsidP="004C1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</w:t>
            </w:r>
            <w:r w:rsidR="00CF084D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F3019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 науке</w:t>
            </w: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03FD6345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2AD5F6A4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63C5FB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AF32EC" w14:textId="77777777" w:rsidR="00CF084D" w:rsidRPr="00B036FC" w:rsidRDefault="00CF084D" w:rsidP="00CF08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4145DB" w14:textId="77777777" w:rsidR="00CF084D" w:rsidRPr="00B036FC" w:rsidRDefault="00F30191" w:rsidP="00F301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4C149B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4C149B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4C149B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CF084D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CF084D" w:rsidRPr="00B036FC" w14:paraId="0A62B60E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71BA4C0" w14:textId="77777777" w:rsidR="00F30191" w:rsidRPr="00B036FC" w:rsidRDefault="00CF084D" w:rsidP="00F301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F30191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1A8C1086" w14:textId="77777777" w:rsidR="00CF084D" w:rsidRPr="00B036FC" w:rsidRDefault="00D651DA" w:rsidP="00D65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CF084D" w:rsidRPr="00B036FC" w14:paraId="7DE27548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7EEF49B" w14:textId="77777777" w:rsidR="00CF084D" w:rsidRPr="00B036FC" w:rsidRDefault="00CF084D" w:rsidP="00F30191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752A96A7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 продлении срока представления запрашиваемых документов</w:t>
            </w:r>
          </w:p>
        </w:tc>
      </w:tr>
      <w:tr w:rsidR="00CF084D" w:rsidRPr="00B036FC" w14:paraId="7B7D2B9D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3BA4BA8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  <w:p w14:paraId="4CF559A7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84D" w:rsidRPr="00B036FC" w14:paraId="64F212E7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BFF1EF9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5553F087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03F3C1E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84D" w:rsidRPr="00B036FC" w14:paraId="66C55DDF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5CC171D" w14:textId="77777777" w:rsidR="00CF084D" w:rsidRPr="00B036FC" w:rsidRDefault="00696924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Прошу </w:t>
            </w:r>
            <w:r w:rsidR="00CF084D" w:rsidRPr="00B036FC">
              <w:rPr>
                <w:rFonts w:ascii="Times New Roman" w:hAnsi="Times New Roman"/>
                <w:sz w:val="20"/>
                <w:szCs w:val="20"/>
              </w:rPr>
              <w:t>продлить срок</w:t>
            </w:r>
            <w:r w:rsidR="00CF084D" w:rsidRPr="00B036FC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представления</w:t>
            </w:r>
            <w:r w:rsidR="00CF084D" w:rsidRPr="00B036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19F7C4A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запрашиваемых исправленных или недостающих документов (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3 статьи 1</w:t>
            </w:r>
            <w:r w:rsidR="00AA3721" w:rsidRPr="00B036FC">
              <w:rPr>
                <w:rFonts w:ascii="Times New Roman" w:hAnsi="Times New Roman"/>
                <w:sz w:val="20"/>
                <w:szCs w:val="20"/>
              </w:rPr>
              <w:t>484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>Гражданского кодекса Донецкой Народной Республики (далее - Кодекс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700B09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запрашиваемых дополнительных материалов (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3 статьи 1</w:t>
            </w:r>
            <w:r w:rsidR="00AA3721" w:rsidRPr="00B036FC">
              <w:rPr>
                <w:rFonts w:ascii="Times New Roman" w:hAnsi="Times New Roman"/>
                <w:sz w:val="20"/>
                <w:szCs w:val="20"/>
              </w:rPr>
              <w:t>484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Кодекса)</w:t>
            </w:r>
          </w:p>
          <w:p w14:paraId="7B641E53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сообщения о выборе заявителя или о достигнутом соглашении между заявителями,</w:t>
            </w:r>
            <w:r w:rsidRPr="00B036FC">
              <w:rPr>
                <w:rFonts w:ascii="Times New Roman" w:hAnsi="Times New Roman"/>
                <w:sz w:val="20"/>
                <w:szCs w:val="20"/>
              </w:rPr>
              <w:br/>
              <w:t xml:space="preserve">        подавшими заявки на идентичные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объекты  (</w:t>
            </w:r>
            <w:proofErr w:type="gramEnd"/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1 статьи 1</w:t>
            </w:r>
            <w:r w:rsidR="00C3772B" w:rsidRPr="00B036FC">
              <w:rPr>
                <w:rFonts w:ascii="Times New Roman" w:hAnsi="Times New Roman"/>
                <w:sz w:val="20"/>
                <w:szCs w:val="20"/>
              </w:rPr>
              <w:t>477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Кодекса)</w:t>
            </w:r>
          </w:p>
          <w:p w14:paraId="4AEC4FFC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   __________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срок в месяцах)</w:t>
            </w:r>
          </w:p>
        </w:tc>
      </w:tr>
      <w:tr w:rsidR="00CF084D" w:rsidRPr="00B036FC" w14:paraId="17411FD2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CAF205C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 ___ приложения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C3772B" w:rsidRPr="00B036FC">
              <w:rPr>
                <w:rFonts w:ascii="Times New Roman" w:hAnsi="Times New Roman"/>
                <w:sz w:val="20"/>
                <w:szCs w:val="20"/>
              </w:rPr>
              <w:t>Порядку взимания пошлин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уплачена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7935ED" w14:textId="77777777" w:rsidR="00CF084D" w:rsidRPr="00B036FC" w:rsidRDefault="00CF084D" w:rsidP="00CF084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(указываются полное имя или наименование)</w:t>
            </w:r>
          </w:p>
          <w:p w14:paraId="36168A08" w14:textId="77777777" w:rsidR="00CF084D" w:rsidRPr="00B036FC" w:rsidRDefault="00CF084D" w:rsidP="00CF084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9BA32F2" w14:textId="77777777" w:rsidR="00CF084D" w:rsidRPr="00B036FC" w:rsidRDefault="00CF084D" w:rsidP="00D651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D651DA" w:rsidRPr="00B036FC" w14:paraId="3D8D82B4" w14:textId="77777777" w:rsidTr="00FE0969">
        <w:tc>
          <w:tcPr>
            <w:tcW w:w="5156" w:type="dxa"/>
            <w:tcBorders>
              <w:left w:val="double" w:sz="4" w:space="0" w:color="auto"/>
              <w:right w:val="double" w:sz="4" w:space="0" w:color="auto"/>
            </w:tcBorders>
          </w:tcPr>
          <w:p w14:paraId="386E6DB7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7F73E8AF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1CB26E4C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3E22AB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5EC4B16B" w14:textId="77777777" w:rsidR="00D651DA" w:rsidRPr="00B036FC" w:rsidRDefault="00D651DA" w:rsidP="00D65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515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AD731A9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6C98E76D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40F321EE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A697F80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C4D3BBF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49F9FDF4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1690653E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3C88A8B5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61BCEF89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283E350F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75865591" w14:textId="77777777" w:rsidR="00D651DA" w:rsidRPr="00B036FC" w:rsidRDefault="00D651DA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84D" w:rsidRPr="00B036FC" w14:paraId="48F5C0A2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  <w:vAlign w:val="center"/>
          </w:tcPr>
          <w:p w14:paraId="78DC03EF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 к ходатайству:</w:t>
            </w:r>
          </w:p>
        </w:tc>
        <w:tc>
          <w:tcPr>
            <w:tcW w:w="1217" w:type="dxa"/>
          </w:tcPr>
          <w:p w14:paraId="2B8FF225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C4934E8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2F7F7C5A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8D25AE4" w14:textId="77777777" w:rsidR="00CF084D" w:rsidRPr="00B036FC" w:rsidRDefault="00696924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CF084D" w:rsidRPr="00B036FC" w14:paraId="31DD2175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16EBDE98" w14:textId="77777777" w:rsidR="00CF084D" w:rsidRPr="00B036FC" w:rsidRDefault="00CF084D" w:rsidP="0069692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22846">
              <w:rPr>
                <w:rFonts w:ascii="Times New Roman" w:hAnsi="Times New Roman"/>
                <w:sz w:val="20"/>
                <w:szCs w:val="20"/>
              </w:rPr>
            </w:r>
            <w:r w:rsidR="00C228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96924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копия документа,</w:t>
            </w:r>
            <w:r w:rsidR="00696924" w:rsidRPr="00B036FC">
              <w:rPr>
                <w:rFonts w:ascii="Times New Roman" w:hAnsi="Times New Roman"/>
                <w:sz w:val="20"/>
                <w:szCs w:val="20"/>
              </w:rPr>
              <w:t xml:space="preserve"> подтверждающего уплату пошлины</w:t>
            </w:r>
          </w:p>
        </w:tc>
        <w:tc>
          <w:tcPr>
            <w:tcW w:w="1217" w:type="dxa"/>
          </w:tcPr>
          <w:p w14:paraId="71C73B97" w14:textId="77777777" w:rsidR="00CF084D" w:rsidRPr="00B036FC" w:rsidRDefault="00CF084D" w:rsidP="00CF084D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03460FE9" w14:textId="77777777" w:rsidR="00CF084D" w:rsidRPr="00B036FC" w:rsidRDefault="00CF084D" w:rsidP="00CF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84D" w:rsidRPr="00B036FC" w14:paraId="7B222461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B5947BF" w14:textId="77777777" w:rsidR="00CF084D" w:rsidRPr="00B036FC" w:rsidRDefault="00C3772B" w:rsidP="001638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Законом Донецкой Народной Республики «О персональных 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>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D35D94" w:rsidRPr="00B036FC" w14:paraId="7122F3BD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7DA8DB4" w14:textId="77777777" w:rsidR="00D35D94" w:rsidRPr="00B036FC" w:rsidRDefault="00D35D94" w:rsidP="00D35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467B24F5" w14:textId="77777777" w:rsidR="00D35D94" w:rsidRPr="00B036FC" w:rsidRDefault="00D35D94" w:rsidP="00D35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D459A6D" w14:textId="77777777" w:rsidR="00D35D94" w:rsidRPr="00B036FC" w:rsidRDefault="00D35D94" w:rsidP="00D35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242361D" w14:textId="77777777" w:rsidR="00D35D94" w:rsidRPr="00B036FC" w:rsidRDefault="00D35D94" w:rsidP="00D35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CF084D" w:rsidRPr="00B036FC" w14:paraId="00B0D045" w14:textId="77777777" w:rsidTr="00AE32F3">
        <w:tc>
          <w:tcPr>
            <w:tcW w:w="1031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D8794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07772497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C376F2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B6DD55" w14:textId="77777777" w:rsidR="00CF084D" w:rsidRPr="00B036FC" w:rsidRDefault="00CF084D" w:rsidP="00CF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дата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  <w:p w14:paraId="3355E14B" w14:textId="77777777" w:rsidR="00CF084D" w:rsidRPr="00B036FC" w:rsidRDefault="00CF084D" w:rsidP="00C3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Ходатайство о продлении срока представления сообщения о достигнутом соглашении между заявителями (пункт 1 статьи 1</w:t>
            </w:r>
            <w:r w:rsidR="00C3772B" w:rsidRPr="00B036FC">
              <w:rPr>
                <w:rFonts w:ascii="Times New Roman" w:hAnsi="Times New Roman"/>
                <w:i/>
                <w:sz w:val="16"/>
                <w:szCs w:val="16"/>
              </w:rPr>
              <w:t>477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Кодекса) подписывается обоими заявителями, которыми поданы идентичные заявки, или их представителями или иными уполномоченными лицами, действующими от имени заявителя в указанном порядке.</w:t>
            </w:r>
          </w:p>
        </w:tc>
      </w:tr>
    </w:tbl>
    <w:p w14:paraId="1A328843" w14:textId="77777777" w:rsidR="009F04B2" w:rsidRPr="00B036FC" w:rsidRDefault="009F04B2" w:rsidP="009F04B2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FA237BA" w14:textId="77777777" w:rsidR="008E5449" w:rsidRPr="00B036FC" w:rsidRDefault="008E5449" w:rsidP="009F04B2">
      <w:pPr>
        <w:spacing w:after="0"/>
        <w:ind w:left="5529"/>
        <w:jc w:val="both"/>
        <w:rPr>
          <w:rFonts w:ascii="Times New Roman" w:hAnsi="Times New Roman"/>
          <w:sz w:val="24"/>
        </w:rPr>
        <w:sectPr w:rsidR="008E5449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D693" w14:textId="77777777" w:rsidR="00C22846" w:rsidRDefault="00C22846" w:rsidP="00621F3F">
      <w:pPr>
        <w:spacing w:after="0" w:line="240" w:lineRule="auto"/>
      </w:pPr>
      <w:r>
        <w:separator/>
      </w:r>
    </w:p>
  </w:endnote>
  <w:endnote w:type="continuationSeparator" w:id="0">
    <w:p w14:paraId="73FE7074" w14:textId="77777777" w:rsidR="00C22846" w:rsidRDefault="00C22846" w:rsidP="00621F3F">
      <w:pPr>
        <w:spacing w:after="0" w:line="240" w:lineRule="auto"/>
      </w:pPr>
      <w:r>
        <w:continuationSeparator/>
      </w:r>
    </w:p>
  </w:endnote>
  <w:endnote w:type="continuationNotice" w:id="1">
    <w:p w14:paraId="6F069B1A" w14:textId="77777777" w:rsidR="00C22846" w:rsidRDefault="00C22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83FD" w14:textId="77777777" w:rsidR="00C22846" w:rsidRDefault="00C22846" w:rsidP="00621F3F">
      <w:pPr>
        <w:spacing w:after="0" w:line="240" w:lineRule="auto"/>
      </w:pPr>
      <w:r>
        <w:separator/>
      </w:r>
    </w:p>
  </w:footnote>
  <w:footnote w:type="continuationSeparator" w:id="0">
    <w:p w14:paraId="3558ED1E" w14:textId="77777777" w:rsidR="00C22846" w:rsidRDefault="00C22846" w:rsidP="00621F3F">
      <w:pPr>
        <w:spacing w:after="0" w:line="240" w:lineRule="auto"/>
      </w:pPr>
      <w:r>
        <w:continuationSeparator/>
      </w:r>
    </w:p>
  </w:footnote>
  <w:footnote w:type="continuationNotice" w:id="1">
    <w:p w14:paraId="5E3A8963" w14:textId="77777777" w:rsidR="00C22846" w:rsidRDefault="00C22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2846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A44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FC9786-CABB-424D-BCCC-8B58C51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620</Words>
  <Characters>3534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2021-11-22T11:40:00Z</dcterms:modified>
</cp:coreProperties>
</file>