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56C1" w14:textId="77777777" w:rsidR="00AE6D37" w:rsidRDefault="00C615EA">
      <w:pPr>
        <w:pStyle w:val="1"/>
        <w:spacing w:after="0"/>
        <w:ind w:left="5260" w:firstLine="0"/>
      </w:pPr>
      <w:r>
        <w:t>ПРИЛОЖЕНИЕ 1</w:t>
      </w:r>
    </w:p>
    <w:p w14:paraId="1DDAE4A2" w14:textId="77777777" w:rsidR="00AE6D37" w:rsidRDefault="00C615EA">
      <w:pPr>
        <w:pStyle w:val="1"/>
        <w:spacing w:after="640"/>
        <w:ind w:left="5260" w:firstLine="0"/>
      </w:pPr>
      <w:r>
        <w:t>к Протоколу о порядке формирования и распространения официальной статистической информации</w:t>
      </w:r>
    </w:p>
    <w:p w14:paraId="7181EF5E" w14:textId="77777777" w:rsidR="00AE6D37" w:rsidRDefault="00C615EA">
      <w:pPr>
        <w:pStyle w:val="1"/>
        <w:spacing w:after="0"/>
        <w:ind w:firstLine="0"/>
        <w:jc w:val="center"/>
      </w:pPr>
      <w:r>
        <w:rPr>
          <w:b/>
          <w:bCs/>
        </w:rPr>
        <w:t>МЕТОДОЛОГИЯ</w:t>
      </w:r>
    </w:p>
    <w:p w14:paraId="20C8E528" w14:textId="77777777" w:rsidR="00AE6D37" w:rsidRDefault="00C615EA">
      <w:pPr>
        <w:pStyle w:val="1"/>
        <w:spacing w:after="320"/>
        <w:ind w:firstLine="0"/>
        <w:jc w:val="center"/>
      </w:pPr>
      <w:r>
        <w:rPr>
          <w:b/>
          <w:bCs/>
        </w:rPr>
        <w:t>ВЕДЕНИЯ СТАТИСТИКИ ВЗАИМНОЙ ТОРГОВЛИ ТОВАРАМИ</w:t>
      </w:r>
      <w:r>
        <w:rPr>
          <w:b/>
          <w:bCs/>
        </w:rPr>
        <w:br/>
        <w:t>МЕЖДУ СТОРОНАМИ</w:t>
      </w:r>
    </w:p>
    <w:p w14:paraId="560BFAAF" w14:textId="77777777" w:rsidR="00AE6D37" w:rsidRDefault="00C615EA">
      <w:pPr>
        <w:pStyle w:val="11"/>
        <w:keepNext/>
        <w:keepLines/>
        <w:numPr>
          <w:ilvl w:val="0"/>
          <w:numId w:val="1"/>
        </w:numPr>
        <w:tabs>
          <w:tab w:val="left" w:pos="310"/>
        </w:tabs>
        <w:spacing w:after="320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14:paraId="249CEC89" w14:textId="77777777" w:rsidR="00AE6D37" w:rsidRDefault="00C615EA">
      <w:pPr>
        <w:pStyle w:val="1"/>
        <w:numPr>
          <w:ilvl w:val="0"/>
          <w:numId w:val="2"/>
        </w:numPr>
        <w:tabs>
          <w:tab w:val="left" w:pos="1177"/>
        </w:tabs>
        <w:ind w:firstLine="860"/>
        <w:jc w:val="both"/>
      </w:pPr>
      <w:bookmarkStart w:id="4" w:name="bookmark4"/>
      <w:bookmarkEnd w:id="4"/>
      <w:r>
        <w:t xml:space="preserve">Настоящая Методология разработана в соответствии с </w:t>
      </w:r>
      <w:r>
        <w:t>пунктом 4 Протокола о порядке формирования и распространения официальной статистической информации в целях установления единых методологических подходов к ведению статистики взаимной торговли товарами Сторон, соответствующих международному стандарту «Стати</w:t>
      </w:r>
      <w:r>
        <w:t>стика международной торговли товарами: концепции и определения, 2010 год» и обеспечивающих сопоставимость официальной статистической информации Сторон о товарах, перемещаемых между Сторонами во взаимной торговле.</w:t>
      </w:r>
    </w:p>
    <w:p w14:paraId="332AF8E5" w14:textId="77777777" w:rsidR="00AE6D37" w:rsidRDefault="00C615EA">
      <w:pPr>
        <w:pStyle w:val="1"/>
        <w:numPr>
          <w:ilvl w:val="0"/>
          <w:numId w:val="2"/>
        </w:numPr>
        <w:tabs>
          <w:tab w:val="left" w:pos="1177"/>
        </w:tabs>
        <w:ind w:firstLine="860"/>
        <w:jc w:val="both"/>
      </w:pPr>
      <w:bookmarkStart w:id="5" w:name="bookmark5"/>
      <w:bookmarkEnd w:id="5"/>
      <w:r>
        <w:t>Настоящая Методология предназначена для при</w:t>
      </w:r>
      <w:r>
        <w:t>менения уполномоченными органами Сторон.</w:t>
      </w:r>
    </w:p>
    <w:p w14:paraId="129B3AB7" w14:textId="77777777" w:rsidR="00AE6D37" w:rsidRDefault="00C615EA">
      <w:pPr>
        <w:pStyle w:val="11"/>
        <w:keepNext/>
        <w:keepLines/>
        <w:numPr>
          <w:ilvl w:val="0"/>
          <w:numId w:val="1"/>
        </w:numPr>
        <w:tabs>
          <w:tab w:val="left" w:pos="409"/>
        </w:tabs>
      </w:pPr>
      <w:bookmarkStart w:id="6" w:name="bookmark8"/>
      <w:bookmarkStart w:id="7" w:name="bookmark6"/>
      <w:bookmarkStart w:id="8" w:name="bookmark7"/>
      <w:bookmarkStart w:id="9" w:name="bookmark9"/>
      <w:bookmarkEnd w:id="6"/>
      <w:r>
        <w:t>Основные понятия</w:t>
      </w:r>
      <w:bookmarkEnd w:id="7"/>
      <w:bookmarkEnd w:id="8"/>
      <w:bookmarkEnd w:id="9"/>
    </w:p>
    <w:p w14:paraId="682849EE" w14:textId="77777777" w:rsidR="00AE6D37" w:rsidRDefault="00C615EA">
      <w:pPr>
        <w:pStyle w:val="1"/>
        <w:numPr>
          <w:ilvl w:val="0"/>
          <w:numId w:val="2"/>
        </w:numPr>
        <w:tabs>
          <w:tab w:val="left" w:pos="1172"/>
        </w:tabs>
        <w:ind w:firstLine="860"/>
        <w:jc w:val="both"/>
      </w:pPr>
      <w:bookmarkStart w:id="10" w:name="bookmark10"/>
      <w:bookmarkEnd w:id="10"/>
      <w:r>
        <w:t>Понятия, используемые в настоящей Методологии, означают следующее:</w:t>
      </w:r>
    </w:p>
    <w:p w14:paraId="6CA92C4A" w14:textId="77777777" w:rsidR="00AE6D37" w:rsidRDefault="00C615EA">
      <w:pPr>
        <w:pStyle w:val="1"/>
        <w:numPr>
          <w:ilvl w:val="0"/>
          <w:numId w:val="3"/>
        </w:numPr>
        <w:tabs>
          <w:tab w:val="left" w:pos="1210"/>
        </w:tabs>
        <w:ind w:firstLine="860"/>
        <w:jc w:val="both"/>
      </w:pPr>
      <w:bookmarkStart w:id="11" w:name="bookmark11"/>
      <w:bookmarkEnd w:id="11"/>
      <w:r>
        <w:t>взаимная торговля товарами - импорт и экспорт товаров между Сторонами;</w:t>
      </w:r>
    </w:p>
    <w:p w14:paraId="31150440" w14:textId="77777777" w:rsidR="00AE6D37" w:rsidRDefault="00C615EA">
      <w:pPr>
        <w:pStyle w:val="1"/>
        <w:numPr>
          <w:ilvl w:val="0"/>
          <w:numId w:val="3"/>
        </w:numPr>
        <w:tabs>
          <w:tab w:val="left" w:pos="1220"/>
        </w:tabs>
        <w:ind w:firstLine="860"/>
        <w:jc w:val="both"/>
      </w:pPr>
      <w:bookmarkStart w:id="12" w:name="bookmark12"/>
      <w:bookmarkEnd w:id="12"/>
      <w:r>
        <w:t>импортер - лицо Стороны, выступающее стороной сделки и приоб</w:t>
      </w:r>
      <w:r>
        <w:t>ретшее в соответствии с ней у другого лица товар, ввезенный (перемещенный) на территорию Стороны с территории другой Стороны (под приобретением товара понимается его покупка, мена, возврат, а также принятие товара на срок от 1 года по договору финансовой а</w:t>
      </w:r>
      <w:r>
        <w:t>ренды (лизинга) либо хранения, принятие товара по консигнационному соглашению, на переработку, после переработки, в качестве безвозмездной, гуманитарной либо технической помощи, дара, вклада в уставный фонд);</w:t>
      </w:r>
    </w:p>
    <w:p w14:paraId="0E50DE59" w14:textId="77777777" w:rsidR="00AE6D37" w:rsidRDefault="00C615EA">
      <w:pPr>
        <w:pStyle w:val="1"/>
        <w:numPr>
          <w:ilvl w:val="0"/>
          <w:numId w:val="3"/>
        </w:numPr>
        <w:tabs>
          <w:tab w:val="left" w:pos="1215"/>
        </w:tabs>
        <w:ind w:firstLine="860"/>
        <w:jc w:val="both"/>
      </w:pPr>
      <w:bookmarkStart w:id="13" w:name="bookmark13"/>
      <w:bookmarkEnd w:id="13"/>
      <w:r>
        <w:t xml:space="preserve">импорт товаров - ввоз на территорию </w:t>
      </w:r>
      <w:r>
        <w:t>Стороны с территории другой Стороны товаров, которые добавляются к запасам материальных ресурсов Стороны;</w:t>
      </w:r>
    </w:p>
    <w:p w14:paraId="4F6EC0AB" w14:textId="77777777" w:rsidR="00AE6D37" w:rsidRDefault="00C615EA">
      <w:pPr>
        <w:pStyle w:val="1"/>
        <w:numPr>
          <w:ilvl w:val="0"/>
          <w:numId w:val="3"/>
        </w:numPr>
        <w:tabs>
          <w:tab w:val="left" w:pos="1215"/>
        </w:tabs>
        <w:spacing w:after="100"/>
        <w:ind w:firstLine="860"/>
        <w:jc w:val="both"/>
      </w:pPr>
      <w:bookmarkStart w:id="14" w:name="bookmark14"/>
      <w:bookmarkEnd w:id="14"/>
      <w:r>
        <w:t>страна назначения товара - Сторона, на территории которой товар будет потребляться, использоваться, подвергаться переработке, или Сторона, на территор</w:t>
      </w:r>
      <w:r>
        <w:t xml:space="preserve">ию которой перемещается товар, сведения о котором указаны в </w:t>
      </w:r>
      <w:r>
        <w:lastRenderedPageBreak/>
        <w:t>транспортных (товаросопроводительных) или иных документах, подтверждающих перемещение товара с территории одной Стороны на территорию другой Стороны;</w:t>
      </w:r>
    </w:p>
    <w:p w14:paraId="66E22CC5" w14:textId="77777777" w:rsidR="00AE6D37" w:rsidRDefault="00C615EA">
      <w:pPr>
        <w:pStyle w:val="1"/>
        <w:numPr>
          <w:ilvl w:val="0"/>
          <w:numId w:val="3"/>
        </w:numPr>
        <w:tabs>
          <w:tab w:val="left" w:pos="1215"/>
        </w:tabs>
        <w:spacing w:after="100"/>
        <w:ind w:firstLine="860"/>
        <w:jc w:val="both"/>
      </w:pPr>
      <w:bookmarkStart w:id="15" w:name="bookmark15"/>
      <w:bookmarkEnd w:id="15"/>
      <w:r>
        <w:t>страна отправления товара - Сторона, с террито</w:t>
      </w:r>
      <w:r>
        <w:t>рии которой был отправлен товар, сведения о котором указаны в транспортных (товаросопроводительных) или иных документах, подтверждающих перемещение товара с территории одной Стороны на территорию другой Стороны;</w:t>
      </w:r>
    </w:p>
    <w:p w14:paraId="0DDC7ACE" w14:textId="77777777" w:rsidR="00AE6D37" w:rsidRDefault="00C615EA">
      <w:pPr>
        <w:pStyle w:val="1"/>
        <w:numPr>
          <w:ilvl w:val="0"/>
          <w:numId w:val="3"/>
        </w:numPr>
        <w:tabs>
          <w:tab w:val="left" w:pos="1215"/>
        </w:tabs>
        <w:spacing w:after="100"/>
        <w:ind w:firstLine="860"/>
        <w:jc w:val="both"/>
      </w:pPr>
      <w:bookmarkStart w:id="16" w:name="bookmark16"/>
      <w:bookmarkEnd w:id="16"/>
      <w:r>
        <w:t>страна происхождения товара - государство, о</w:t>
      </w:r>
      <w:r>
        <w:t>пределенное в соответствии с правилами определения происхождения ввозимых (вывозимых) товаров, установленных Советом;</w:t>
      </w:r>
    </w:p>
    <w:p w14:paraId="5E5FE044" w14:textId="77777777" w:rsidR="00AE6D37" w:rsidRDefault="00C615EA">
      <w:pPr>
        <w:pStyle w:val="1"/>
        <w:numPr>
          <w:ilvl w:val="0"/>
          <w:numId w:val="3"/>
        </w:numPr>
        <w:tabs>
          <w:tab w:val="left" w:pos="1215"/>
        </w:tabs>
        <w:spacing w:after="100"/>
        <w:ind w:firstLine="860"/>
        <w:jc w:val="both"/>
      </w:pPr>
      <w:bookmarkStart w:id="17" w:name="bookmark17"/>
      <w:bookmarkEnd w:id="17"/>
      <w:r>
        <w:t>товар - любое движимое имущество, являющееся объектом сделки, в соответствии с которой оно перемещается с территории одной Стороны на терр</w:t>
      </w:r>
      <w:r>
        <w:t>иторию другой Стороны;</w:t>
      </w:r>
    </w:p>
    <w:p w14:paraId="1F2B69B8" w14:textId="77777777" w:rsidR="00AE6D37" w:rsidRDefault="00C615EA">
      <w:pPr>
        <w:pStyle w:val="1"/>
        <w:numPr>
          <w:ilvl w:val="0"/>
          <w:numId w:val="3"/>
        </w:numPr>
        <w:tabs>
          <w:tab w:val="left" w:pos="1225"/>
        </w:tabs>
        <w:spacing w:after="100"/>
        <w:ind w:firstLine="860"/>
        <w:jc w:val="both"/>
      </w:pPr>
      <w:bookmarkStart w:id="18" w:name="bookmark18"/>
      <w:bookmarkEnd w:id="18"/>
      <w:r>
        <w:t>торгующая страна - государство, на территории которого зарегистрировано лицо, выступающее стороной сделки, в соответствии с которой товар перемещается с территории одной Стороны на территорию другой Стороны;</w:t>
      </w:r>
    </w:p>
    <w:p w14:paraId="5F838997" w14:textId="77777777" w:rsidR="00AE6D37" w:rsidRDefault="00C615EA">
      <w:pPr>
        <w:pStyle w:val="1"/>
        <w:numPr>
          <w:ilvl w:val="0"/>
          <w:numId w:val="3"/>
        </w:numPr>
        <w:tabs>
          <w:tab w:val="left" w:pos="1220"/>
        </w:tabs>
        <w:spacing w:after="100"/>
        <w:ind w:firstLine="860"/>
        <w:jc w:val="both"/>
      </w:pPr>
      <w:bookmarkStart w:id="19" w:name="bookmark19"/>
      <w:bookmarkEnd w:id="19"/>
      <w:r>
        <w:t>участник внешнеэкономичес</w:t>
      </w:r>
      <w:r>
        <w:t>кой деятельности - импортер и (или) экспортер;</w:t>
      </w:r>
    </w:p>
    <w:p w14:paraId="54424636" w14:textId="77777777" w:rsidR="00AE6D37" w:rsidRDefault="00C615EA">
      <w:pPr>
        <w:pStyle w:val="1"/>
        <w:numPr>
          <w:ilvl w:val="0"/>
          <w:numId w:val="3"/>
        </w:numPr>
        <w:tabs>
          <w:tab w:val="left" w:pos="1478"/>
        </w:tabs>
        <w:spacing w:after="100"/>
        <w:ind w:firstLine="860"/>
        <w:jc w:val="both"/>
      </w:pPr>
      <w:bookmarkStart w:id="20" w:name="bookmark20"/>
      <w:bookmarkEnd w:id="20"/>
      <w:r>
        <w:t>экспортер - лицо Стороны, выступающее стороной сделки и реализовавшее в соответствии с ней другому лицу товар, вывезенный (перемещенный) с территории одной Стороны на территорию другой Стороны (под реализацией</w:t>
      </w:r>
      <w:r>
        <w:t xml:space="preserve"> товара понимается его продажа, мена, возврат, а также передача товара на срок от 1 года по договору финансовой аренды (лизинга) либо хранения, передача товара по консигнационному соглашению, на переработку, после переработки, в качестве безвозмездной, гум</w:t>
      </w:r>
      <w:r>
        <w:t>анитарной либо технической помощи, дара, вклада в уставный фонд);</w:t>
      </w:r>
    </w:p>
    <w:p w14:paraId="0D8C7617" w14:textId="77777777" w:rsidR="00AE6D37" w:rsidRDefault="00C615EA">
      <w:pPr>
        <w:pStyle w:val="1"/>
        <w:numPr>
          <w:ilvl w:val="0"/>
          <w:numId w:val="3"/>
        </w:numPr>
        <w:tabs>
          <w:tab w:val="left" w:pos="1354"/>
        </w:tabs>
        <w:spacing w:after="100"/>
        <w:ind w:firstLine="860"/>
        <w:jc w:val="both"/>
      </w:pPr>
      <w:bookmarkStart w:id="21" w:name="bookmark21"/>
      <w:bookmarkEnd w:id="21"/>
      <w:r>
        <w:t>экспорт товаров - вывоз с территории одной Стороны на территорию другой Стороны товаров, которые уменьшают запасы материальных ресурсов Стороны.</w:t>
      </w:r>
    </w:p>
    <w:p w14:paraId="609AF61E" w14:textId="77777777" w:rsidR="00AE6D37" w:rsidRDefault="00C615EA">
      <w:pPr>
        <w:pStyle w:val="1"/>
        <w:spacing w:after="100"/>
        <w:ind w:firstLine="860"/>
        <w:jc w:val="both"/>
      </w:pPr>
      <w:r>
        <w:t>Иные понятия, используемые в настоящей Методо</w:t>
      </w:r>
      <w:r>
        <w:t>логии, применяются в значениях, определенных Договором в форме обмена письмами о создании единой таможенной территории и развитии экономической интеграции от 15 сентября 2021 года.</w:t>
      </w:r>
    </w:p>
    <w:p w14:paraId="33E0CBB8" w14:textId="77777777" w:rsidR="00AE6D37" w:rsidRDefault="00C615EA">
      <w:pPr>
        <w:pStyle w:val="11"/>
        <w:keepNext/>
        <w:keepLines/>
        <w:numPr>
          <w:ilvl w:val="0"/>
          <w:numId w:val="1"/>
        </w:numPr>
        <w:tabs>
          <w:tab w:val="left" w:pos="519"/>
        </w:tabs>
        <w:spacing w:after="100"/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t>Источники информации</w:t>
      </w:r>
      <w:bookmarkEnd w:id="23"/>
      <w:bookmarkEnd w:id="24"/>
      <w:bookmarkEnd w:id="25"/>
    </w:p>
    <w:p w14:paraId="51F41E1F" w14:textId="77777777" w:rsidR="00AE6D37" w:rsidRDefault="00C615EA">
      <w:pPr>
        <w:pStyle w:val="1"/>
        <w:numPr>
          <w:ilvl w:val="0"/>
          <w:numId w:val="2"/>
        </w:numPr>
        <w:tabs>
          <w:tab w:val="left" w:pos="1205"/>
          <w:tab w:val="left" w:pos="2558"/>
          <w:tab w:val="left" w:pos="4709"/>
          <w:tab w:val="left" w:pos="8040"/>
        </w:tabs>
        <w:spacing w:after="0"/>
        <w:ind w:firstLine="860"/>
        <w:jc w:val="both"/>
      </w:pPr>
      <w:bookmarkStart w:id="26" w:name="bookmark26"/>
      <w:bookmarkEnd w:id="26"/>
      <w:r>
        <w:t xml:space="preserve">Основным источником информации для ведения </w:t>
      </w:r>
      <w:r>
        <w:t>статистики взаимной торговли товарами являются сведения, содержащиеся в документах, представляемых</w:t>
      </w:r>
      <w:r>
        <w:tab/>
        <w:t>участниками</w:t>
      </w:r>
      <w:r>
        <w:tab/>
        <w:t>внешнеэкономической</w:t>
      </w:r>
      <w:r>
        <w:tab/>
        <w:t>деятельности</w:t>
      </w:r>
    </w:p>
    <w:p w14:paraId="1D3461A8" w14:textId="77777777" w:rsidR="00AE6D37" w:rsidRDefault="00C615EA">
      <w:pPr>
        <w:pStyle w:val="1"/>
        <w:ind w:firstLine="0"/>
        <w:jc w:val="both"/>
      </w:pPr>
      <w:r>
        <w:t>в уполномоченные органы при взаимной торговле товарами в соответствии с законодательством Сторон (далее - статис</w:t>
      </w:r>
      <w:r>
        <w:t xml:space="preserve">тические документы). Уполномоченные органы в целях формирования статистики взаимной торговли </w:t>
      </w:r>
      <w:r>
        <w:lastRenderedPageBreak/>
        <w:t>товарами могут использовать иные источники информации.</w:t>
      </w:r>
    </w:p>
    <w:p w14:paraId="7D932E10" w14:textId="77777777" w:rsidR="00AE6D37" w:rsidRDefault="00C615EA">
      <w:pPr>
        <w:pStyle w:val="1"/>
        <w:numPr>
          <w:ilvl w:val="0"/>
          <w:numId w:val="2"/>
        </w:numPr>
        <w:tabs>
          <w:tab w:val="left" w:pos="1232"/>
        </w:tabs>
        <w:ind w:firstLine="860"/>
        <w:jc w:val="both"/>
      </w:pPr>
      <w:bookmarkStart w:id="27" w:name="bookmark27"/>
      <w:bookmarkEnd w:id="27"/>
      <w:r>
        <w:t xml:space="preserve">Ведение статистики взаимной торговли осуществляется Сторонами в соответствии с Правилами ведения статистики </w:t>
      </w:r>
      <w:r>
        <w:t>взаимной торговли товарами между Сторонами (приложение 1).</w:t>
      </w:r>
    </w:p>
    <w:p w14:paraId="125B1952" w14:textId="77777777" w:rsidR="00AE6D37" w:rsidRDefault="00C615EA">
      <w:pPr>
        <w:pStyle w:val="11"/>
        <w:keepNext/>
        <w:keepLines/>
        <w:numPr>
          <w:ilvl w:val="0"/>
          <w:numId w:val="1"/>
        </w:numPr>
        <w:tabs>
          <w:tab w:val="left" w:pos="560"/>
        </w:tabs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>
        <w:t>Сфера охвата</w:t>
      </w:r>
      <w:bookmarkEnd w:id="29"/>
      <w:bookmarkEnd w:id="30"/>
      <w:bookmarkEnd w:id="31"/>
    </w:p>
    <w:p w14:paraId="4BE71BDB" w14:textId="77777777" w:rsidR="00AE6D37" w:rsidRDefault="00C615EA">
      <w:pPr>
        <w:pStyle w:val="1"/>
        <w:numPr>
          <w:ilvl w:val="0"/>
          <w:numId w:val="2"/>
        </w:numPr>
        <w:tabs>
          <w:tab w:val="left" w:pos="1237"/>
        </w:tabs>
        <w:ind w:firstLine="860"/>
        <w:jc w:val="both"/>
      </w:pPr>
      <w:bookmarkStart w:id="32" w:name="bookmark32"/>
      <w:bookmarkEnd w:id="32"/>
      <w:r>
        <w:t xml:space="preserve">Учет товаров в статистике взаимной торговли товарами осуществляется преимущественно на основании общей системы торговли, предполагающей учет всех перемещаемых между Сторонами товаров, </w:t>
      </w:r>
      <w:r>
        <w:t>которые добавляются к запасам материальных ресурсов Сторон в результате их ввоза на территорию одной Стороны с территории другой Стороны либо уменьшают запасы материальных ресурсов Стороны в результате их вывоза с территории одной Стороны на территорию дру</w:t>
      </w:r>
      <w:r>
        <w:t>гой Стороны.</w:t>
      </w:r>
    </w:p>
    <w:p w14:paraId="7C247BD1" w14:textId="77777777" w:rsidR="00AE6D37" w:rsidRDefault="00C615EA">
      <w:pPr>
        <w:pStyle w:val="1"/>
        <w:ind w:firstLine="860"/>
        <w:jc w:val="both"/>
      </w:pPr>
      <w:r>
        <w:t>Отдельные категории товаров, определение наличия или отсутствия необходимости учета которых может вызывать затруднения, указаны в пунктах 7 и 8 настоящей Методологии.</w:t>
      </w:r>
    </w:p>
    <w:p w14:paraId="1EAF0A46" w14:textId="77777777" w:rsidR="00AE6D37" w:rsidRDefault="00C615EA">
      <w:pPr>
        <w:pStyle w:val="1"/>
        <w:numPr>
          <w:ilvl w:val="0"/>
          <w:numId w:val="2"/>
        </w:numPr>
        <w:tabs>
          <w:tab w:val="left" w:pos="1238"/>
        </w:tabs>
        <w:ind w:firstLine="860"/>
        <w:jc w:val="both"/>
      </w:pPr>
      <w:bookmarkStart w:id="33" w:name="bookmark33"/>
      <w:bookmarkEnd w:id="33"/>
      <w:r>
        <w:t>Учету подлежат следующие категории товаров:</w:t>
      </w:r>
    </w:p>
    <w:p w14:paraId="3C29D0F5" w14:textId="77777777" w:rsidR="00AE6D37" w:rsidRDefault="00C615EA">
      <w:pPr>
        <w:pStyle w:val="1"/>
        <w:numPr>
          <w:ilvl w:val="0"/>
          <w:numId w:val="4"/>
        </w:numPr>
        <w:tabs>
          <w:tab w:val="left" w:pos="1257"/>
        </w:tabs>
        <w:ind w:firstLine="860"/>
        <w:jc w:val="both"/>
      </w:pPr>
      <w:bookmarkStart w:id="34" w:name="bookmark34"/>
      <w:bookmarkEnd w:id="34"/>
      <w:r>
        <w:t>товары, обладающие особыми харак</w:t>
      </w:r>
      <w:r>
        <w:t>теристиками:</w:t>
      </w:r>
    </w:p>
    <w:p w14:paraId="2B422351" w14:textId="77777777" w:rsidR="00AE6D37" w:rsidRDefault="00C615EA">
      <w:pPr>
        <w:pStyle w:val="1"/>
        <w:ind w:firstLine="860"/>
        <w:jc w:val="both"/>
      </w:pPr>
      <w:r>
        <w:t>немонетарное золото;</w:t>
      </w:r>
    </w:p>
    <w:p w14:paraId="2351ABE0" w14:textId="77777777" w:rsidR="00AE6D37" w:rsidRDefault="00C615EA">
      <w:pPr>
        <w:pStyle w:val="1"/>
        <w:ind w:firstLine="860"/>
        <w:jc w:val="both"/>
      </w:pPr>
      <w:r>
        <w:t>банкноты, ценные бумаги и монеты, не находящиеся в обращении;</w:t>
      </w:r>
    </w:p>
    <w:p w14:paraId="0F3B74DD" w14:textId="77777777" w:rsidR="00AE6D37" w:rsidRDefault="00C615EA">
      <w:pPr>
        <w:pStyle w:val="1"/>
        <w:ind w:firstLine="860"/>
        <w:jc w:val="both"/>
      </w:pPr>
      <w:r>
        <w:t>товары военного и двойного назначения;</w:t>
      </w:r>
    </w:p>
    <w:p w14:paraId="76FEF682" w14:textId="77777777" w:rsidR="00AE6D37" w:rsidRDefault="00C615EA">
      <w:pPr>
        <w:pStyle w:val="1"/>
        <w:ind w:firstLine="860"/>
        <w:jc w:val="both"/>
      </w:pPr>
      <w:r>
        <w:t>носители информации, записанные и незаписанные, за исключением носителей контента, разработанного по индивидуальному зака</w:t>
      </w:r>
      <w:r>
        <w:t>зу;</w:t>
      </w:r>
    </w:p>
    <w:p w14:paraId="2E43CA38" w14:textId="77777777" w:rsidR="00AE6D37" w:rsidRDefault="00C615EA">
      <w:pPr>
        <w:pStyle w:val="1"/>
        <w:ind w:firstLine="860"/>
        <w:jc w:val="both"/>
      </w:pPr>
      <w:r>
        <w:t>товары, бывшие в употреблении;</w:t>
      </w:r>
    </w:p>
    <w:p w14:paraId="79B19CE2" w14:textId="77777777" w:rsidR="00AE6D37" w:rsidRDefault="00C615EA">
      <w:pPr>
        <w:pStyle w:val="1"/>
        <w:ind w:firstLine="860"/>
        <w:jc w:val="both"/>
      </w:pPr>
      <w:r>
        <w:t>отходы и скрап;</w:t>
      </w:r>
    </w:p>
    <w:p w14:paraId="2DDC8270" w14:textId="77777777" w:rsidR="00AE6D37" w:rsidRDefault="00C615EA">
      <w:pPr>
        <w:pStyle w:val="1"/>
        <w:numPr>
          <w:ilvl w:val="0"/>
          <w:numId w:val="4"/>
        </w:numPr>
        <w:tabs>
          <w:tab w:val="left" w:pos="1286"/>
        </w:tabs>
        <w:ind w:firstLine="860"/>
        <w:jc w:val="both"/>
      </w:pPr>
      <w:bookmarkStart w:id="35" w:name="bookmark35"/>
      <w:bookmarkEnd w:id="35"/>
      <w:r>
        <w:t>товары, перемещаемые особым способом:</w:t>
      </w:r>
    </w:p>
    <w:p w14:paraId="7F84D1BC" w14:textId="77777777" w:rsidR="00AE6D37" w:rsidRDefault="00C615EA">
      <w:pPr>
        <w:pStyle w:val="1"/>
        <w:tabs>
          <w:tab w:val="left" w:pos="1493"/>
          <w:tab w:val="left" w:pos="5962"/>
        </w:tabs>
        <w:spacing w:after="0"/>
        <w:ind w:firstLine="860"/>
        <w:jc w:val="both"/>
      </w:pPr>
      <w:r>
        <w:t>электроэнергия, природный газ, нефть (нефтепродукты), вода и другие товары,</w:t>
      </w:r>
      <w:r>
        <w:tab/>
        <w:t>перемещаемые посредством</w:t>
      </w:r>
      <w:r>
        <w:tab/>
        <w:t>стационарного транспорта</w:t>
      </w:r>
    </w:p>
    <w:p w14:paraId="256F0B57" w14:textId="77777777" w:rsidR="00AE6D37" w:rsidRDefault="00C615EA">
      <w:pPr>
        <w:pStyle w:val="1"/>
        <w:ind w:firstLine="0"/>
        <w:jc w:val="both"/>
      </w:pPr>
      <w:r>
        <w:t xml:space="preserve">(трубопроводным транспортом, по </w:t>
      </w:r>
      <w:r>
        <w:t>линиям электропередачи и прочее);</w:t>
      </w:r>
    </w:p>
    <w:p w14:paraId="3012CDC4" w14:textId="77777777" w:rsidR="00AE6D37" w:rsidRDefault="00C615EA">
      <w:pPr>
        <w:pStyle w:val="1"/>
        <w:ind w:firstLine="860"/>
        <w:jc w:val="both"/>
      </w:pPr>
      <w:r>
        <w:t>товары, отправленные (полученные) международными почтовыми отправлениями или посредством курьерской службы, в том числе на основании сделок, совершенных с использованием электронных средств (электронная торговля), за исклю</w:t>
      </w:r>
      <w:r>
        <w:t>чением периодических изданий (газет, журналов), получаемых физическими лицами по прямой подписке;</w:t>
      </w:r>
    </w:p>
    <w:p w14:paraId="5C6CA4C7" w14:textId="77777777" w:rsidR="00AE6D37" w:rsidRDefault="00C615EA">
      <w:pPr>
        <w:pStyle w:val="1"/>
        <w:numPr>
          <w:ilvl w:val="0"/>
          <w:numId w:val="4"/>
        </w:numPr>
        <w:tabs>
          <w:tab w:val="left" w:pos="1286"/>
        </w:tabs>
        <w:ind w:firstLine="860"/>
        <w:jc w:val="both"/>
      </w:pPr>
      <w:bookmarkStart w:id="36" w:name="bookmark36"/>
      <w:bookmarkEnd w:id="36"/>
      <w:r>
        <w:t>товары, перемещаемые на основании особых сделок:</w:t>
      </w:r>
    </w:p>
    <w:p w14:paraId="4EFA588F" w14:textId="77777777" w:rsidR="00AE6D37" w:rsidRDefault="00C615EA">
      <w:pPr>
        <w:pStyle w:val="1"/>
        <w:ind w:firstLine="860"/>
        <w:jc w:val="both"/>
      </w:pPr>
      <w:r>
        <w:t>по бартерным соглашениям;</w:t>
      </w:r>
    </w:p>
    <w:p w14:paraId="75243FDC" w14:textId="77777777" w:rsidR="00AE6D37" w:rsidRDefault="00C615EA">
      <w:pPr>
        <w:pStyle w:val="1"/>
        <w:ind w:firstLine="860"/>
        <w:jc w:val="both"/>
      </w:pPr>
      <w:r>
        <w:t>в качестве безвозмездной, гуманитарной и технической помощи;</w:t>
      </w:r>
    </w:p>
    <w:p w14:paraId="0AB2D9EE" w14:textId="77777777" w:rsidR="00AE6D37" w:rsidRDefault="00C615EA">
      <w:pPr>
        <w:pStyle w:val="1"/>
        <w:ind w:firstLine="860"/>
        <w:jc w:val="both"/>
      </w:pPr>
      <w:r>
        <w:t xml:space="preserve">в качестве подарков и </w:t>
      </w:r>
      <w:r>
        <w:t>пожертвований;</w:t>
      </w:r>
    </w:p>
    <w:p w14:paraId="0A5F2E72" w14:textId="77777777" w:rsidR="00AE6D37" w:rsidRDefault="00C615EA">
      <w:pPr>
        <w:pStyle w:val="1"/>
        <w:ind w:firstLine="880"/>
        <w:jc w:val="both"/>
      </w:pPr>
      <w:r>
        <w:lastRenderedPageBreak/>
        <w:t>по консигнационным соглашениям;</w:t>
      </w:r>
    </w:p>
    <w:p w14:paraId="00857AA0" w14:textId="77777777" w:rsidR="00AE6D37" w:rsidRDefault="00C615EA">
      <w:pPr>
        <w:pStyle w:val="1"/>
        <w:ind w:firstLine="880"/>
        <w:jc w:val="both"/>
      </w:pPr>
      <w:r>
        <w:t>по договорам хранения на срок от 1 года;</w:t>
      </w:r>
    </w:p>
    <w:p w14:paraId="1BBDE9E0" w14:textId="77777777" w:rsidR="00AE6D37" w:rsidRDefault="00C615EA">
      <w:pPr>
        <w:pStyle w:val="1"/>
        <w:ind w:firstLine="880"/>
        <w:jc w:val="both"/>
      </w:pPr>
      <w:r>
        <w:t>по договорам финансовой аренды (лизинга) на срок от 1 года;</w:t>
      </w:r>
    </w:p>
    <w:p w14:paraId="5FC1EE1F" w14:textId="77777777" w:rsidR="00AE6D37" w:rsidRDefault="00C615EA">
      <w:pPr>
        <w:pStyle w:val="1"/>
        <w:ind w:firstLine="880"/>
        <w:jc w:val="both"/>
      </w:pPr>
      <w:r>
        <w:t xml:space="preserve">по договорам переработки с переходом права собственности или без перехода права собственности (товары для </w:t>
      </w:r>
      <w:r>
        <w:t>переработки, товары, полученные в результате переработки (компенсирующая продукция);</w:t>
      </w:r>
    </w:p>
    <w:p w14:paraId="2DD90600" w14:textId="77777777" w:rsidR="00AE6D37" w:rsidRDefault="00C615EA">
      <w:pPr>
        <w:pStyle w:val="1"/>
        <w:ind w:firstLine="880"/>
        <w:jc w:val="both"/>
      </w:pPr>
      <w:r>
        <w:t>возвращенные товары (ранее вывезенные и учтенные в экспорте товаров, а затем возвращенные товары учитываются в импорте товаров; ранее ввезенные и учтенные в импорте товаро</w:t>
      </w:r>
      <w:r>
        <w:t>в, а затем возвращенные товары учитываются в экспорте товаров);</w:t>
      </w:r>
    </w:p>
    <w:p w14:paraId="79C7EAFD" w14:textId="77777777" w:rsidR="00AE6D37" w:rsidRDefault="00C615EA">
      <w:pPr>
        <w:pStyle w:val="1"/>
        <w:numPr>
          <w:ilvl w:val="0"/>
          <w:numId w:val="4"/>
        </w:numPr>
        <w:tabs>
          <w:tab w:val="left" w:pos="1301"/>
        </w:tabs>
        <w:ind w:firstLine="880"/>
        <w:jc w:val="both"/>
      </w:pPr>
      <w:bookmarkStart w:id="37" w:name="bookmark37"/>
      <w:bookmarkEnd w:id="37"/>
      <w:r>
        <w:t>товары, перемещаемые на основании сделок с особым участником:</w:t>
      </w:r>
    </w:p>
    <w:p w14:paraId="058EE692" w14:textId="77777777" w:rsidR="00AE6D37" w:rsidRDefault="00C615EA">
      <w:pPr>
        <w:pStyle w:val="1"/>
        <w:ind w:firstLine="880"/>
        <w:jc w:val="both"/>
      </w:pPr>
      <w:r>
        <w:t>товары, реализуемые в интересах Стороны;</w:t>
      </w:r>
    </w:p>
    <w:p w14:paraId="56302FDA" w14:textId="77777777" w:rsidR="00AE6D37" w:rsidRDefault="00C615EA">
      <w:pPr>
        <w:pStyle w:val="1"/>
        <w:ind w:firstLine="880"/>
        <w:jc w:val="both"/>
      </w:pPr>
      <w:r>
        <w:t>товары, поставляемые в рамках государственных программ внешней помощи;</w:t>
      </w:r>
    </w:p>
    <w:p w14:paraId="11A89C9C" w14:textId="77777777" w:rsidR="00AE6D37" w:rsidRDefault="00C615EA">
      <w:pPr>
        <w:pStyle w:val="1"/>
        <w:ind w:firstLine="880"/>
        <w:jc w:val="both"/>
      </w:pPr>
      <w:r>
        <w:t xml:space="preserve">военные репарации </w:t>
      </w:r>
      <w:r>
        <w:t>и реституции;</w:t>
      </w:r>
    </w:p>
    <w:p w14:paraId="0C8CBB0E" w14:textId="77777777" w:rsidR="00AE6D37" w:rsidRDefault="00C615EA">
      <w:pPr>
        <w:pStyle w:val="1"/>
        <w:ind w:firstLine="880"/>
        <w:jc w:val="both"/>
      </w:pPr>
      <w:r>
        <w:t>транспортные средства, ввезенные (вывезенные) физическими лицами в целях постоянного размещения, а также другие товары, ввезенные (вывезенные) физическими лицами, если объем импорта (экспорта) таких товаров признается экономически значимым дл</w:t>
      </w:r>
      <w:r>
        <w:t>я Стороны;</w:t>
      </w:r>
    </w:p>
    <w:p w14:paraId="0DF0CC46" w14:textId="77777777" w:rsidR="00AE6D37" w:rsidRDefault="00C615EA">
      <w:pPr>
        <w:pStyle w:val="1"/>
        <w:ind w:firstLine="880"/>
        <w:jc w:val="both"/>
      </w:pPr>
      <w:r>
        <w:t>товары, ввезенные (вывезенные) в результате сделок между взаимосвязанными лицами (головными организациями и (или) предприятиями их прямого инвестирования);</w:t>
      </w:r>
    </w:p>
    <w:p w14:paraId="69D95824" w14:textId="77777777" w:rsidR="00AE6D37" w:rsidRDefault="00C615EA">
      <w:pPr>
        <w:pStyle w:val="1"/>
        <w:ind w:firstLine="880"/>
        <w:jc w:val="both"/>
      </w:pPr>
      <w:r>
        <w:t>товары, ввезенные (вывезенные) в качестве вкладов в уставные фонды;</w:t>
      </w:r>
    </w:p>
    <w:p w14:paraId="52175E8E" w14:textId="77777777" w:rsidR="00AE6D37" w:rsidRDefault="00C615EA">
      <w:pPr>
        <w:pStyle w:val="1"/>
        <w:ind w:firstLine="880"/>
        <w:jc w:val="both"/>
      </w:pPr>
      <w:r>
        <w:t xml:space="preserve">товары, </w:t>
      </w:r>
      <w:r>
        <w:t>полученные на территории одной Стороны от международных организаций, расположенных на территории другой Стороны, а также отправленные с территории одной Стороны международным организациям, расположенным на территории другой Стороны;</w:t>
      </w:r>
    </w:p>
    <w:p w14:paraId="659342A1" w14:textId="77777777" w:rsidR="00AE6D37" w:rsidRDefault="00C615EA">
      <w:pPr>
        <w:pStyle w:val="1"/>
        <w:ind w:firstLine="880"/>
        <w:jc w:val="both"/>
      </w:pPr>
      <w:r>
        <w:t>товары, произведенные и</w:t>
      </w:r>
      <w:r>
        <w:t xml:space="preserve"> вывезенные иностранными юридическими лицами, осуществляющими деятельность на территории Стороны;</w:t>
      </w:r>
    </w:p>
    <w:p w14:paraId="5D6FFA8B" w14:textId="77777777" w:rsidR="00AE6D37" w:rsidRDefault="00C615EA">
      <w:pPr>
        <w:pStyle w:val="1"/>
        <w:ind w:firstLine="880"/>
        <w:jc w:val="both"/>
      </w:pPr>
      <w:r>
        <w:t>товары, перемещаемые мигрантами, если объем импорта (экспорта) таких товаров признается экономически значимым для Стороны;</w:t>
      </w:r>
    </w:p>
    <w:p w14:paraId="2BEBA174" w14:textId="77777777" w:rsidR="00AE6D37" w:rsidRDefault="00C615EA">
      <w:pPr>
        <w:pStyle w:val="1"/>
        <w:numPr>
          <w:ilvl w:val="0"/>
          <w:numId w:val="4"/>
        </w:numPr>
        <w:tabs>
          <w:tab w:val="left" w:pos="1276"/>
        </w:tabs>
        <w:ind w:firstLine="880"/>
        <w:jc w:val="both"/>
      </w:pPr>
      <w:bookmarkStart w:id="38" w:name="bookmark38"/>
      <w:bookmarkEnd w:id="38"/>
      <w:r>
        <w:t>товары, учитываемые, как правило, п</w:t>
      </w:r>
      <w:r>
        <w:t>ри переходе права собственности:</w:t>
      </w:r>
    </w:p>
    <w:p w14:paraId="099DBBC1" w14:textId="77777777" w:rsidR="00AE6D37" w:rsidRDefault="00C615EA">
      <w:pPr>
        <w:pStyle w:val="1"/>
        <w:ind w:firstLine="880"/>
        <w:jc w:val="both"/>
      </w:pPr>
      <w:r>
        <w:t>водные и воздушные суда;</w:t>
      </w:r>
    </w:p>
    <w:p w14:paraId="0338A213" w14:textId="77777777" w:rsidR="00AE6D37" w:rsidRDefault="00C615EA">
      <w:pPr>
        <w:pStyle w:val="1"/>
        <w:ind w:firstLine="880"/>
        <w:jc w:val="both"/>
      </w:pPr>
      <w:r>
        <w:t>выловленные рыба и морепродукты, произведенные рыбопродукты, минералы, добытые с морского дна, спасенный груз:</w:t>
      </w:r>
    </w:p>
    <w:p w14:paraId="2EAE66E7" w14:textId="77777777" w:rsidR="00AE6D37" w:rsidRDefault="00C615EA">
      <w:pPr>
        <w:pStyle w:val="1"/>
        <w:ind w:firstLine="880"/>
        <w:jc w:val="both"/>
      </w:pPr>
      <w:r>
        <w:t>сгруженные с водного судна одной Стороны на водное судно другой Стороны в открытом море</w:t>
      </w:r>
      <w:r>
        <w:t>;</w:t>
      </w:r>
    </w:p>
    <w:p w14:paraId="73AE8801" w14:textId="77777777" w:rsidR="00AE6D37" w:rsidRDefault="00C615EA">
      <w:pPr>
        <w:pStyle w:val="1"/>
        <w:ind w:firstLine="860"/>
        <w:jc w:val="both"/>
      </w:pPr>
      <w:r>
        <w:t>сгруженные с водного судна одной Стороны в порту другой Стороны;</w:t>
      </w:r>
    </w:p>
    <w:p w14:paraId="09A48846" w14:textId="77777777" w:rsidR="00AE6D37" w:rsidRDefault="00C615EA">
      <w:pPr>
        <w:pStyle w:val="1"/>
        <w:ind w:firstLine="860"/>
        <w:jc w:val="both"/>
      </w:pPr>
      <w:r>
        <w:lastRenderedPageBreak/>
        <w:t>бункерное топливо, балласт, крепежная оснастка, товары, перемещаемые в качестве припасов, и иные материалы:</w:t>
      </w:r>
    </w:p>
    <w:p w14:paraId="080CAD4A" w14:textId="77777777" w:rsidR="00AE6D37" w:rsidRDefault="00C615EA">
      <w:pPr>
        <w:pStyle w:val="1"/>
        <w:ind w:firstLine="860"/>
        <w:jc w:val="both"/>
      </w:pPr>
      <w:r>
        <w:t>приобретенные для водного или воздушного судна одной Стороны на территории другой</w:t>
      </w:r>
      <w:r>
        <w:t xml:space="preserve"> Стороны;</w:t>
      </w:r>
    </w:p>
    <w:p w14:paraId="6960AAC6" w14:textId="77777777" w:rsidR="00AE6D37" w:rsidRDefault="00C615EA">
      <w:pPr>
        <w:pStyle w:val="1"/>
        <w:ind w:firstLine="860"/>
        <w:jc w:val="both"/>
      </w:pPr>
      <w:r>
        <w:t>сгруженные с водного или воздушного судна одной Стороны в порту другой Стороны.</w:t>
      </w:r>
    </w:p>
    <w:p w14:paraId="3C84654A" w14:textId="77777777" w:rsidR="00AE6D37" w:rsidRDefault="00C615EA">
      <w:pPr>
        <w:pStyle w:val="1"/>
        <w:numPr>
          <w:ilvl w:val="0"/>
          <w:numId w:val="2"/>
        </w:numPr>
        <w:tabs>
          <w:tab w:val="left" w:pos="1199"/>
        </w:tabs>
        <w:ind w:firstLine="860"/>
        <w:jc w:val="both"/>
      </w:pPr>
      <w:bookmarkStart w:id="39" w:name="bookmark39"/>
      <w:bookmarkEnd w:id="39"/>
      <w:r>
        <w:t>Не подлежат учету следующие категории товаров:</w:t>
      </w:r>
    </w:p>
    <w:p w14:paraId="3E2EAF49" w14:textId="77777777" w:rsidR="00AE6D37" w:rsidRDefault="00C615EA">
      <w:pPr>
        <w:pStyle w:val="1"/>
        <w:numPr>
          <w:ilvl w:val="0"/>
          <w:numId w:val="5"/>
        </w:numPr>
        <w:tabs>
          <w:tab w:val="left" w:pos="1242"/>
        </w:tabs>
        <w:ind w:firstLine="860"/>
        <w:jc w:val="both"/>
      </w:pPr>
      <w:bookmarkStart w:id="40" w:name="bookmark40"/>
      <w:bookmarkEnd w:id="40"/>
      <w:r>
        <w:t>транзитные товары (товары, которые ввозятся на территорию Стороны и вывозятся за пределы ее территории в целях их доста</w:t>
      </w:r>
      <w:r>
        <w:t>вки на территорию другой Стороны либо третьей страны);</w:t>
      </w:r>
    </w:p>
    <w:p w14:paraId="20075079" w14:textId="075AEE7E" w:rsidR="00AE6D37" w:rsidRDefault="00C615EA">
      <w:pPr>
        <w:pStyle w:val="1"/>
        <w:numPr>
          <w:ilvl w:val="0"/>
          <w:numId w:val="5"/>
        </w:numPr>
        <w:tabs>
          <w:tab w:val="left" w:pos="1242"/>
        </w:tabs>
        <w:ind w:firstLine="860"/>
        <w:jc w:val="both"/>
      </w:pPr>
      <w:bookmarkStart w:id="41" w:name="bookmark41"/>
      <w:bookmarkEnd w:id="41"/>
      <w:r>
        <w:t xml:space="preserve">товары (включая пробы и образцы товаров), временно ввезенные (вывезенные) на срок до 1 года, в том числе предназначенные для демонстрации и (или) использования в ходе проведения </w:t>
      </w:r>
      <w:proofErr w:type="spellStart"/>
      <w:r>
        <w:t>выставочно</w:t>
      </w:r>
      <w:proofErr w:type="spellEnd"/>
      <w:r>
        <w:softHyphen/>
      </w:r>
      <w:r w:rsidR="008507E8">
        <w:t>-</w:t>
      </w:r>
      <w:r>
        <w:t xml:space="preserve">ярмарочных, </w:t>
      </w:r>
      <w:r>
        <w:t>культурных, спортивных, зрелищных и других мероприятий;</w:t>
      </w:r>
    </w:p>
    <w:p w14:paraId="53A6FA56" w14:textId="77777777" w:rsidR="00AE6D37" w:rsidRDefault="00C615EA">
      <w:pPr>
        <w:pStyle w:val="1"/>
        <w:numPr>
          <w:ilvl w:val="0"/>
          <w:numId w:val="5"/>
        </w:numPr>
        <w:tabs>
          <w:tab w:val="left" w:pos="1252"/>
        </w:tabs>
        <w:ind w:firstLine="860"/>
        <w:jc w:val="both"/>
      </w:pPr>
      <w:bookmarkStart w:id="42" w:name="bookmark42"/>
      <w:bookmarkEnd w:id="42"/>
      <w:r>
        <w:t>товары, ввезенные (вывезенные) по договору операционной аренды;</w:t>
      </w:r>
    </w:p>
    <w:p w14:paraId="47DEA0EA" w14:textId="77777777" w:rsidR="00AE6D37" w:rsidRDefault="00C615EA">
      <w:pPr>
        <w:pStyle w:val="1"/>
        <w:numPr>
          <w:ilvl w:val="0"/>
          <w:numId w:val="5"/>
        </w:numPr>
        <w:tabs>
          <w:tab w:val="left" w:pos="1252"/>
        </w:tabs>
        <w:ind w:firstLine="860"/>
        <w:jc w:val="both"/>
      </w:pPr>
      <w:bookmarkStart w:id="43" w:name="bookmark43"/>
      <w:bookmarkEnd w:id="43"/>
      <w:r>
        <w:t>монетарное золото;</w:t>
      </w:r>
    </w:p>
    <w:p w14:paraId="42D00B85" w14:textId="77777777" w:rsidR="00AE6D37" w:rsidRDefault="00C615EA">
      <w:pPr>
        <w:pStyle w:val="1"/>
        <w:numPr>
          <w:ilvl w:val="0"/>
          <w:numId w:val="5"/>
        </w:numPr>
        <w:tabs>
          <w:tab w:val="left" w:pos="1246"/>
        </w:tabs>
        <w:ind w:firstLine="860"/>
        <w:jc w:val="both"/>
      </w:pPr>
      <w:bookmarkStart w:id="44" w:name="bookmark44"/>
      <w:bookmarkEnd w:id="44"/>
      <w:r>
        <w:t>банкноты, ценные бумаги и монеты, выпущенные в обращение (за исключением используемых для нумизматических целей);</w:t>
      </w:r>
    </w:p>
    <w:p w14:paraId="4256D757" w14:textId="77777777" w:rsidR="00AE6D37" w:rsidRDefault="00C615EA">
      <w:pPr>
        <w:pStyle w:val="1"/>
        <w:numPr>
          <w:ilvl w:val="0"/>
          <w:numId w:val="5"/>
        </w:numPr>
        <w:tabs>
          <w:tab w:val="left" w:pos="1246"/>
        </w:tabs>
        <w:ind w:firstLine="860"/>
        <w:jc w:val="both"/>
      </w:pPr>
      <w:bookmarkStart w:id="45" w:name="bookmark45"/>
      <w:bookmarkEnd w:id="45"/>
      <w:r>
        <w:t>пер</w:t>
      </w:r>
      <w:r>
        <w:t>иодические издания (газеты, журналы), получаемые физическими лицами по прямой подписке;</w:t>
      </w:r>
    </w:p>
    <w:p w14:paraId="188FFF45" w14:textId="77777777" w:rsidR="00AE6D37" w:rsidRDefault="00C615EA">
      <w:pPr>
        <w:pStyle w:val="1"/>
        <w:numPr>
          <w:ilvl w:val="0"/>
          <w:numId w:val="5"/>
        </w:numPr>
        <w:tabs>
          <w:tab w:val="left" w:pos="1242"/>
        </w:tabs>
        <w:ind w:firstLine="860"/>
        <w:jc w:val="both"/>
      </w:pPr>
      <w:bookmarkStart w:id="46" w:name="bookmark46"/>
      <w:bookmarkEnd w:id="46"/>
      <w:r>
        <w:t xml:space="preserve">товары, ввезенные дипломатическими представительствами, консульскими учреждениями, иными официальными представительствами иностранных государств на территории </w:t>
      </w:r>
      <w:r>
        <w:t>Стороны для обеспечения функционирования и официального пользования и вывозимые обратно;</w:t>
      </w:r>
    </w:p>
    <w:p w14:paraId="6740CBA9" w14:textId="77777777" w:rsidR="00AE6D37" w:rsidRDefault="00C615EA">
      <w:pPr>
        <w:pStyle w:val="1"/>
        <w:numPr>
          <w:ilvl w:val="0"/>
          <w:numId w:val="5"/>
        </w:numPr>
        <w:tabs>
          <w:tab w:val="left" w:pos="1246"/>
        </w:tabs>
        <w:ind w:firstLine="860"/>
        <w:jc w:val="both"/>
      </w:pPr>
      <w:bookmarkStart w:id="47" w:name="bookmark47"/>
      <w:bookmarkEnd w:id="47"/>
      <w:r>
        <w:t>товары, вывезенные для обеспечения функционирования и официального пользования дипломатическими представительствами, консульскими учреждениями, иными официальными пред</w:t>
      </w:r>
      <w:r>
        <w:t>ставительствами Стороны на территорию другой Стороны и ввозимые обратно;</w:t>
      </w:r>
    </w:p>
    <w:p w14:paraId="3BD20B2E" w14:textId="77777777" w:rsidR="00AE6D37" w:rsidRDefault="00C615EA">
      <w:pPr>
        <w:pStyle w:val="1"/>
        <w:numPr>
          <w:ilvl w:val="0"/>
          <w:numId w:val="5"/>
        </w:numPr>
        <w:tabs>
          <w:tab w:val="left" w:pos="1242"/>
        </w:tabs>
        <w:ind w:firstLine="860"/>
        <w:jc w:val="both"/>
      </w:pPr>
      <w:bookmarkStart w:id="48" w:name="bookmark48"/>
      <w:bookmarkEnd w:id="48"/>
      <w:r>
        <w:t>товары, ввезенные (вывезенные) международными организациями, расположенными на территории Стороны;</w:t>
      </w:r>
    </w:p>
    <w:p w14:paraId="0403B610" w14:textId="77777777" w:rsidR="00AE6D37" w:rsidRDefault="00C615EA">
      <w:pPr>
        <w:pStyle w:val="1"/>
        <w:numPr>
          <w:ilvl w:val="0"/>
          <w:numId w:val="5"/>
        </w:numPr>
        <w:tabs>
          <w:tab w:val="left" w:pos="1397"/>
        </w:tabs>
        <w:ind w:firstLine="860"/>
        <w:jc w:val="both"/>
      </w:pPr>
      <w:bookmarkStart w:id="49" w:name="bookmark49"/>
      <w:bookmarkEnd w:id="49"/>
      <w:r>
        <w:t xml:space="preserve">товары, ввезенные (вывезенные) в целях ремонта или технического обслуживания (в том </w:t>
      </w:r>
      <w:r>
        <w:t>числе безвозмездного (гарантийного), а также возвращаемые после ремонта или технического обслуживания (в том числе безвозмездного (гарантийного);</w:t>
      </w:r>
    </w:p>
    <w:p w14:paraId="1D6C28D4" w14:textId="77777777" w:rsidR="00AE6D37" w:rsidRDefault="00C615EA">
      <w:pPr>
        <w:pStyle w:val="1"/>
        <w:numPr>
          <w:ilvl w:val="0"/>
          <w:numId w:val="5"/>
        </w:numPr>
        <w:tabs>
          <w:tab w:val="left" w:pos="1397"/>
        </w:tabs>
        <w:ind w:firstLine="860"/>
        <w:jc w:val="both"/>
      </w:pPr>
      <w:bookmarkStart w:id="50" w:name="bookmark50"/>
      <w:bookmarkEnd w:id="50"/>
      <w:r>
        <w:t>товары, ввезенные (вывезенные) в целях их использования для безвозмездных (гарантийных) ремонта и (или) технич</w:t>
      </w:r>
      <w:r>
        <w:t>еского обслуживания, а также возвращаемые обратно;</w:t>
      </w:r>
    </w:p>
    <w:p w14:paraId="59671C83" w14:textId="77777777" w:rsidR="00AE6D37" w:rsidRDefault="00C615EA">
      <w:pPr>
        <w:pStyle w:val="1"/>
        <w:numPr>
          <w:ilvl w:val="0"/>
          <w:numId w:val="5"/>
        </w:numPr>
        <w:tabs>
          <w:tab w:val="left" w:pos="1410"/>
        </w:tabs>
        <w:ind w:firstLine="920"/>
        <w:jc w:val="both"/>
      </w:pPr>
      <w:bookmarkStart w:id="51" w:name="bookmark51"/>
      <w:bookmarkEnd w:id="51"/>
      <w:r>
        <w:t>товары, ввезенные (вывезенные) в качестве средства перевозки (транспортировки), многооборотная (возвратная) тара;</w:t>
      </w:r>
    </w:p>
    <w:p w14:paraId="63BDC313" w14:textId="77777777" w:rsidR="00AE6D37" w:rsidRDefault="00C615EA">
      <w:pPr>
        <w:pStyle w:val="1"/>
        <w:numPr>
          <w:ilvl w:val="0"/>
          <w:numId w:val="5"/>
        </w:numPr>
        <w:tabs>
          <w:tab w:val="left" w:pos="1414"/>
        </w:tabs>
        <w:ind w:firstLine="920"/>
        <w:jc w:val="both"/>
      </w:pPr>
      <w:bookmarkStart w:id="52" w:name="bookmark52"/>
      <w:bookmarkEnd w:id="52"/>
      <w:r>
        <w:lastRenderedPageBreak/>
        <w:t>товары, перемещаемые трубопроводным транспортом, необходимые для проведения его пусконаладо</w:t>
      </w:r>
      <w:r>
        <w:t>чных работ;</w:t>
      </w:r>
    </w:p>
    <w:p w14:paraId="01F1A8EA" w14:textId="77777777" w:rsidR="00AE6D37" w:rsidRDefault="00C615EA">
      <w:pPr>
        <w:pStyle w:val="1"/>
        <w:numPr>
          <w:ilvl w:val="0"/>
          <w:numId w:val="5"/>
        </w:numPr>
        <w:tabs>
          <w:tab w:val="left" w:pos="1419"/>
        </w:tabs>
        <w:ind w:firstLine="920"/>
        <w:jc w:val="both"/>
      </w:pPr>
      <w:bookmarkStart w:id="53" w:name="bookmark53"/>
      <w:bookmarkEnd w:id="53"/>
      <w:r>
        <w:t>товары, перемещаемые в качестве припасов, за исключением указанных в подпункте 5 пункта 7 настоящей Методологии;</w:t>
      </w:r>
    </w:p>
    <w:p w14:paraId="2EE9D9E6" w14:textId="77777777" w:rsidR="00AE6D37" w:rsidRDefault="00C615EA">
      <w:pPr>
        <w:pStyle w:val="1"/>
        <w:numPr>
          <w:ilvl w:val="0"/>
          <w:numId w:val="5"/>
        </w:numPr>
        <w:tabs>
          <w:tab w:val="left" w:pos="1456"/>
        </w:tabs>
        <w:ind w:firstLine="920"/>
        <w:jc w:val="both"/>
      </w:pPr>
      <w:bookmarkStart w:id="54" w:name="bookmark54"/>
      <w:bookmarkEnd w:id="54"/>
      <w:r>
        <w:t>товары, поставляемые в счет залога;</w:t>
      </w:r>
    </w:p>
    <w:p w14:paraId="5C590B92" w14:textId="77777777" w:rsidR="00AE6D37" w:rsidRDefault="00C615EA">
      <w:pPr>
        <w:pStyle w:val="1"/>
        <w:numPr>
          <w:ilvl w:val="0"/>
          <w:numId w:val="5"/>
        </w:numPr>
        <w:tabs>
          <w:tab w:val="left" w:pos="1456"/>
        </w:tabs>
        <w:ind w:firstLine="920"/>
        <w:jc w:val="both"/>
      </w:pPr>
      <w:bookmarkStart w:id="55" w:name="bookmark55"/>
      <w:bookmarkEnd w:id="55"/>
      <w:r>
        <w:t>товары, ввезенные (вывезенные) по рекламациям;</w:t>
      </w:r>
    </w:p>
    <w:p w14:paraId="5F1DC7AA" w14:textId="77777777" w:rsidR="00AE6D37" w:rsidRDefault="00C615EA">
      <w:pPr>
        <w:pStyle w:val="1"/>
        <w:numPr>
          <w:ilvl w:val="0"/>
          <w:numId w:val="5"/>
        </w:numPr>
        <w:tabs>
          <w:tab w:val="left" w:pos="1414"/>
        </w:tabs>
        <w:ind w:firstLine="920"/>
        <w:jc w:val="both"/>
      </w:pPr>
      <w:bookmarkStart w:id="56" w:name="bookmark56"/>
      <w:bookmarkEnd w:id="56"/>
      <w:r>
        <w:t xml:space="preserve">товары, ввезенные на территорию одной Стороны с </w:t>
      </w:r>
      <w:r>
        <w:t>территории другой Стороны для их уничтожения.</w:t>
      </w:r>
    </w:p>
    <w:p w14:paraId="1481A69E" w14:textId="77777777" w:rsidR="00AE6D37" w:rsidRDefault="00C615EA">
      <w:pPr>
        <w:pStyle w:val="11"/>
        <w:keepNext/>
        <w:keepLines/>
        <w:numPr>
          <w:ilvl w:val="0"/>
          <w:numId w:val="1"/>
        </w:numPr>
        <w:tabs>
          <w:tab w:val="left" w:pos="450"/>
        </w:tabs>
      </w:pPr>
      <w:bookmarkStart w:id="57" w:name="bookmark59"/>
      <w:bookmarkStart w:id="58" w:name="bookmark57"/>
      <w:bookmarkStart w:id="59" w:name="bookmark58"/>
      <w:bookmarkStart w:id="60" w:name="bookmark60"/>
      <w:bookmarkEnd w:id="57"/>
      <w:r>
        <w:t>Момент учета товаров</w:t>
      </w:r>
      <w:bookmarkEnd w:id="58"/>
      <w:bookmarkEnd w:id="59"/>
      <w:bookmarkEnd w:id="60"/>
    </w:p>
    <w:p w14:paraId="4CE1B76A" w14:textId="77777777" w:rsidR="00AE6D37" w:rsidRDefault="00C615EA">
      <w:pPr>
        <w:pStyle w:val="1"/>
        <w:numPr>
          <w:ilvl w:val="0"/>
          <w:numId w:val="2"/>
        </w:numPr>
        <w:tabs>
          <w:tab w:val="left" w:pos="1303"/>
        </w:tabs>
        <w:ind w:firstLine="920"/>
        <w:jc w:val="both"/>
      </w:pPr>
      <w:bookmarkStart w:id="61" w:name="bookmark61"/>
      <w:bookmarkEnd w:id="61"/>
      <w:r>
        <w:t>По общему правилу товары учитываются:</w:t>
      </w:r>
    </w:p>
    <w:p w14:paraId="0A464A4F" w14:textId="77777777" w:rsidR="00AE6D37" w:rsidRDefault="00C615EA">
      <w:pPr>
        <w:pStyle w:val="1"/>
        <w:numPr>
          <w:ilvl w:val="0"/>
          <w:numId w:val="6"/>
        </w:numPr>
        <w:tabs>
          <w:tab w:val="left" w:pos="1317"/>
        </w:tabs>
        <w:ind w:firstLine="920"/>
        <w:jc w:val="both"/>
      </w:pPr>
      <w:bookmarkStart w:id="62" w:name="bookmark62"/>
      <w:bookmarkEnd w:id="62"/>
      <w:r>
        <w:t>при импорте товаров - по дате поступления товара;</w:t>
      </w:r>
    </w:p>
    <w:p w14:paraId="459D6249" w14:textId="77777777" w:rsidR="00AE6D37" w:rsidRDefault="00C615EA">
      <w:pPr>
        <w:pStyle w:val="1"/>
        <w:numPr>
          <w:ilvl w:val="0"/>
          <w:numId w:val="6"/>
        </w:numPr>
        <w:tabs>
          <w:tab w:val="left" w:pos="1346"/>
        </w:tabs>
        <w:ind w:firstLine="920"/>
        <w:jc w:val="both"/>
      </w:pPr>
      <w:bookmarkStart w:id="63" w:name="bookmark63"/>
      <w:bookmarkEnd w:id="63"/>
      <w:r>
        <w:t>при экспорте товаров - по дате отгрузки товара.</w:t>
      </w:r>
    </w:p>
    <w:p w14:paraId="41D05D17" w14:textId="77777777" w:rsidR="00AE6D37" w:rsidRDefault="00C615EA">
      <w:pPr>
        <w:pStyle w:val="1"/>
        <w:ind w:firstLine="920"/>
        <w:jc w:val="both"/>
      </w:pPr>
      <w:r>
        <w:t xml:space="preserve">Датой поступления (отгрузки) товара </w:t>
      </w:r>
      <w:r>
        <w:t>считается дата оприходования (списания) товара в бухгалтерском учете в порядке, установленном законодательством Стороны.</w:t>
      </w:r>
    </w:p>
    <w:p w14:paraId="71901BA3" w14:textId="77777777" w:rsidR="00AE6D37" w:rsidRDefault="00C615EA">
      <w:pPr>
        <w:pStyle w:val="1"/>
        <w:ind w:firstLine="920"/>
        <w:jc w:val="both"/>
      </w:pPr>
      <w:r>
        <w:t>Категории товаров, учитываемые не по общему правилу, указаны в пункте 10 настоящей Методологии.</w:t>
      </w:r>
    </w:p>
    <w:p w14:paraId="408125B7" w14:textId="77777777" w:rsidR="00AE6D37" w:rsidRDefault="00C615EA">
      <w:pPr>
        <w:pStyle w:val="1"/>
        <w:numPr>
          <w:ilvl w:val="0"/>
          <w:numId w:val="2"/>
        </w:numPr>
        <w:tabs>
          <w:tab w:val="left" w:pos="1376"/>
        </w:tabs>
        <w:ind w:firstLine="920"/>
        <w:jc w:val="both"/>
      </w:pPr>
      <w:bookmarkStart w:id="64" w:name="bookmark64"/>
      <w:bookmarkEnd w:id="64"/>
      <w:r>
        <w:t>Товары, перемещаемые посредством стацио</w:t>
      </w:r>
      <w:r>
        <w:t>нарного транспорта (трубопроводным транспортом, по линиям электропередачи и прочее), учитываются в месяце, в котором осуществлена поставка товара.</w:t>
      </w:r>
    </w:p>
    <w:p w14:paraId="3590ADBB" w14:textId="77777777" w:rsidR="00AE6D37" w:rsidRDefault="00C615EA">
      <w:pPr>
        <w:pStyle w:val="1"/>
        <w:ind w:firstLine="920"/>
        <w:jc w:val="both"/>
      </w:pPr>
      <w:r>
        <w:t>Товары, указанные в подпункте 5 пункта 7 настоящей Методологии, учитываются, как правило, по дате перехода пр</w:t>
      </w:r>
      <w:r>
        <w:t>ава собственности.</w:t>
      </w:r>
    </w:p>
    <w:p w14:paraId="0A65A705" w14:textId="77777777" w:rsidR="00AE6D37" w:rsidRDefault="00C615EA">
      <w:pPr>
        <w:pStyle w:val="1"/>
        <w:ind w:firstLine="920"/>
        <w:jc w:val="both"/>
      </w:pPr>
      <w:r>
        <w:t xml:space="preserve">Момент учета товаров в несобранном или разобранном виде, в том числе в некомплектном или незавершенном виде, перемещаемых в виде отдельных компонентов в течение определенного периода, устанавливается в соответствии с </w:t>
      </w:r>
      <w:r>
        <w:t>законодательством Сторон.</w:t>
      </w:r>
    </w:p>
    <w:p w14:paraId="78C51440" w14:textId="77777777" w:rsidR="00AE6D37" w:rsidRDefault="00C615EA">
      <w:pPr>
        <w:pStyle w:val="11"/>
        <w:keepNext/>
        <w:keepLines/>
        <w:numPr>
          <w:ilvl w:val="0"/>
          <w:numId w:val="1"/>
        </w:numPr>
        <w:tabs>
          <w:tab w:val="left" w:pos="560"/>
        </w:tabs>
      </w:pPr>
      <w:bookmarkStart w:id="65" w:name="bookmark67"/>
      <w:bookmarkStart w:id="66" w:name="bookmark65"/>
      <w:bookmarkStart w:id="67" w:name="bookmark66"/>
      <w:bookmarkStart w:id="68" w:name="bookmark68"/>
      <w:bookmarkEnd w:id="65"/>
      <w:r>
        <w:t>Классификация товаров</w:t>
      </w:r>
      <w:bookmarkEnd w:id="66"/>
      <w:bookmarkEnd w:id="67"/>
      <w:bookmarkEnd w:id="68"/>
    </w:p>
    <w:p w14:paraId="3BA6C640" w14:textId="77777777" w:rsidR="00AE6D37" w:rsidRDefault="00C615EA">
      <w:pPr>
        <w:pStyle w:val="1"/>
        <w:numPr>
          <w:ilvl w:val="0"/>
          <w:numId w:val="2"/>
        </w:numPr>
        <w:tabs>
          <w:tab w:val="left" w:pos="1413"/>
        </w:tabs>
        <w:spacing w:after="0"/>
        <w:ind w:firstLine="920"/>
        <w:jc w:val="both"/>
      </w:pPr>
      <w:bookmarkStart w:id="69" w:name="bookmark69"/>
      <w:bookmarkEnd w:id="69"/>
      <w:r>
        <w:t>В качестве классификатора товаров применяется единая Товарная</w:t>
      </w:r>
    </w:p>
    <w:p w14:paraId="0810476A" w14:textId="77777777" w:rsidR="00AE6D37" w:rsidRDefault="00C615EA">
      <w:pPr>
        <w:pStyle w:val="1"/>
        <w:tabs>
          <w:tab w:val="left" w:pos="2333"/>
          <w:tab w:val="left" w:pos="5726"/>
          <w:tab w:val="left" w:pos="7992"/>
        </w:tabs>
        <w:spacing w:after="0"/>
        <w:ind w:firstLine="0"/>
        <w:jc w:val="both"/>
      </w:pPr>
      <w:r>
        <w:t>номенклатура</w:t>
      </w:r>
      <w:r>
        <w:tab/>
        <w:t>внешнеэкономической</w:t>
      </w:r>
      <w:r>
        <w:tab/>
        <w:t>деятельности</w:t>
      </w:r>
      <w:r>
        <w:tab/>
        <w:t>Евразийского</w:t>
      </w:r>
    </w:p>
    <w:p w14:paraId="73906FE4" w14:textId="77777777" w:rsidR="00AE6D37" w:rsidRDefault="00C615EA">
      <w:pPr>
        <w:pStyle w:val="1"/>
        <w:ind w:firstLine="0"/>
        <w:jc w:val="both"/>
      </w:pPr>
      <w:r>
        <w:t>экономического союза (далее - ТН ВЭД ЕАЭС).</w:t>
      </w:r>
    </w:p>
    <w:p w14:paraId="07217B7D" w14:textId="77777777" w:rsidR="00AE6D37" w:rsidRDefault="00C615EA">
      <w:pPr>
        <w:pStyle w:val="1"/>
        <w:ind w:firstLine="920"/>
        <w:jc w:val="both"/>
      </w:pPr>
      <w:r>
        <w:t>ТН ВЭД ЕАЭС основана на Гармонизированной с</w:t>
      </w:r>
      <w:r>
        <w:t>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 (далее - ТН ВЭД СНГ).</w:t>
      </w:r>
    </w:p>
    <w:p w14:paraId="2A8B0F0D" w14:textId="77777777" w:rsidR="00AE6D37" w:rsidRDefault="00C615EA">
      <w:pPr>
        <w:pStyle w:val="1"/>
        <w:spacing w:after="100"/>
        <w:ind w:firstLine="920"/>
        <w:jc w:val="both"/>
      </w:pPr>
      <w:r>
        <w:t>В качестве примера в таблице приведены применяемые для целей вед</w:t>
      </w:r>
      <w:r>
        <w:t>ения статистики взаимной торговли товарами классификационные группировки ТН ВЭД ЕАЭС с указанием их соответствия международной основе.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850"/>
        <w:gridCol w:w="850"/>
        <w:gridCol w:w="710"/>
        <w:gridCol w:w="643"/>
        <w:gridCol w:w="562"/>
        <w:gridCol w:w="566"/>
        <w:gridCol w:w="566"/>
        <w:gridCol w:w="566"/>
        <w:gridCol w:w="782"/>
        <w:gridCol w:w="998"/>
      </w:tblGrid>
      <w:tr w:rsidR="00AE6D37" w14:paraId="135120E4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D38BF" w14:textId="77777777" w:rsidR="00AE6D37" w:rsidRDefault="00C615EA">
            <w:pPr>
              <w:pStyle w:val="a5"/>
              <w:spacing w:before="100" w:after="0"/>
              <w:ind w:firstLine="0"/>
              <w:jc w:val="center"/>
            </w:pPr>
            <w:r>
              <w:lastRenderedPageBreak/>
              <w:t>Наименование классификационной группировки</w:t>
            </w:r>
          </w:p>
        </w:tc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6B4C0" w14:textId="77777777" w:rsidR="00AE6D37" w:rsidRDefault="00C615EA">
            <w:pPr>
              <w:pStyle w:val="a5"/>
              <w:spacing w:after="0"/>
              <w:ind w:firstLine="0"/>
              <w:jc w:val="center"/>
            </w:pPr>
            <w:proofErr w:type="spellStart"/>
            <w:r>
              <w:t>Подсубпозиция</w:t>
            </w:r>
            <w:proofErr w:type="spellEnd"/>
          </w:p>
        </w:tc>
      </w:tr>
      <w:tr w:rsidR="00AE6D37" w14:paraId="03F2EF42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6776F6" w14:textId="77777777" w:rsidR="00AE6D37" w:rsidRDefault="00AE6D37"/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B94AE" w14:textId="77777777" w:rsidR="00AE6D37" w:rsidRDefault="00C615EA">
            <w:pPr>
              <w:pStyle w:val="a5"/>
              <w:spacing w:after="0"/>
              <w:ind w:firstLine="0"/>
              <w:jc w:val="center"/>
            </w:pPr>
            <w:r>
              <w:t>Субпозиция</w:t>
            </w:r>
          </w:p>
        </w:tc>
        <w:tc>
          <w:tcPr>
            <w:tcW w:w="29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3C4D6" w14:textId="77777777" w:rsidR="00AE6D37" w:rsidRDefault="00AE6D37">
            <w:pPr>
              <w:rPr>
                <w:sz w:val="10"/>
                <w:szCs w:val="10"/>
              </w:rPr>
            </w:pPr>
          </w:p>
        </w:tc>
      </w:tr>
      <w:tr w:rsidR="00AE6D37" w14:paraId="73410B4A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D15C38" w14:textId="77777777" w:rsidR="00AE6D37" w:rsidRDefault="00AE6D37"/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B8E63" w14:textId="77777777" w:rsidR="00AE6D37" w:rsidRDefault="00C615EA">
            <w:pPr>
              <w:pStyle w:val="a5"/>
              <w:spacing w:after="0"/>
              <w:ind w:firstLine="0"/>
              <w:jc w:val="center"/>
            </w:pPr>
            <w:r>
              <w:t>Товарная позиция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22EBB" w14:textId="77777777" w:rsidR="00AE6D37" w:rsidRDefault="00AE6D37">
            <w:pPr>
              <w:rPr>
                <w:sz w:val="10"/>
                <w:szCs w:val="10"/>
              </w:rPr>
            </w:pPr>
          </w:p>
        </w:tc>
        <w:tc>
          <w:tcPr>
            <w:tcW w:w="2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76957" w14:textId="77777777" w:rsidR="00AE6D37" w:rsidRDefault="00AE6D37"/>
        </w:tc>
      </w:tr>
      <w:tr w:rsidR="00AE6D37" w14:paraId="4458013F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5B0A2C" w14:textId="77777777" w:rsidR="00AE6D37" w:rsidRDefault="00AE6D37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2103A" w14:textId="77777777" w:rsidR="00AE6D37" w:rsidRDefault="00C615EA">
            <w:pPr>
              <w:pStyle w:val="a5"/>
              <w:spacing w:after="0"/>
              <w:ind w:firstLine="0"/>
              <w:jc w:val="center"/>
            </w:pPr>
            <w:r>
              <w:t>Группа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55D88" w14:textId="77777777" w:rsidR="00AE6D37" w:rsidRDefault="00AE6D3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5F209CA" w14:textId="77777777" w:rsidR="00AE6D37" w:rsidRDefault="00AE6D37"/>
        </w:tc>
        <w:tc>
          <w:tcPr>
            <w:tcW w:w="2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E6CFD" w14:textId="77777777" w:rsidR="00AE6D37" w:rsidRDefault="00AE6D37"/>
        </w:tc>
      </w:tr>
      <w:tr w:rsidR="00AE6D37" w14:paraId="7194F4E6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4B7D5" w14:textId="77777777" w:rsidR="00AE6D37" w:rsidRDefault="00C615EA">
            <w:pPr>
              <w:pStyle w:val="a5"/>
              <w:spacing w:after="0"/>
              <w:ind w:firstLine="0"/>
            </w:pPr>
            <w:r>
              <w:t xml:space="preserve">Разряд кода ТН </w:t>
            </w:r>
            <w:r>
              <w:t>ВЭД ЕАЭС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D6070" w14:textId="77777777" w:rsidR="00AE6D37" w:rsidRDefault="00C615EA">
            <w:pPr>
              <w:pStyle w:val="a5"/>
              <w:spacing w:before="160" w:after="0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97E7A" w14:textId="77777777" w:rsidR="00AE6D37" w:rsidRDefault="00C615EA">
            <w:pPr>
              <w:pStyle w:val="a5"/>
              <w:spacing w:before="100" w:after="0"/>
              <w:ind w:firstLine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60DB3" w14:textId="77777777" w:rsidR="00AE6D37" w:rsidRDefault="00C615EA">
            <w:pPr>
              <w:pStyle w:val="a5"/>
              <w:spacing w:before="100" w:after="0"/>
              <w:ind w:firstLine="0"/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85DC6" w14:textId="77777777" w:rsidR="00AE6D37" w:rsidRDefault="00C615EA">
            <w:pPr>
              <w:pStyle w:val="a5"/>
              <w:spacing w:before="100" w:after="0"/>
              <w:ind w:firstLine="260"/>
            </w:pPr>
            <w: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25549" w14:textId="77777777" w:rsidR="00AE6D37" w:rsidRDefault="00C615EA">
            <w:pPr>
              <w:pStyle w:val="a5"/>
              <w:spacing w:before="100" w:after="0"/>
              <w:ind w:firstLine="22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EC224" w14:textId="77777777" w:rsidR="00AE6D37" w:rsidRDefault="00C615EA">
            <w:pPr>
              <w:pStyle w:val="a5"/>
              <w:spacing w:before="100" w:after="0"/>
              <w:ind w:firstLine="0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92C8" w14:textId="77777777" w:rsidR="00AE6D37" w:rsidRDefault="00C615EA">
            <w:pPr>
              <w:pStyle w:val="a5"/>
              <w:spacing w:before="100" w:after="0"/>
              <w:ind w:firstLine="0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DC2DE" w14:textId="77777777" w:rsidR="00AE6D37" w:rsidRDefault="00C615EA">
            <w:pPr>
              <w:pStyle w:val="a5"/>
              <w:spacing w:before="100" w:after="0"/>
              <w:ind w:firstLine="0"/>
              <w:jc w:val="center"/>
            </w:pPr>
            <w: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9B20A" w14:textId="77777777" w:rsidR="00AE6D37" w:rsidRDefault="00C615EA">
            <w:pPr>
              <w:pStyle w:val="a5"/>
              <w:spacing w:before="100" w:after="0"/>
              <w:ind w:firstLine="0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01010" w14:textId="77777777" w:rsidR="00AE6D37" w:rsidRDefault="00C615EA">
            <w:pPr>
              <w:pStyle w:val="a5"/>
              <w:spacing w:before="100" w:after="0"/>
              <w:ind w:right="320" w:firstLine="0"/>
              <w:jc w:val="right"/>
            </w:pPr>
            <w:r>
              <w:t>10</w:t>
            </w:r>
          </w:p>
        </w:tc>
      </w:tr>
      <w:tr w:rsidR="00AE6D37" w14:paraId="0153831C" w14:textId="77777777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41982" w14:textId="77777777" w:rsidR="00AE6D37" w:rsidRDefault="00C615EA">
            <w:pPr>
              <w:pStyle w:val="a5"/>
              <w:spacing w:before="100" w:after="0"/>
              <w:ind w:firstLine="0"/>
            </w:pPr>
            <w:r>
              <w:t>Международная основа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3771B" w14:textId="77777777" w:rsidR="00AE6D37" w:rsidRDefault="00C615EA">
            <w:pPr>
              <w:pStyle w:val="a5"/>
              <w:spacing w:after="0"/>
              <w:ind w:firstLine="0"/>
              <w:jc w:val="center"/>
            </w:pPr>
            <w:r>
              <w:t>Гармонизированная система описания и кодирования товаров Всемирной таможенной организации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D096C" w14:textId="77777777" w:rsidR="00AE6D37" w:rsidRDefault="00AE6D3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F3A11" w14:textId="77777777" w:rsidR="00AE6D37" w:rsidRDefault="00AE6D37">
            <w:pPr>
              <w:rPr>
                <w:sz w:val="10"/>
                <w:szCs w:val="10"/>
              </w:rPr>
            </w:pPr>
          </w:p>
        </w:tc>
      </w:tr>
      <w:tr w:rsidR="00AE6D37" w14:paraId="074664DD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9700E" w14:textId="77777777" w:rsidR="00AE6D37" w:rsidRDefault="00AE6D37"/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CD3B4" w14:textId="77777777" w:rsidR="00AE6D37" w:rsidRDefault="00C615EA">
            <w:pPr>
              <w:pStyle w:val="a5"/>
              <w:spacing w:after="0"/>
              <w:ind w:firstLine="0"/>
              <w:jc w:val="center"/>
            </w:pPr>
            <w:r>
              <w:t>ТН ВЭД СНГ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871F" w14:textId="77777777" w:rsidR="00AE6D37" w:rsidRDefault="00AE6D37"/>
        </w:tc>
      </w:tr>
    </w:tbl>
    <w:p w14:paraId="32983965" w14:textId="77777777" w:rsidR="00AE6D37" w:rsidRDefault="00AE6D37">
      <w:pPr>
        <w:spacing w:after="439" w:line="1" w:lineRule="exact"/>
      </w:pPr>
    </w:p>
    <w:p w14:paraId="14DE99A2" w14:textId="77777777" w:rsidR="00AE6D37" w:rsidRDefault="00C615EA">
      <w:pPr>
        <w:pStyle w:val="11"/>
        <w:keepNext/>
        <w:keepLines/>
        <w:numPr>
          <w:ilvl w:val="0"/>
          <w:numId w:val="1"/>
        </w:numPr>
        <w:tabs>
          <w:tab w:val="left" w:pos="631"/>
        </w:tabs>
        <w:spacing w:after="100"/>
      </w:pPr>
      <w:bookmarkStart w:id="70" w:name="bookmark72"/>
      <w:bookmarkStart w:id="71" w:name="bookmark70"/>
      <w:bookmarkStart w:id="72" w:name="bookmark71"/>
      <w:bookmarkStart w:id="73" w:name="bookmark73"/>
      <w:bookmarkEnd w:id="70"/>
      <w:r>
        <w:t>Стоимостная оценка товаров</w:t>
      </w:r>
      <w:bookmarkEnd w:id="71"/>
      <w:bookmarkEnd w:id="72"/>
      <w:bookmarkEnd w:id="73"/>
    </w:p>
    <w:p w14:paraId="3AB88955" w14:textId="77777777" w:rsidR="00AE6D37" w:rsidRDefault="00C615EA">
      <w:pPr>
        <w:pStyle w:val="1"/>
        <w:numPr>
          <w:ilvl w:val="0"/>
          <w:numId w:val="2"/>
        </w:numPr>
        <w:tabs>
          <w:tab w:val="left" w:pos="1336"/>
        </w:tabs>
        <w:spacing w:after="100"/>
        <w:ind w:firstLine="920"/>
        <w:jc w:val="both"/>
      </w:pPr>
      <w:bookmarkStart w:id="74" w:name="bookmark74"/>
      <w:bookmarkEnd w:id="74"/>
      <w:r>
        <w:t xml:space="preserve">Под статистической стоимостью товара понимается </w:t>
      </w:r>
      <w:r>
        <w:t>определенная условиями сделки стоимость товара, приведенная к единому базису цен в соответствии с терминами, описанными в Правилах Международной торговой палаты по использованию национальных и международных торговых терминов - Инкотермс 2020.</w:t>
      </w:r>
    </w:p>
    <w:p w14:paraId="54796588" w14:textId="77777777" w:rsidR="00AE6D37" w:rsidRDefault="00C615EA">
      <w:pPr>
        <w:pStyle w:val="1"/>
        <w:numPr>
          <w:ilvl w:val="0"/>
          <w:numId w:val="2"/>
        </w:numPr>
        <w:tabs>
          <w:tab w:val="left" w:pos="1373"/>
        </w:tabs>
        <w:spacing w:after="100"/>
        <w:ind w:firstLine="920"/>
        <w:jc w:val="both"/>
      </w:pPr>
      <w:bookmarkStart w:id="75" w:name="bookmark75"/>
      <w:bookmarkEnd w:id="75"/>
      <w:r>
        <w:t>По общему пра</w:t>
      </w:r>
      <w:r>
        <w:t>вилу статистическая стоимость рассчитывается:</w:t>
      </w:r>
    </w:p>
    <w:p w14:paraId="50390293" w14:textId="77777777" w:rsidR="00AE6D37" w:rsidRDefault="00C615EA">
      <w:pPr>
        <w:pStyle w:val="1"/>
        <w:numPr>
          <w:ilvl w:val="0"/>
          <w:numId w:val="7"/>
        </w:numPr>
        <w:tabs>
          <w:tab w:val="left" w:pos="1236"/>
        </w:tabs>
        <w:spacing w:after="100"/>
        <w:ind w:firstLine="920"/>
        <w:jc w:val="both"/>
      </w:pPr>
      <w:bookmarkStart w:id="76" w:name="bookmark76"/>
      <w:bookmarkEnd w:id="76"/>
      <w:r>
        <w:t>для импортируемых товаров - по типу цен CIP в пункте ввоза на границе Стороны, на территорию которой импортируется товар;</w:t>
      </w:r>
    </w:p>
    <w:p w14:paraId="36249805" w14:textId="77777777" w:rsidR="00AE6D37" w:rsidRDefault="00C615EA">
      <w:pPr>
        <w:pStyle w:val="1"/>
        <w:numPr>
          <w:ilvl w:val="0"/>
          <w:numId w:val="7"/>
        </w:numPr>
        <w:tabs>
          <w:tab w:val="left" w:pos="1240"/>
        </w:tabs>
        <w:spacing w:after="100"/>
        <w:ind w:firstLine="920"/>
        <w:jc w:val="both"/>
      </w:pPr>
      <w:bookmarkStart w:id="77" w:name="bookmark77"/>
      <w:bookmarkEnd w:id="77"/>
      <w:r>
        <w:t xml:space="preserve">для экспортируемых товаров - по типу цен FCA, </w:t>
      </w:r>
      <w:r>
        <w:t>а в случае, если цены FCA неприменимы, - в ценах DAP в пункте вывоза на границе Стороны, с территории которой экспортируется товар.</w:t>
      </w:r>
    </w:p>
    <w:p w14:paraId="34E8D0C2" w14:textId="77777777" w:rsidR="00AE6D37" w:rsidRDefault="00C615EA">
      <w:pPr>
        <w:pStyle w:val="1"/>
        <w:numPr>
          <w:ilvl w:val="0"/>
          <w:numId w:val="2"/>
        </w:numPr>
        <w:tabs>
          <w:tab w:val="left" w:pos="3557"/>
        </w:tabs>
        <w:spacing w:after="100"/>
        <w:ind w:firstLine="920"/>
        <w:jc w:val="both"/>
      </w:pPr>
      <w:bookmarkStart w:id="78" w:name="bookmark78"/>
      <w:bookmarkEnd w:id="78"/>
      <w:r>
        <w:t xml:space="preserve"> Статистическая</w:t>
      </w:r>
      <w:r>
        <w:tab/>
        <w:t>стоимость отдельных категорий товаров рассчитывается исходя из стоимости товара, определенной с учетом следу</w:t>
      </w:r>
      <w:r>
        <w:t>ющих особенностей:</w:t>
      </w:r>
    </w:p>
    <w:p w14:paraId="629D6D41" w14:textId="77777777" w:rsidR="00AE6D37" w:rsidRDefault="00C615EA">
      <w:pPr>
        <w:pStyle w:val="1"/>
        <w:numPr>
          <w:ilvl w:val="0"/>
          <w:numId w:val="8"/>
        </w:numPr>
        <w:tabs>
          <w:tab w:val="left" w:pos="1237"/>
        </w:tabs>
        <w:spacing w:after="100"/>
        <w:ind w:firstLine="920"/>
        <w:jc w:val="both"/>
      </w:pPr>
      <w:bookmarkStart w:id="79" w:name="bookmark79"/>
      <w:bookmarkEnd w:id="79"/>
      <w:r>
        <w:t>в отношении немонетарного золота, а также коллекционных монет из драгоценных металлов, которые не выступают в качестве платежного средства, используется их коммерческая стоимость;</w:t>
      </w:r>
    </w:p>
    <w:p w14:paraId="4C753B17" w14:textId="77777777" w:rsidR="00AE6D37" w:rsidRDefault="00C615EA">
      <w:pPr>
        <w:pStyle w:val="1"/>
        <w:numPr>
          <w:ilvl w:val="0"/>
          <w:numId w:val="8"/>
        </w:numPr>
        <w:tabs>
          <w:tab w:val="left" w:pos="1236"/>
        </w:tabs>
        <w:ind w:firstLine="920"/>
        <w:jc w:val="both"/>
      </w:pPr>
      <w:bookmarkStart w:id="80" w:name="bookmark80"/>
      <w:bookmarkEnd w:id="80"/>
      <w:r>
        <w:t>в отношении банкнот, ценных бумаг и монет, не находящихся</w:t>
      </w:r>
      <w:r>
        <w:t xml:space="preserve"> в обращении, используется стоимость бумаги, металла и затрат на их печатание и штамповку, а не их номинальная стоимость;</w:t>
      </w:r>
    </w:p>
    <w:p w14:paraId="4868D173" w14:textId="77777777" w:rsidR="00AE6D37" w:rsidRDefault="00C615EA">
      <w:pPr>
        <w:pStyle w:val="1"/>
        <w:numPr>
          <w:ilvl w:val="0"/>
          <w:numId w:val="8"/>
        </w:numPr>
        <w:tabs>
          <w:tab w:val="left" w:pos="1341"/>
        </w:tabs>
        <w:spacing w:after="0"/>
        <w:ind w:firstLine="920"/>
        <w:jc w:val="both"/>
      </w:pPr>
      <w:bookmarkStart w:id="81" w:name="bookmark81"/>
      <w:bookmarkEnd w:id="81"/>
      <w:r>
        <w:t>в отношении записанных носителей информации используется</w:t>
      </w:r>
    </w:p>
    <w:p w14:paraId="7837F86C" w14:textId="77777777" w:rsidR="00AE6D37" w:rsidRDefault="00C615EA">
      <w:pPr>
        <w:pStyle w:val="1"/>
        <w:tabs>
          <w:tab w:val="left" w:pos="1559"/>
          <w:tab w:val="left" w:pos="3042"/>
          <w:tab w:val="left" w:pos="4382"/>
          <w:tab w:val="left" w:pos="6153"/>
          <w:tab w:val="left" w:pos="6585"/>
        </w:tabs>
        <w:spacing w:after="0"/>
        <w:ind w:firstLine="0"/>
        <w:jc w:val="both"/>
      </w:pPr>
      <w:r>
        <w:lastRenderedPageBreak/>
        <w:t>суммарная</w:t>
      </w:r>
      <w:r>
        <w:tab/>
        <w:t>стоимость</w:t>
      </w:r>
      <w:r>
        <w:tab/>
        <w:t>носителя</w:t>
      </w:r>
      <w:r>
        <w:tab/>
        <w:t>информации</w:t>
      </w:r>
      <w:r>
        <w:tab/>
        <w:t>и</w:t>
      </w:r>
      <w:r>
        <w:tab/>
        <w:t>содержащейся на нем</w:t>
      </w:r>
    </w:p>
    <w:p w14:paraId="16424AA9" w14:textId="77777777" w:rsidR="00AE6D37" w:rsidRDefault="00C615EA">
      <w:pPr>
        <w:pStyle w:val="1"/>
        <w:ind w:firstLine="0"/>
        <w:jc w:val="both"/>
      </w:pPr>
      <w:r>
        <w:t>информации;</w:t>
      </w:r>
    </w:p>
    <w:p w14:paraId="0836FFF4" w14:textId="77777777" w:rsidR="00AE6D37" w:rsidRDefault="00C615EA">
      <w:pPr>
        <w:pStyle w:val="1"/>
        <w:numPr>
          <w:ilvl w:val="0"/>
          <w:numId w:val="8"/>
        </w:numPr>
        <w:tabs>
          <w:tab w:val="left" w:pos="1346"/>
          <w:tab w:val="left" w:pos="1559"/>
          <w:tab w:val="left" w:pos="3165"/>
          <w:tab w:val="left" w:pos="4437"/>
          <w:tab w:val="left" w:pos="6179"/>
          <w:tab w:val="left" w:pos="6585"/>
        </w:tabs>
        <w:spacing w:after="0"/>
        <w:ind w:firstLine="920"/>
        <w:jc w:val="both"/>
      </w:pPr>
      <w:bookmarkStart w:id="82" w:name="bookmark82"/>
      <w:bookmarkEnd w:id="82"/>
      <w:r>
        <w:t>в</w:t>
      </w:r>
      <w:r>
        <w:tab/>
        <w:t>о</w:t>
      </w:r>
      <w:r>
        <w:t>тношении</w:t>
      </w:r>
      <w:r>
        <w:tab/>
        <w:t>товаров,</w:t>
      </w:r>
      <w:r>
        <w:tab/>
        <w:t>полученных</w:t>
      </w:r>
      <w:r>
        <w:tab/>
        <w:t>в</w:t>
      </w:r>
      <w:r>
        <w:tab/>
        <w:t>результате переработки</w:t>
      </w:r>
    </w:p>
    <w:p w14:paraId="4105DCDA" w14:textId="77777777" w:rsidR="00AE6D37" w:rsidRDefault="00C615EA">
      <w:pPr>
        <w:pStyle w:val="1"/>
        <w:ind w:firstLine="0"/>
        <w:jc w:val="both"/>
      </w:pPr>
      <w:r>
        <w:t>(компенсирующей продукции), используется их полная стоимость (стоимость товаров, подлежащих переработке, и стоимость, добавленная в результате переработки, в том числе стоимость услуг по переработке).</w:t>
      </w:r>
    </w:p>
    <w:p w14:paraId="18F66D4A" w14:textId="77777777" w:rsidR="00AE6D37" w:rsidRDefault="00C615EA">
      <w:pPr>
        <w:pStyle w:val="1"/>
        <w:numPr>
          <w:ilvl w:val="0"/>
          <w:numId w:val="2"/>
        </w:numPr>
        <w:tabs>
          <w:tab w:val="left" w:pos="1371"/>
        </w:tabs>
        <w:ind w:firstLine="920"/>
        <w:jc w:val="both"/>
      </w:pPr>
      <w:bookmarkStart w:id="83" w:name="bookmark83"/>
      <w:bookmarkEnd w:id="83"/>
      <w:r>
        <w:t>С</w:t>
      </w:r>
      <w:r>
        <w:t>татистическая стоимость товара выражается в долларах США и в денежных единицах Сторон. Пересчет в доллары США и денежные единицы Сторон осуществляется по курсу, установленному центральным (государственным) банком Стороны на дату учета товара.</w:t>
      </w:r>
    </w:p>
    <w:p w14:paraId="40CB7E68" w14:textId="77777777" w:rsidR="00AE6D37" w:rsidRDefault="00C615EA">
      <w:pPr>
        <w:pStyle w:val="11"/>
        <w:keepNext/>
        <w:keepLines/>
        <w:numPr>
          <w:ilvl w:val="0"/>
          <w:numId w:val="1"/>
        </w:numPr>
        <w:tabs>
          <w:tab w:val="left" w:pos="776"/>
        </w:tabs>
      </w:pPr>
      <w:bookmarkStart w:id="84" w:name="bookmark86"/>
      <w:bookmarkStart w:id="85" w:name="bookmark84"/>
      <w:bookmarkStart w:id="86" w:name="bookmark85"/>
      <w:bookmarkStart w:id="87" w:name="bookmark87"/>
      <w:bookmarkEnd w:id="84"/>
      <w:r>
        <w:t>Количественный учет товаров</w:t>
      </w:r>
      <w:bookmarkEnd w:id="85"/>
      <w:bookmarkEnd w:id="86"/>
      <w:bookmarkEnd w:id="87"/>
    </w:p>
    <w:p w14:paraId="59BD4368" w14:textId="77777777" w:rsidR="00AE6D37" w:rsidRDefault="00C615EA">
      <w:pPr>
        <w:pStyle w:val="1"/>
        <w:numPr>
          <w:ilvl w:val="0"/>
          <w:numId w:val="2"/>
        </w:numPr>
        <w:tabs>
          <w:tab w:val="left" w:pos="1366"/>
        </w:tabs>
        <w:ind w:firstLine="920"/>
        <w:jc w:val="both"/>
      </w:pPr>
      <w:bookmarkStart w:id="88" w:name="bookmark88"/>
      <w:bookmarkEnd w:id="88"/>
      <w:r>
        <w:t>Количественный учет товаров (за исключением электроэнергии) осуществляется в основной единице измерения - в килограммах (вес нетто).</w:t>
      </w:r>
    </w:p>
    <w:p w14:paraId="4CCFCEA3" w14:textId="77777777" w:rsidR="00AE6D37" w:rsidRDefault="00C615EA">
      <w:pPr>
        <w:pStyle w:val="1"/>
        <w:ind w:firstLine="920"/>
        <w:jc w:val="both"/>
      </w:pPr>
      <w:r>
        <w:t>Для отдельных категорий товаров учет их количества осуществляется также в дополнительных единиц</w:t>
      </w:r>
      <w:r>
        <w:t>ах измерения, указанных в ТН ВЭД ЕАЭС (в штуках, литрах, квадратных метрах, кубических метрах и прочее).</w:t>
      </w:r>
    </w:p>
    <w:p w14:paraId="5B372598" w14:textId="77777777" w:rsidR="00AE6D37" w:rsidRDefault="00C615EA">
      <w:pPr>
        <w:pStyle w:val="11"/>
        <w:keepNext/>
        <w:keepLines/>
        <w:numPr>
          <w:ilvl w:val="0"/>
          <w:numId w:val="1"/>
        </w:numPr>
        <w:tabs>
          <w:tab w:val="left" w:pos="560"/>
        </w:tabs>
      </w:pPr>
      <w:bookmarkStart w:id="89" w:name="bookmark91"/>
      <w:bookmarkStart w:id="90" w:name="bookmark89"/>
      <w:bookmarkStart w:id="91" w:name="bookmark90"/>
      <w:bookmarkStart w:id="92" w:name="bookmark92"/>
      <w:bookmarkEnd w:id="89"/>
      <w:r>
        <w:t>Географическое распределение</w:t>
      </w:r>
      <w:bookmarkEnd w:id="90"/>
      <w:bookmarkEnd w:id="91"/>
      <w:bookmarkEnd w:id="92"/>
    </w:p>
    <w:p w14:paraId="6DAA2503" w14:textId="77777777" w:rsidR="00AE6D37" w:rsidRDefault="00C615EA">
      <w:pPr>
        <w:pStyle w:val="1"/>
        <w:numPr>
          <w:ilvl w:val="0"/>
          <w:numId w:val="2"/>
        </w:numPr>
        <w:tabs>
          <w:tab w:val="left" w:pos="1376"/>
        </w:tabs>
        <w:ind w:firstLine="920"/>
        <w:jc w:val="both"/>
      </w:pPr>
      <w:bookmarkStart w:id="93" w:name="bookmark93"/>
      <w:bookmarkEnd w:id="93"/>
      <w:r>
        <w:t>Для целей географического распределения импорта и экспорта товаров странами-партнерами признаются:</w:t>
      </w:r>
    </w:p>
    <w:p w14:paraId="335ADA67" w14:textId="77777777" w:rsidR="00AE6D37" w:rsidRDefault="00C615EA">
      <w:pPr>
        <w:pStyle w:val="1"/>
        <w:numPr>
          <w:ilvl w:val="0"/>
          <w:numId w:val="9"/>
        </w:numPr>
        <w:tabs>
          <w:tab w:val="left" w:pos="1317"/>
        </w:tabs>
        <w:ind w:firstLine="920"/>
        <w:jc w:val="both"/>
      </w:pPr>
      <w:bookmarkStart w:id="94" w:name="bookmark94"/>
      <w:bookmarkEnd w:id="94"/>
      <w:r>
        <w:t xml:space="preserve">при импорте </w:t>
      </w:r>
      <w:r>
        <w:t>товаров - страна отправления товара;</w:t>
      </w:r>
    </w:p>
    <w:p w14:paraId="3F797410" w14:textId="77777777" w:rsidR="00AE6D37" w:rsidRDefault="00C615EA">
      <w:pPr>
        <w:pStyle w:val="1"/>
        <w:numPr>
          <w:ilvl w:val="0"/>
          <w:numId w:val="9"/>
        </w:numPr>
        <w:tabs>
          <w:tab w:val="left" w:pos="1346"/>
        </w:tabs>
        <w:ind w:firstLine="920"/>
        <w:jc w:val="both"/>
      </w:pPr>
      <w:bookmarkStart w:id="95" w:name="bookmark95"/>
      <w:bookmarkEnd w:id="95"/>
      <w:r>
        <w:t>при экспорте товаров - страна назначения товара.</w:t>
      </w:r>
    </w:p>
    <w:p w14:paraId="31667111" w14:textId="77777777" w:rsidR="00AE6D37" w:rsidRDefault="00C615EA">
      <w:pPr>
        <w:pStyle w:val="1"/>
        <w:numPr>
          <w:ilvl w:val="0"/>
          <w:numId w:val="2"/>
        </w:numPr>
        <w:tabs>
          <w:tab w:val="left" w:pos="1371"/>
        </w:tabs>
        <w:ind w:firstLine="920"/>
        <w:jc w:val="both"/>
      </w:pPr>
      <w:bookmarkStart w:id="96" w:name="bookmark96"/>
      <w:bookmarkEnd w:id="96"/>
      <w:r>
        <w:t>В качестве классификатора стран мира применяются классификаторы стран мира Сторон.</w:t>
      </w:r>
    </w:p>
    <w:p w14:paraId="420C5831" w14:textId="77777777" w:rsidR="00AE6D37" w:rsidRDefault="00C615EA">
      <w:pPr>
        <w:pStyle w:val="1"/>
        <w:numPr>
          <w:ilvl w:val="0"/>
          <w:numId w:val="1"/>
        </w:numPr>
        <w:tabs>
          <w:tab w:val="left" w:pos="454"/>
        </w:tabs>
        <w:ind w:firstLine="0"/>
        <w:jc w:val="center"/>
      </w:pPr>
      <w:bookmarkStart w:id="97" w:name="bookmark97"/>
      <w:bookmarkEnd w:id="97"/>
      <w:r>
        <w:rPr>
          <w:b/>
          <w:bCs/>
        </w:rPr>
        <w:t>Показатели статистики взаимной торговли товарами</w:t>
      </w:r>
    </w:p>
    <w:p w14:paraId="6EA0206C" w14:textId="77777777" w:rsidR="00AE6D37" w:rsidRDefault="00C615EA">
      <w:pPr>
        <w:pStyle w:val="1"/>
        <w:numPr>
          <w:ilvl w:val="0"/>
          <w:numId w:val="2"/>
        </w:numPr>
        <w:tabs>
          <w:tab w:val="left" w:pos="1371"/>
        </w:tabs>
        <w:ind w:firstLine="920"/>
        <w:jc w:val="both"/>
      </w:pPr>
      <w:bookmarkStart w:id="98" w:name="bookmark98"/>
      <w:bookmarkEnd w:id="98"/>
      <w:r>
        <w:t xml:space="preserve">Для целей ведения статистики взаимной </w:t>
      </w:r>
      <w:r>
        <w:t>торговли товарами наблюдение проводится по следующим основным показателям:</w:t>
      </w:r>
    </w:p>
    <w:p w14:paraId="1008BA29" w14:textId="77777777" w:rsidR="00AE6D37" w:rsidRDefault="00C615EA">
      <w:pPr>
        <w:pStyle w:val="1"/>
        <w:numPr>
          <w:ilvl w:val="0"/>
          <w:numId w:val="10"/>
        </w:numPr>
        <w:tabs>
          <w:tab w:val="left" w:pos="1317"/>
        </w:tabs>
        <w:ind w:firstLine="920"/>
        <w:jc w:val="both"/>
      </w:pPr>
      <w:bookmarkStart w:id="99" w:name="bookmark99"/>
      <w:bookmarkEnd w:id="99"/>
      <w:r>
        <w:t>отчетный период (месяц);</w:t>
      </w:r>
    </w:p>
    <w:p w14:paraId="39DA722A" w14:textId="77777777" w:rsidR="00AE6D37" w:rsidRDefault="00C615EA">
      <w:pPr>
        <w:pStyle w:val="1"/>
        <w:numPr>
          <w:ilvl w:val="0"/>
          <w:numId w:val="10"/>
        </w:numPr>
        <w:tabs>
          <w:tab w:val="left" w:pos="1346"/>
        </w:tabs>
        <w:ind w:firstLine="920"/>
        <w:jc w:val="both"/>
      </w:pPr>
      <w:bookmarkStart w:id="100" w:name="bookmark100"/>
      <w:bookmarkEnd w:id="100"/>
      <w:r>
        <w:t>направление перемещения товара (импорт или экспорт);</w:t>
      </w:r>
    </w:p>
    <w:p w14:paraId="0C5A82BD" w14:textId="77777777" w:rsidR="00AE6D37" w:rsidRDefault="00C615EA">
      <w:pPr>
        <w:pStyle w:val="1"/>
        <w:numPr>
          <w:ilvl w:val="0"/>
          <w:numId w:val="10"/>
        </w:numPr>
        <w:tabs>
          <w:tab w:val="left" w:pos="1346"/>
        </w:tabs>
        <w:ind w:firstLine="920"/>
        <w:jc w:val="both"/>
      </w:pPr>
      <w:bookmarkStart w:id="101" w:name="bookmark101"/>
      <w:bookmarkEnd w:id="101"/>
      <w:r>
        <w:t>код товара в соответствии с ТН ВЭД ЕАЭС;</w:t>
      </w:r>
    </w:p>
    <w:p w14:paraId="07563919" w14:textId="77777777" w:rsidR="00AE6D37" w:rsidRDefault="00C615EA">
      <w:pPr>
        <w:pStyle w:val="1"/>
        <w:numPr>
          <w:ilvl w:val="0"/>
          <w:numId w:val="10"/>
        </w:numPr>
        <w:tabs>
          <w:tab w:val="left" w:pos="1346"/>
        </w:tabs>
        <w:ind w:firstLine="920"/>
        <w:jc w:val="both"/>
      </w:pPr>
      <w:bookmarkStart w:id="102" w:name="bookmark102"/>
      <w:bookmarkEnd w:id="102"/>
      <w:r>
        <w:t>страна назначения товара;</w:t>
      </w:r>
    </w:p>
    <w:p w14:paraId="11D91C8C" w14:textId="77777777" w:rsidR="00AE6D37" w:rsidRDefault="00C615EA">
      <w:pPr>
        <w:pStyle w:val="1"/>
        <w:numPr>
          <w:ilvl w:val="0"/>
          <w:numId w:val="10"/>
        </w:numPr>
        <w:tabs>
          <w:tab w:val="left" w:pos="1346"/>
        </w:tabs>
        <w:ind w:firstLine="920"/>
        <w:jc w:val="both"/>
      </w:pPr>
      <w:bookmarkStart w:id="103" w:name="bookmark103"/>
      <w:bookmarkEnd w:id="103"/>
      <w:r>
        <w:t>страна происхождения товара;</w:t>
      </w:r>
    </w:p>
    <w:p w14:paraId="5128DDA2" w14:textId="77777777" w:rsidR="00AE6D37" w:rsidRDefault="00C615EA">
      <w:pPr>
        <w:pStyle w:val="1"/>
        <w:numPr>
          <w:ilvl w:val="0"/>
          <w:numId w:val="10"/>
        </w:numPr>
        <w:tabs>
          <w:tab w:val="left" w:pos="1346"/>
        </w:tabs>
        <w:ind w:firstLine="920"/>
        <w:jc w:val="both"/>
      </w:pPr>
      <w:bookmarkStart w:id="104" w:name="bookmark104"/>
      <w:bookmarkEnd w:id="104"/>
      <w:r>
        <w:t>страна отправления товара;</w:t>
      </w:r>
    </w:p>
    <w:p w14:paraId="27CB613A" w14:textId="77777777" w:rsidR="00AE6D37" w:rsidRDefault="00C615EA">
      <w:pPr>
        <w:pStyle w:val="1"/>
        <w:numPr>
          <w:ilvl w:val="0"/>
          <w:numId w:val="10"/>
        </w:numPr>
        <w:tabs>
          <w:tab w:val="left" w:pos="1346"/>
        </w:tabs>
        <w:ind w:firstLine="920"/>
        <w:jc w:val="both"/>
      </w:pPr>
      <w:bookmarkStart w:id="105" w:name="bookmark105"/>
      <w:bookmarkEnd w:id="105"/>
      <w:r>
        <w:t>торгующая страна;</w:t>
      </w:r>
    </w:p>
    <w:p w14:paraId="405DAB96" w14:textId="77777777" w:rsidR="00AE6D37" w:rsidRDefault="00C615EA">
      <w:pPr>
        <w:pStyle w:val="1"/>
        <w:numPr>
          <w:ilvl w:val="0"/>
          <w:numId w:val="10"/>
        </w:numPr>
        <w:tabs>
          <w:tab w:val="left" w:pos="1346"/>
        </w:tabs>
        <w:ind w:firstLine="920"/>
        <w:jc w:val="both"/>
      </w:pPr>
      <w:bookmarkStart w:id="106" w:name="bookmark106"/>
      <w:bookmarkEnd w:id="106"/>
      <w:r>
        <w:t>вес нетто (в килограммах);</w:t>
      </w:r>
    </w:p>
    <w:p w14:paraId="648C7833" w14:textId="77777777" w:rsidR="00AE6D37" w:rsidRDefault="00C615EA">
      <w:pPr>
        <w:pStyle w:val="1"/>
        <w:numPr>
          <w:ilvl w:val="0"/>
          <w:numId w:val="10"/>
        </w:numPr>
        <w:tabs>
          <w:tab w:val="left" w:pos="1287"/>
        </w:tabs>
        <w:spacing w:after="100"/>
        <w:ind w:firstLine="920"/>
        <w:jc w:val="both"/>
      </w:pPr>
      <w:bookmarkStart w:id="107" w:name="bookmark107"/>
      <w:bookmarkEnd w:id="107"/>
      <w:r>
        <w:t>код дополнительной единицы измерения в соответствии с ТН ВЭД ЕАЭС;</w:t>
      </w:r>
    </w:p>
    <w:p w14:paraId="7BEC2D24" w14:textId="77777777" w:rsidR="00AE6D37" w:rsidRDefault="00C615EA">
      <w:pPr>
        <w:pStyle w:val="1"/>
        <w:numPr>
          <w:ilvl w:val="0"/>
          <w:numId w:val="10"/>
        </w:numPr>
        <w:tabs>
          <w:tab w:val="left" w:pos="2966"/>
        </w:tabs>
        <w:spacing w:after="100"/>
        <w:ind w:firstLine="920"/>
        <w:jc w:val="both"/>
      </w:pPr>
      <w:bookmarkStart w:id="108" w:name="bookmark108"/>
      <w:bookmarkEnd w:id="108"/>
      <w:r>
        <w:t xml:space="preserve"> количество</w:t>
      </w:r>
      <w:r>
        <w:tab/>
        <w:t xml:space="preserve">товара в дополнительной единице </w:t>
      </w:r>
      <w:r>
        <w:lastRenderedPageBreak/>
        <w:t>измерения в соответствии с ТН ВЭД ЕАЭС;</w:t>
      </w:r>
    </w:p>
    <w:p w14:paraId="2E8CBE82" w14:textId="77777777" w:rsidR="00AE6D37" w:rsidRDefault="00C615EA">
      <w:pPr>
        <w:pStyle w:val="1"/>
        <w:numPr>
          <w:ilvl w:val="0"/>
          <w:numId w:val="10"/>
        </w:numPr>
        <w:tabs>
          <w:tab w:val="left" w:pos="1452"/>
        </w:tabs>
        <w:spacing w:after="100"/>
        <w:ind w:firstLine="920"/>
        <w:jc w:val="both"/>
      </w:pPr>
      <w:bookmarkStart w:id="109" w:name="bookmark109"/>
      <w:bookmarkEnd w:id="109"/>
      <w:r>
        <w:t>статистическая стоимость товара (</w:t>
      </w:r>
      <w:r>
        <w:t>в долларах США);</w:t>
      </w:r>
    </w:p>
    <w:p w14:paraId="68754196" w14:textId="77777777" w:rsidR="00AE6D37" w:rsidRDefault="00C615EA">
      <w:pPr>
        <w:pStyle w:val="1"/>
        <w:numPr>
          <w:ilvl w:val="0"/>
          <w:numId w:val="10"/>
        </w:numPr>
        <w:tabs>
          <w:tab w:val="left" w:pos="1452"/>
        </w:tabs>
        <w:spacing w:after="100"/>
        <w:ind w:firstLine="920"/>
        <w:jc w:val="both"/>
      </w:pPr>
      <w:bookmarkStart w:id="110" w:name="bookmark110"/>
      <w:bookmarkEnd w:id="110"/>
      <w:r>
        <w:t>статистическая стоимость товара (в денежной единице Стороны);</w:t>
      </w:r>
    </w:p>
    <w:p w14:paraId="756218D1" w14:textId="77777777" w:rsidR="00AE6D37" w:rsidRDefault="00C615EA">
      <w:pPr>
        <w:pStyle w:val="1"/>
        <w:numPr>
          <w:ilvl w:val="0"/>
          <w:numId w:val="10"/>
        </w:numPr>
        <w:tabs>
          <w:tab w:val="left" w:pos="1410"/>
        </w:tabs>
        <w:spacing w:after="100"/>
        <w:ind w:firstLine="920"/>
        <w:jc w:val="both"/>
      </w:pPr>
      <w:bookmarkStart w:id="111" w:name="bookmark111"/>
      <w:bookmarkEnd w:id="111"/>
      <w:r>
        <w:t>вид транспорта на границе Стороны (показатель используется по усмотрению уполномоченного органа);</w:t>
      </w:r>
    </w:p>
    <w:p w14:paraId="4F5EF765" w14:textId="77777777" w:rsidR="00AE6D37" w:rsidRDefault="00C615EA">
      <w:pPr>
        <w:pStyle w:val="1"/>
        <w:numPr>
          <w:ilvl w:val="0"/>
          <w:numId w:val="10"/>
        </w:numPr>
        <w:tabs>
          <w:tab w:val="left" w:pos="1415"/>
        </w:tabs>
        <w:spacing w:after="100"/>
        <w:ind w:firstLine="920"/>
        <w:jc w:val="both"/>
      </w:pPr>
      <w:bookmarkStart w:id="112" w:name="bookmark112"/>
      <w:bookmarkEnd w:id="112"/>
      <w:r>
        <w:t>характер сделки в соответствии с классификатором, используемым на территории Ст</w:t>
      </w:r>
      <w:r>
        <w:t>ороны (показатель используется по усмотрению уполномоченного органа).</w:t>
      </w:r>
    </w:p>
    <w:p w14:paraId="0945C612" w14:textId="77777777" w:rsidR="00AE6D37" w:rsidRDefault="00C615EA">
      <w:pPr>
        <w:pStyle w:val="1"/>
        <w:numPr>
          <w:ilvl w:val="0"/>
          <w:numId w:val="2"/>
        </w:numPr>
        <w:tabs>
          <w:tab w:val="left" w:pos="1367"/>
        </w:tabs>
        <w:spacing w:after="100"/>
        <w:ind w:firstLine="920"/>
        <w:jc w:val="both"/>
      </w:pPr>
      <w:bookmarkStart w:id="113" w:name="bookmark113"/>
      <w:bookmarkEnd w:id="113"/>
      <w:r>
        <w:t>На основе увязки данных статистики взаимной торговли товарами с данными других отраслей статистики и данными регистров (государственных, статистических, бизнес-регистров и прочее) по усм</w:t>
      </w:r>
      <w:r>
        <w:t>отрению уполномоченного органа формируются данные о следующих характеристиках участников внешнеэкономической деятельности (интегрированные данные):</w:t>
      </w:r>
    </w:p>
    <w:p w14:paraId="54CC54FD" w14:textId="77777777" w:rsidR="00AE6D37" w:rsidRDefault="00C615EA">
      <w:pPr>
        <w:pStyle w:val="1"/>
        <w:numPr>
          <w:ilvl w:val="0"/>
          <w:numId w:val="11"/>
        </w:numPr>
        <w:tabs>
          <w:tab w:val="left" w:pos="1313"/>
        </w:tabs>
        <w:spacing w:after="100"/>
        <w:ind w:firstLine="920"/>
        <w:jc w:val="both"/>
      </w:pPr>
      <w:bookmarkStart w:id="114" w:name="bookmark114"/>
      <w:bookmarkEnd w:id="114"/>
      <w:r>
        <w:t>вид экономической деятельности;</w:t>
      </w:r>
    </w:p>
    <w:p w14:paraId="3DE54D72" w14:textId="77777777" w:rsidR="00AE6D37" w:rsidRDefault="00C615EA">
      <w:pPr>
        <w:pStyle w:val="1"/>
        <w:numPr>
          <w:ilvl w:val="0"/>
          <w:numId w:val="11"/>
        </w:numPr>
        <w:tabs>
          <w:tab w:val="left" w:pos="1342"/>
        </w:tabs>
        <w:spacing w:after="100"/>
        <w:ind w:firstLine="920"/>
        <w:jc w:val="both"/>
      </w:pPr>
      <w:bookmarkStart w:id="115" w:name="bookmark115"/>
      <w:bookmarkEnd w:id="115"/>
      <w:r>
        <w:t>размер (численность работников);</w:t>
      </w:r>
    </w:p>
    <w:p w14:paraId="20D8D898" w14:textId="77777777" w:rsidR="00AE6D37" w:rsidRDefault="00C615EA">
      <w:pPr>
        <w:pStyle w:val="1"/>
        <w:numPr>
          <w:ilvl w:val="0"/>
          <w:numId w:val="11"/>
        </w:numPr>
        <w:tabs>
          <w:tab w:val="left" w:pos="1342"/>
        </w:tabs>
        <w:spacing w:after="100"/>
        <w:ind w:firstLine="920"/>
        <w:jc w:val="both"/>
      </w:pPr>
      <w:bookmarkStart w:id="116" w:name="bookmark116"/>
      <w:bookmarkEnd w:id="116"/>
      <w:r>
        <w:t>форма собственности;</w:t>
      </w:r>
    </w:p>
    <w:p w14:paraId="39FA1251" w14:textId="77777777" w:rsidR="00AE6D37" w:rsidRDefault="00C615EA">
      <w:pPr>
        <w:pStyle w:val="1"/>
        <w:numPr>
          <w:ilvl w:val="0"/>
          <w:numId w:val="11"/>
        </w:numPr>
        <w:tabs>
          <w:tab w:val="left" w:pos="1342"/>
        </w:tabs>
        <w:spacing w:after="100"/>
        <w:ind w:firstLine="920"/>
        <w:jc w:val="both"/>
      </w:pPr>
      <w:bookmarkStart w:id="117" w:name="bookmark117"/>
      <w:bookmarkEnd w:id="117"/>
      <w:r>
        <w:t>административно-территориальная принадлежность.</w:t>
      </w:r>
    </w:p>
    <w:p w14:paraId="499D71C3" w14:textId="77777777" w:rsidR="00AE6D37" w:rsidRDefault="00C615EA">
      <w:pPr>
        <w:pStyle w:val="11"/>
        <w:keepNext/>
        <w:keepLines/>
        <w:numPr>
          <w:ilvl w:val="0"/>
          <w:numId w:val="1"/>
        </w:numPr>
        <w:tabs>
          <w:tab w:val="left" w:pos="561"/>
        </w:tabs>
        <w:spacing w:after="100"/>
      </w:pPr>
      <w:bookmarkStart w:id="118" w:name="bookmark120"/>
      <w:bookmarkStart w:id="119" w:name="bookmark118"/>
      <w:bookmarkStart w:id="120" w:name="bookmark119"/>
      <w:bookmarkStart w:id="121" w:name="bookmark121"/>
      <w:bookmarkEnd w:id="118"/>
      <w:r>
        <w:t>Распространение данных</w:t>
      </w:r>
      <w:bookmarkEnd w:id="119"/>
      <w:bookmarkEnd w:id="120"/>
      <w:bookmarkEnd w:id="121"/>
    </w:p>
    <w:p w14:paraId="3822127E" w14:textId="77777777" w:rsidR="00AE6D37" w:rsidRDefault="00C615EA">
      <w:pPr>
        <w:pStyle w:val="1"/>
        <w:numPr>
          <w:ilvl w:val="0"/>
          <w:numId w:val="2"/>
        </w:numPr>
        <w:tabs>
          <w:tab w:val="left" w:pos="1367"/>
        </w:tabs>
        <w:spacing w:after="100"/>
        <w:ind w:firstLine="920"/>
        <w:jc w:val="both"/>
      </w:pPr>
      <w:bookmarkStart w:id="122" w:name="bookmark122"/>
      <w:bookmarkEnd w:id="122"/>
      <w:r>
        <w:t>Данные статистики взаимной торговли товарами распространяются в порядке, установленном Советом.</w:t>
      </w:r>
    </w:p>
    <w:p w14:paraId="0E2C3EA6" w14:textId="77777777" w:rsidR="00AE6D37" w:rsidRDefault="00C615EA">
      <w:pPr>
        <w:pStyle w:val="1"/>
        <w:spacing w:after="100"/>
        <w:ind w:firstLine="920"/>
        <w:jc w:val="both"/>
      </w:pPr>
      <w:r>
        <w:t>Данные статистики взаимной торговли товарами распространяются в агрегированном виде с соб</w:t>
      </w:r>
      <w:r>
        <w:t>людением требований законодательства Сторон о защите конфиденциальной информации.</w:t>
      </w:r>
    </w:p>
    <w:p w14:paraId="526C15BC" w14:textId="77777777" w:rsidR="00AE6D37" w:rsidRDefault="00C615EA">
      <w:pPr>
        <w:pStyle w:val="1"/>
        <w:numPr>
          <w:ilvl w:val="0"/>
          <w:numId w:val="2"/>
        </w:numPr>
        <w:tabs>
          <w:tab w:val="left" w:pos="1367"/>
        </w:tabs>
        <w:spacing w:after="100"/>
        <w:ind w:firstLine="920"/>
        <w:jc w:val="both"/>
      </w:pPr>
      <w:bookmarkStart w:id="123" w:name="bookmark123"/>
      <w:bookmarkEnd w:id="123"/>
      <w:r>
        <w:t>В целях повышения доверия к распространяемым данным статистики взаимной торговли товарами и для их правильной интерпретации публично размещаются метаданные, содержащие подроб</w:t>
      </w:r>
      <w:r>
        <w:t xml:space="preserve">ные сведения об источниках информации, методах статистических </w:t>
      </w:r>
      <w:proofErr w:type="spellStart"/>
      <w:r>
        <w:t>досчетов</w:t>
      </w:r>
      <w:proofErr w:type="spellEnd"/>
      <w:r>
        <w:t xml:space="preserve"> (в случае их проведения), методологических подходах к формированию данных.</w:t>
      </w:r>
    </w:p>
    <w:p w14:paraId="178AA651" w14:textId="77777777" w:rsidR="00AE6D37" w:rsidRDefault="00C615EA">
      <w:pPr>
        <w:pStyle w:val="1"/>
        <w:spacing w:after="100"/>
        <w:ind w:firstLine="920"/>
        <w:jc w:val="both"/>
      </w:pPr>
      <w:r>
        <w:t xml:space="preserve">В целях обеспечения достоверности данных статистики взаимной торговли товарами осуществляется их актуализация </w:t>
      </w:r>
      <w:r>
        <w:t>на регулярной основе.</w:t>
      </w:r>
    </w:p>
    <w:p w14:paraId="3D1B1CCF" w14:textId="77777777" w:rsidR="00AE6D37" w:rsidRDefault="00C615EA">
      <w:pPr>
        <w:pStyle w:val="1"/>
        <w:spacing w:after="100"/>
        <w:ind w:firstLine="920"/>
        <w:jc w:val="both"/>
      </w:pPr>
      <w:r>
        <w:t>В интересах пользователей заблаговременно публично сообщается о датах размещения (опубликования) данных статистики взаимной торговли товарами и их актуализации.</w:t>
      </w:r>
    </w:p>
    <w:p w14:paraId="542D118E" w14:textId="77777777" w:rsidR="00AE6D37" w:rsidRDefault="00C615EA">
      <w:pPr>
        <w:pStyle w:val="1"/>
        <w:numPr>
          <w:ilvl w:val="0"/>
          <w:numId w:val="1"/>
        </w:numPr>
        <w:tabs>
          <w:tab w:val="left" w:pos="671"/>
        </w:tabs>
        <w:spacing w:after="100"/>
        <w:ind w:firstLine="0"/>
        <w:jc w:val="center"/>
      </w:pPr>
      <w:bookmarkStart w:id="124" w:name="bookmark124"/>
      <w:bookmarkEnd w:id="124"/>
      <w:r>
        <w:rPr>
          <w:b/>
          <w:bCs/>
        </w:rPr>
        <w:t>Конфиденциальность информации</w:t>
      </w:r>
    </w:p>
    <w:p w14:paraId="6007650D" w14:textId="467C0003" w:rsidR="00AE6D37" w:rsidRDefault="00C615EA">
      <w:pPr>
        <w:pStyle w:val="1"/>
        <w:numPr>
          <w:ilvl w:val="0"/>
          <w:numId w:val="2"/>
        </w:numPr>
        <w:tabs>
          <w:tab w:val="left" w:pos="1438"/>
        </w:tabs>
        <w:spacing w:after="100"/>
        <w:ind w:firstLine="920"/>
        <w:jc w:val="both"/>
        <w:sectPr w:rsidR="00AE6D37">
          <w:headerReference w:type="default" r:id="rId7"/>
          <w:headerReference w:type="first" r:id="rId8"/>
          <w:pgSz w:w="11900" w:h="16840"/>
          <w:pgMar w:top="1129" w:right="521" w:bottom="1167" w:left="1634" w:header="0" w:footer="3" w:gutter="0"/>
          <w:pgNumType w:start="1"/>
          <w:cols w:space="720"/>
          <w:noEndnote/>
          <w:titlePg/>
          <w:docGrid w:linePitch="360"/>
        </w:sectPr>
      </w:pPr>
      <w:bookmarkStart w:id="125" w:name="bookmark125"/>
      <w:bookmarkEnd w:id="125"/>
      <w:r>
        <w:t>Сведения, содержащиеся в статистических документах,</w:t>
      </w:r>
      <w:r w:rsidR="008507E8">
        <w:t xml:space="preserve"> </w:t>
      </w:r>
    </w:p>
    <w:p w14:paraId="16BC9637" w14:textId="77777777" w:rsidR="00AE6D37" w:rsidRDefault="00C615EA">
      <w:pPr>
        <w:pStyle w:val="1"/>
        <w:tabs>
          <w:tab w:val="left" w:pos="2544"/>
          <w:tab w:val="left" w:pos="4699"/>
          <w:tab w:val="left" w:pos="8015"/>
        </w:tabs>
        <w:spacing w:after="0" w:line="314" w:lineRule="auto"/>
        <w:ind w:firstLine="0"/>
        <w:jc w:val="center"/>
      </w:pPr>
      <w:r>
        <w:lastRenderedPageBreak/>
        <w:t>10</w:t>
      </w:r>
      <w:r>
        <w:br/>
        <w:t>представленные</w:t>
      </w:r>
      <w:r>
        <w:tab/>
        <w:t>участниками</w:t>
      </w:r>
      <w:r>
        <w:tab/>
        <w:t>внешнеэкономической</w:t>
      </w:r>
      <w:r>
        <w:tab/>
        <w:t>деятельности</w:t>
      </w:r>
    </w:p>
    <w:p w14:paraId="5BDB846F" w14:textId="77777777" w:rsidR="00AE6D37" w:rsidRDefault="00C615EA">
      <w:pPr>
        <w:pStyle w:val="1"/>
        <w:ind w:firstLine="0"/>
        <w:jc w:val="both"/>
      </w:pPr>
      <w:r>
        <w:t xml:space="preserve">в уполномоченные органы, используются исключительно в целях формирования </w:t>
      </w:r>
      <w:r>
        <w:t>официальной статистической информации Сторон о взаимной торговле товарами.</w:t>
      </w:r>
    </w:p>
    <w:p w14:paraId="0F7488F8" w14:textId="77777777" w:rsidR="00AE6D37" w:rsidRDefault="00C615EA">
      <w:pPr>
        <w:pStyle w:val="1"/>
        <w:ind w:firstLine="920"/>
        <w:jc w:val="both"/>
      </w:pPr>
      <w:bookmarkStart w:id="126" w:name="_GoBack"/>
      <w:r>
        <w:t>Сведения об импорте (экспорте) товаров отдельным участником внешнеэкономической деятельности являются конфиденциальными. В соответствии с законодательством Сторон к конфиденциальной</w:t>
      </w:r>
      <w:r>
        <w:t xml:space="preserve"> информации могут относиться и другие сведения о взаимной торговле товарами.</w:t>
      </w:r>
      <w:bookmarkEnd w:id="126"/>
    </w:p>
    <w:p w14:paraId="04B74220" w14:textId="77777777" w:rsidR="00AE6D37" w:rsidRDefault="00C615EA">
      <w:pPr>
        <w:pStyle w:val="1"/>
        <w:ind w:firstLine="920"/>
        <w:jc w:val="both"/>
      </w:pPr>
      <w:r>
        <w:t>Для защиты конфиденциальной информации уполномоченными органами применяются специальные технические приемы, обеспечивающие сохранение полноты данных статистики взаимной торговли т</w:t>
      </w:r>
      <w:r>
        <w:t>оварами.</w:t>
      </w:r>
    </w:p>
    <w:p w14:paraId="057089AA" w14:textId="77777777" w:rsidR="00AE6D37" w:rsidRDefault="00C615EA">
      <w:pPr>
        <w:pStyle w:val="1"/>
        <w:numPr>
          <w:ilvl w:val="0"/>
          <w:numId w:val="2"/>
        </w:numPr>
        <w:tabs>
          <w:tab w:val="left" w:pos="1404"/>
        </w:tabs>
        <w:spacing w:after="0"/>
        <w:ind w:firstLine="920"/>
        <w:jc w:val="both"/>
      </w:pPr>
      <w:bookmarkStart w:id="127" w:name="bookmark126"/>
      <w:bookmarkEnd w:id="127"/>
      <w:r>
        <w:t>Сведения об импорте (экспорте) товаров отдельным участником</w:t>
      </w:r>
    </w:p>
    <w:p w14:paraId="495DEF89" w14:textId="77777777" w:rsidR="00AE6D37" w:rsidRDefault="00C615EA">
      <w:pPr>
        <w:pStyle w:val="1"/>
        <w:tabs>
          <w:tab w:val="left" w:pos="3365"/>
          <w:tab w:val="left" w:pos="5602"/>
          <w:tab w:val="left" w:pos="8510"/>
        </w:tabs>
        <w:spacing w:after="0"/>
        <w:ind w:firstLine="0"/>
        <w:jc w:val="both"/>
      </w:pPr>
      <w:r>
        <w:t>внешнеэкономической</w:t>
      </w:r>
      <w:r>
        <w:tab/>
        <w:t>деятельности</w:t>
      </w:r>
      <w:r>
        <w:tab/>
        <w:t>уполномоченными</w:t>
      </w:r>
      <w:r>
        <w:tab/>
        <w:t>органами</w:t>
      </w:r>
    </w:p>
    <w:p w14:paraId="33BB3E20" w14:textId="77777777" w:rsidR="00AE6D37" w:rsidRDefault="00C615EA">
      <w:pPr>
        <w:pStyle w:val="1"/>
        <w:tabs>
          <w:tab w:val="left" w:pos="2544"/>
          <w:tab w:val="left" w:pos="5050"/>
          <w:tab w:val="left" w:pos="5831"/>
          <w:tab w:val="left" w:pos="7478"/>
        </w:tabs>
        <w:spacing w:after="0"/>
        <w:ind w:firstLine="0"/>
        <w:jc w:val="both"/>
      </w:pPr>
      <w:r>
        <w:t>представляются</w:t>
      </w:r>
      <w:r>
        <w:tab/>
        <w:t>исключительно</w:t>
      </w:r>
      <w:r>
        <w:tab/>
        <w:t>в</w:t>
      </w:r>
      <w:r>
        <w:tab/>
        <w:t>случаях,</w:t>
      </w:r>
      <w:r>
        <w:tab/>
        <w:t>предусмотренных</w:t>
      </w:r>
    </w:p>
    <w:p w14:paraId="314B25EC" w14:textId="77777777" w:rsidR="00AE6D37" w:rsidRDefault="00C615EA">
      <w:pPr>
        <w:pStyle w:val="1"/>
        <w:ind w:firstLine="0"/>
        <w:jc w:val="both"/>
      </w:pPr>
      <w:r>
        <w:t>законодательством Сторон, Договором в форме обмена письмами о создании ед</w:t>
      </w:r>
      <w:r>
        <w:t>иной таможенной территории и развитии экономической интеграции от 15 сентября 2021 года, иными международными договорами и актами, составляющими право единой таможенной территории (единого экономического пространства).</w:t>
      </w:r>
    </w:p>
    <w:p w14:paraId="2AFA8F79" w14:textId="77777777" w:rsidR="00AE6D37" w:rsidRDefault="00C615EA">
      <w:pPr>
        <w:pStyle w:val="1"/>
        <w:numPr>
          <w:ilvl w:val="0"/>
          <w:numId w:val="2"/>
        </w:numPr>
        <w:tabs>
          <w:tab w:val="left" w:pos="1404"/>
          <w:tab w:val="left" w:pos="2869"/>
          <w:tab w:val="left" w:pos="5831"/>
          <w:tab w:val="left" w:pos="8015"/>
        </w:tabs>
        <w:spacing w:after="0"/>
        <w:ind w:firstLine="920"/>
        <w:jc w:val="both"/>
      </w:pPr>
      <w:bookmarkStart w:id="128" w:name="bookmark127"/>
      <w:bookmarkEnd w:id="128"/>
      <w:r>
        <w:t>Защита</w:t>
      </w:r>
      <w:r>
        <w:tab/>
      </w:r>
      <w:r>
        <w:t>конфиденциальной</w:t>
      </w:r>
      <w:r>
        <w:tab/>
        <w:t>информации</w:t>
      </w:r>
      <w:r>
        <w:tab/>
        <w:t>гарантируется</w:t>
      </w:r>
    </w:p>
    <w:p w14:paraId="695EEC65" w14:textId="77777777" w:rsidR="00AE6D37" w:rsidRDefault="00C615EA">
      <w:pPr>
        <w:pStyle w:val="1"/>
        <w:ind w:firstLine="0"/>
        <w:jc w:val="both"/>
      </w:pPr>
      <w:r>
        <w:t>уполномоченными органами в соответствии с законодательством Сторон и осуществляется на основе принципов пассивной и (или) активной конфиденциальности.</w:t>
      </w:r>
    </w:p>
    <w:p w14:paraId="799FDDEB" w14:textId="77777777" w:rsidR="00AE6D37" w:rsidRDefault="00C615EA">
      <w:pPr>
        <w:pStyle w:val="1"/>
        <w:ind w:firstLine="920"/>
        <w:jc w:val="both"/>
      </w:pPr>
      <w:r>
        <w:t>Принцип пассивной конфиденциальности предполагает принятие упол</w:t>
      </w:r>
      <w:r>
        <w:t>номоченными органами дополнительных мер защиты конфиденциальной информации при распространении данных статистики взаимной торговли товарами по обоснованной просьбе участника внешнеэкономической деятельности.</w:t>
      </w:r>
    </w:p>
    <w:p w14:paraId="05116A8C" w14:textId="77777777" w:rsidR="00AE6D37" w:rsidRDefault="00C615EA">
      <w:pPr>
        <w:pStyle w:val="1"/>
        <w:ind w:firstLine="920"/>
        <w:jc w:val="both"/>
      </w:pPr>
      <w:r>
        <w:t>Принцип активной конфиденциальности предполагает</w:t>
      </w:r>
      <w:r>
        <w:t xml:space="preserve"> принятие уполномоченными органами дополнительных мер защиты конфиденциальной информации при распространении данных статистики взаимной торговли товарами в соответствии с требованиями законодательства Стороны либо в целях предотвращения идентификации сведе</w:t>
      </w:r>
      <w:r>
        <w:t>ний об отдельном участнике внешнеэкономической деятельности.</w:t>
      </w:r>
    </w:p>
    <w:p w14:paraId="08313F2D" w14:textId="77777777" w:rsidR="00AE6D37" w:rsidRDefault="00C615EA">
      <w:pPr>
        <w:pStyle w:val="1"/>
        <w:numPr>
          <w:ilvl w:val="0"/>
          <w:numId w:val="1"/>
        </w:numPr>
        <w:tabs>
          <w:tab w:val="left" w:pos="748"/>
        </w:tabs>
        <w:ind w:firstLine="0"/>
        <w:jc w:val="center"/>
      </w:pPr>
      <w:bookmarkStart w:id="129" w:name="bookmark128"/>
      <w:bookmarkEnd w:id="129"/>
      <w:r>
        <w:rPr>
          <w:b/>
          <w:bCs/>
        </w:rPr>
        <w:t>Обеспечение сопоставимости данных</w:t>
      </w:r>
    </w:p>
    <w:p w14:paraId="64514B4E" w14:textId="77777777" w:rsidR="00AE6D37" w:rsidRDefault="00C615EA">
      <w:pPr>
        <w:pStyle w:val="1"/>
        <w:numPr>
          <w:ilvl w:val="0"/>
          <w:numId w:val="2"/>
        </w:numPr>
        <w:tabs>
          <w:tab w:val="left" w:pos="1339"/>
        </w:tabs>
        <w:ind w:firstLine="920"/>
        <w:jc w:val="both"/>
      </w:pPr>
      <w:bookmarkStart w:id="130" w:name="bookmark129"/>
      <w:bookmarkEnd w:id="130"/>
      <w:r>
        <w:t>Расхождение статистических данных Сторон о взаимной торговле товарами может быть вызвано различными причинами, в том числе:</w:t>
      </w:r>
    </w:p>
    <w:p w14:paraId="1DC2E4C0" w14:textId="77777777" w:rsidR="00AE6D37" w:rsidRDefault="00C615EA">
      <w:pPr>
        <w:pStyle w:val="1"/>
        <w:numPr>
          <w:ilvl w:val="0"/>
          <w:numId w:val="12"/>
        </w:numPr>
        <w:tabs>
          <w:tab w:val="left" w:pos="1279"/>
        </w:tabs>
        <w:ind w:firstLine="920"/>
        <w:jc w:val="both"/>
      </w:pPr>
      <w:bookmarkStart w:id="131" w:name="bookmark130"/>
      <w:bookmarkEnd w:id="131"/>
      <w:r>
        <w:t>особенностями стоимостной оценки импо</w:t>
      </w:r>
      <w:r>
        <w:t>рта и экспорта товаров;</w:t>
      </w:r>
    </w:p>
    <w:p w14:paraId="58CE656D" w14:textId="77777777" w:rsidR="00AE6D37" w:rsidRDefault="00C615EA">
      <w:pPr>
        <w:pStyle w:val="1"/>
        <w:numPr>
          <w:ilvl w:val="0"/>
          <w:numId w:val="12"/>
        </w:numPr>
        <w:tabs>
          <w:tab w:val="left" w:pos="1308"/>
        </w:tabs>
        <w:ind w:firstLine="920"/>
        <w:jc w:val="both"/>
      </w:pPr>
      <w:bookmarkStart w:id="132" w:name="bookmark131"/>
      <w:bookmarkEnd w:id="132"/>
      <w:r>
        <w:t>различием моментов учета импорта и экспорта товаров;</w:t>
      </w:r>
    </w:p>
    <w:p w14:paraId="0115F1F9" w14:textId="77777777" w:rsidR="00AE6D37" w:rsidRDefault="00C615EA">
      <w:pPr>
        <w:pStyle w:val="1"/>
        <w:numPr>
          <w:ilvl w:val="0"/>
          <w:numId w:val="12"/>
        </w:numPr>
        <w:tabs>
          <w:tab w:val="left" w:pos="1308"/>
        </w:tabs>
        <w:ind w:firstLine="920"/>
        <w:jc w:val="both"/>
        <w:sectPr w:rsidR="00AE6D37">
          <w:headerReference w:type="default" r:id="rId9"/>
          <w:pgSz w:w="11900" w:h="16840"/>
          <w:pgMar w:top="706" w:right="540" w:bottom="706" w:left="1616" w:header="278" w:footer="278" w:gutter="0"/>
          <w:cols w:space="720"/>
          <w:noEndnote/>
          <w:docGrid w:linePitch="360"/>
        </w:sectPr>
      </w:pPr>
      <w:bookmarkStart w:id="133" w:name="bookmark132"/>
      <w:bookmarkEnd w:id="133"/>
      <w:r>
        <w:t>отличием подходов к классификации товаров;</w:t>
      </w:r>
    </w:p>
    <w:p w14:paraId="41F09C19" w14:textId="77777777" w:rsidR="00AE6D37" w:rsidRDefault="00C615EA">
      <w:pPr>
        <w:pStyle w:val="1"/>
        <w:numPr>
          <w:ilvl w:val="0"/>
          <w:numId w:val="12"/>
        </w:numPr>
        <w:tabs>
          <w:tab w:val="left" w:pos="1366"/>
        </w:tabs>
        <w:ind w:firstLine="940"/>
        <w:jc w:val="both"/>
      </w:pPr>
      <w:bookmarkStart w:id="134" w:name="bookmark133"/>
      <w:bookmarkEnd w:id="134"/>
      <w:r>
        <w:lastRenderedPageBreak/>
        <w:t>наличием статистических порогов учета товаров;</w:t>
      </w:r>
    </w:p>
    <w:p w14:paraId="46A13F3A" w14:textId="77777777" w:rsidR="00AE6D37" w:rsidRDefault="00C615EA">
      <w:pPr>
        <w:pStyle w:val="1"/>
        <w:numPr>
          <w:ilvl w:val="0"/>
          <w:numId w:val="12"/>
        </w:numPr>
        <w:tabs>
          <w:tab w:val="left" w:pos="1366"/>
        </w:tabs>
        <w:ind w:firstLine="940"/>
        <w:jc w:val="both"/>
      </w:pPr>
      <w:bookmarkStart w:id="135" w:name="bookmark134"/>
      <w:bookmarkEnd w:id="135"/>
      <w:r>
        <w:t>особенностями учета отдельных категорий товаров;</w:t>
      </w:r>
    </w:p>
    <w:p w14:paraId="330378B3" w14:textId="77777777" w:rsidR="00AE6D37" w:rsidRDefault="00C615EA">
      <w:pPr>
        <w:pStyle w:val="1"/>
        <w:numPr>
          <w:ilvl w:val="0"/>
          <w:numId w:val="12"/>
        </w:numPr>
        <w:tabs>
          <w:tab w:val="left" w:pos="1366"/>
        </w:tabs>
        <w:ind w:firstLine="940"/>
        <w:jc w:val="both"/>
      </w:pPr>
      <w:bookmarkStart w:id="136" w:name="bookmark135"/>
      <w:bookmarkEnd w:id="136"/>
      <w:r>
        <w:t>неточностью сведен</w:t>
      </w:r>
      <w:r>
        <w:t>ий, содержащихся в источниках информации;</w:t>
      </w:r>
    </w:p>
    <w:p w14:paraId="273A42B2" w14:textId="77777777" w:rsidR="00AE6D37" w:rsidRDefault="00C615EA">
      <w:pPr>
        <w:pStyle w:val="1"/>
        <w:numPr>
          <w:ilvl w:val="0"/>
          <w:numId w:val="12"/>
        </w:numPr>
        <w:tabs>
          <w:tab w:val="left" w:pos="1366"/>
        </w:tabs>
        <w:ind w:firstLine="940"/>
        <w:jc w:val="both"/>
      </w:pPr>
      <w:bookmarkStart w:id="137" w:name="bookmark136"/>
      <w:bookmarkEnd w:id="137"/>
      <w:r>
        <w:t>конфиденциальностью информации.</w:t>
      </w:r>
    </w:p>
    <w:p w14:paraId="011D6E13" w14:textId="77777777" w:rsidR="00AE6D37" w:rsidRDefault="00C615EA">
      <w:pPr>
        <w:pStyle w:val="1"/>
        <w:numPr>
          <w:ilvl w:val="0"/>
          <w:numId w:val="2"/>
        </w:numPr>
        <w:tabs>
          <w:tab w:val="left" w:pos="1376"/>
        </w:tabs>
        <w:ind w:firstLine="940"/>
        <w:jc w:val="both"/>
      </w:pPr>
      <w:bookmarkStart w:id="138" w:name="bookmark137"/>
      <w:bookmarkEnd w:id="138"/>
      <w:r>
        <w:t xml:space="preserve">В целях обеспечения достоверности данных статистики взаимной торговли товарами уполномоченными органами проводятся двусторонние встречи экспертов по сопоставлению данных </w:t>
      </w:r>
      <w:r>
        <w:t>статистики взаимной торговли товарами для выявления причин возможных расхождений и их минимизации.</w:t>
      </w:r>
    </w:p>
    <w:sectPr w:rsidR="00AE6D37">
      <w:headerReference w:type="default" r:id="rId10"/>
      <w:pgSz w:w="11900" w:h="16840"/>
      <w:pgMar w:top="1129" w:right="550" w:bottom="1129" w:left="1606" w:header="0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5D1B" w14:textId="77777777" w:rsidR="00C615EA" w:rsidRDefault="00C615EA">
      <w:r>
        <w:separator/>
      </w:r>
    </w:p>
  </w:endnote>
  <w:endnote w:type="continuationSeparator" w:id="0">
    <w:p w14:paraId="5C8A30D4" w14:textId="77777777" w:rsidR="00C615EA" w:rsidRDefault="00C6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4B58" w14:textId="77777777" w:rsidR="00C615EA" w:rsidRDefault="00C615EA"/>
  </w:footnote>
  <w:footnote w:type="continuationSeparator" w:id="0">
    <w:p w14:paraId="739B753A" w14:textId="77777777" w:rsidR="00C615EA" w:rsidRDefault="00C61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336B" w14:textId="77777777" w:rsidR="00AE6D37" w:rsidRDefault="00C615E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A733447" wp14:editId="50A94A41">
              <wp:simplePos x="0" y="0"/>
              <wp:positionH relativeFrom="page">
                <wp:posOffset>4067810</wp:posOffset>
              </wp:positionH>
              <wp:positionV relativeFrom="page">
                <wp:posOffset>491490</wp:posOffset>
              </wp:positionV>
              <wp:extent cx="14033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46F480" w14:textId="77777777" w:rsidR="00AE6D37" w:rsidRDefault="00C615EA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30000000000001pt;margin-top:38.700000000000003pt;width:11.050000000000001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F652" w14:textId="77777777" w:rsidR="00AE6D37" w:rsidRDefault="00AE6D37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31E8" w14:textId="77777777" w:rsidR="00AE6D37" w:rsidRDefault="00AE6D3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A8E0" w14:textId="77777777" w:rsidR="00AE6D37" w:rsidRDefault="00C615E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9927DE0" wp14:editId="53F3C12E">
              <wp:simplePos x="0" y="0"/>
              <wp:positionH relativeFrom="page">
                <wp:posOffset>4067810</wp:posOffset>
              </wp:positionH>
              <wp:positionV relativeFrom="page">
                <wp:posOffset>491490</wp:posOffset>
              </wp:positionV>
              <wp:extent cx="14033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58C52C" w14:textId="77777777" w:rsidR="00AE6D37" w:rsidRDefault="00C615EA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20.30000000000001pt;margin-top:38.700000000000003pt;width:11.050000000000001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01C9"/>
    <w:multiLevelType w:val="multilevel"/>
    <w:tmpl w:val="5DE0C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634A0"/>
    <w:multiLevelType w:val="multilevel"/>
    <w:tmpl w:val="1FB839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A630B"/>
    <w:multiLevelType w:val="multilevel"/>
    <w:tmpl w:val="D5BE6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655D0B"/>
    <w:multiLevelType w:val="multilevel"/>
    <w:tmpl w:val="5A865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5018B"/>
    <w:multiLevelType w:val="multilevel"/>
    <w:tmpl w:val="CBB8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4716B4"/>
    <w:multiLevelType w:val="multilevel"/>
    <w:tmpl w:val="3F227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D27B6C"/>
    <w:multiLevelType w:val="multilevel"/>
    <w:tmpl w:val="713A5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297B8F"/>
    <w:multiLevelType w:val="multilevel"/>
    <w:tmpl w:val="BF82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E27E74"/>
    <w:multiLevelType w:val="multilevel"/>
    <w:tmpl w:val="1DEAE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D3A67"/>
    <w:multiLevelType w:val="multilevel"/>
    <w:tmpl w:val="99420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482918"/>
    <w:multiLevelType w:val="multilevel"/>
    <w:tmpl w:val="848C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7C0DD0"/>
    <w:multiLevelType w:val="multilevel"/>
    <w:tmpl w:val="09E4D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37"/>
    <w:rsid w:val="008507E8"/>
    <w:rsid w:val="00AE6D37"/>
    <w:rsid w:val="00C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FC72"/>
  <w15:docId w15:val="{D75A8009-42E0-473C-A310-A67A81E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3012</Words>
  <Characters>17174</Characters>
  <Application>Microsoft Office Word</Application>
  <DocSecurity>0</DocSecurity>
  <Lines>143</Lines>
  <Paragraphs>40</Paragraphs>
  <ScaleCrop>false</ScaleCrop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Негрило Юлия Павловна</dc:creator>
  <cp:keywords/>
  <cp:lastModifiedBy>Главный специалист отд.гос. РНПА Сухинин О.С.</cp:lastModifiedBy>
  <cp:revision>2</cp:revision>
  <dcterms:created xsi:type="dcterms:W3CDTF">2021-12-02T08:13:00Z</dcterms:created>
  <dcterms:modified xsi:type="dcterms:W3CDTF">2021-12-02T08:19:00Z</dcterms:modified>
</cp:coreProperties>
</file>