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D1C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3D650ECC" w14:textId="42BABBE7" w:rsidR="00782968" w:rsidRPr="00396BE0" w:rsidRDefault="00A76FCC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>
        <w:rPr>
          <w:rFonts w:ascii="Times New Roman" w:hAnsi="Times New Roman" w:cs="Times New Roman"/>
          <w:sz w:val="24"/>
          <w:szCs w:val="24"/>
        </w:rPr>
        <w:t>ов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</w:t>
      </w:r>
      <w:r w:rsidR="00EA3ADA" w:rsidRPr="00396BE0">
        <w:rPr>
          <w:rFonts w:ascii="Times New Roman" w:hAnsi="Times New Roman" w:cs="Times New Roman"/>
          <w:sz w:val="24"/>
          <w:szCs w:val="24"/>
        </w:rPr>
        <w:t xml:space="preserve">Республики </w:t>
      </w:r>
      <w:hyperlink r:id="rId8" w:history="1">
        <w:r w:rsidR="00423498" w:rsidRPr="00396BE0">
          <w:rPr>
            <w:rStyle w:val="ac"/>
            <w:rFonts w:ascii="Times New Roman" w:hAnsi="Times New Roman" w:cs="Times New Roman"/>
            <w:sz w:val="24"/>
            <w:szCs w:val="24"/>
          </w:rPr>
          <w:t>от 18.02.</w:t>
        </w:r>
        <w:r w:rsidR="00324B5E" w:rsidRPr="00396BE0">
          <w:rPr>
            <w:rStyle w:val="ac"/>
            <w:rFonts w:ascii="Times New Roman" w:hAnsi="Times New Roman" w:cs="Times New Roman"/>
            <w:sz w:val="24"/>
            <w:szCs w:val="24"/>
          </w:rPr>
          <w:t>2020 № 35</w:t>
        </w:r>
      </w:hyperlink>
      <w:r w:rsidR="005706CB" w:rsidRPr="00396BE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396BE0">
          <w:rPr>
            <w:rStyle w:val="ac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28.05.2020 № 138</w:t>
        </w:r>
      </w:hyperlink>
      <w:r w:rsidR="001B5D17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0025-212-20200817-1" w:tgtFrame="_blank" w:history="1">
        <w:r w:rsidR="001B5D17" w:rsidRPr="00396BE0">
          <w:rPr>
            <w:rStyle w:val="ac"/>
            <w:rFonts w:ascii="Times New Roman" w:hAnsi="Times New Roman" w:cs="Times New Roman"/>
            <w:sz w:val="24"/>
            <w:szCs w:val="24"/>
          </w:rPr>
          <w:t>от </w:t>
        </w:r>
        <w:r w:rsidR="001B5D17" w:rsidRPr="00396BE0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17.08.2020 № 212</w:t>
        </w:r>
      </w:hyperlink>
      <w:r w:rsidR="00782968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3" w:history="1">
        <w:r w:rsidR="00782968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21.10.2020 № 279</w:t>
        </w:r>
      </w:hyperlink>
      <w:r w:rsidR="00C10229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0025-327-20201221-1" w:tgtFrame="_blank" w:history="1">
        <w:r w:rsidR="00C10229" w:rsidRPr="00396BE0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от 21.12.2020 № 327</w:t>
        </w:r>
      </w:hyperlink>
      <w:r w:rsidR="00562A6E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562A6E" w:rsidRPr="00396BE0">
          <w:rPr>
            <w:rStyle w:val="ac"/>
            <w:rFonts w:ascii="Times New Roman" w:hAnsi="Times New Roman" w:cs="Times New Roman"/>
            <w:sz w:val="24"/>
            <w:szCs w:val="24"/>
          </w:rPr>
          <w:t>от 12.02.2021 № 31</w:t>
        </w:r>
      </w:hyperlink>
      <w:r w:rsidR="00421D78" w:rsidRPr="00396BE0">
        <w:rPr>
          <w:sz w:val="24"/>
          <w:szCs w:val="24"/>
        </w:rPr>
        <w:t xml:space="preserve">, </w:t>
      </w:r>
      <w:hyperlink r:id="rId16" w:tgtFrame="_blank" w:history="1">
        <w:r w:rsidR="00421D78" w:rsidRPr="00396BE0">
          <w:rPr>
            <w:rStyle w:val="ac"/>
            <w:rFonts w:ascii="Times New Roman" w:hAnsi="Times New Roman" w:cs="Times New Roman"/>
            <w:sz w:val="24"/>
            <w:szCs w:val="24"/>
          </w:rPr>
          <w:t>от 09.04.2021 № 67</w:t>
        </w:r>
      </w:hyperlink>
      <w:r w:rsidR="00B749C2" w:rsidRPr="00396BE0">
        <w:t xml:space="preserve">, </w:t>
      </w:r>
      <w:hyperlink r:id="rId17" w:history="1">
        <w:r w:rsidR="00B749C2" w:rsidRPr="00396BE0">
          <w:rPr>
            <w:rStyle w:val="ac"/>
            <w:rFonts w:ascii="Times New Roman" w:hAnsi="Times New Roman" w:cs="Times New Roman"/>
            <w:sz w:val="24"/>
            <w:szCs w:val="24"/>
          </w:rPr>
          <w:t>от 06.04.2021 № 62</w:t>
        </w:r>
      </w:hyperlink>
      <w:r w:rsidR="00BC6420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8" w:history="1">
        <w:r w:rsidR="00BC6420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19.05.2021 № 89</w:t>
        </w:r>
      </w:hyperlink>
      <w:r w:rsidR="00396BE0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396BE0" w:rsidRPr="00396BE0">
          <w:rPr>
            <w:rStyle w:val="ac"/>
            <w:rFonts w:ascii="Times New Roman" w:hAnsi="Times New Roman" w:cs="Times New Roman"/>
            <w:sz w:val="24"/>
            <w:szCs w:val="24"/>
          </w:rPr>
          <w:t>от 28.06.2021 № 117</w:t>
        </w:r>
      </w:hyperlink>
      <w:r w:rsidR="0059248F" w:rsidRPr="0059248F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0" w:anchor="0025-151-20210726-1-1" w:history="1">
        <w:r w:rsidR="0059248F" w:rsidRPr="00CD381F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26.07.2021 № 151</w:t>
        </w:r>
      </w:hyperlink>
      <w:r w:rsidR="00CD381F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CD381F" w:rsidRPr="00CD381F">
          <w:rPr>
            <w:rStyle w:val="ac"/>
            <w:rFonts w:ascii="Times New Roman" w:hAnsi="Times New Roman" w:cs="Times New Roman"/>
            <w:sz w:val="24"/>
            <w:szCs w:val="24"/>
          </w:rPr>
          <w:t>от 03.11.2021 № 250</w:t>
        </w:r>
      </w:hyperlink>
      <w:r w:rsidR="00551D1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anchor="0025-294-20211222-1-1" w:tgtFrame="_blank" w:history="1">
        <w:r w:rsidR="00551D15" w:rsidRPr="00551D1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22.12.2021 № 294</w:t>
        </w:r>
      </w:hyperlink>
      <w:r w:rsidR="00551D15" w:rsidRPr="00551D15">
        <w:rPr>
          <w:rFonts w:ascii="Times New Roman" w:hAnsi="Times New Roman" w:cs="Times New Roman"/>
          <w:sz w:val="24"/>
          <w:szCs w:val="24"/>
        </w:rPr>
        <w:t>)</w:t>
      </w:r>
    </w:p>
    <w:p w14:paraId="23D6CC5A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47CD0E0C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6BCA496A" w14:textId="599A318F" w:rsidR="001101B5" w:rsidRPr="00013405" w:rsidRDefault="00782968" w:rsidP="00782968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РЕЧЕНЬ</w:t>
      </w:r>
    </w:p>
    <w:p w14:paraId="4A6F57C0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6B6B4C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14:paraId="459094BF" w14:textId="77777777" w:rsidTr="0059248F">
        <w:trPr>
          <w:trHeight w:val="2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14:paraId="36F5FAB2" w14:textId="77777777" w:rsidTr="0059248F">
        <w:trPr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14:paraId="528BA573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14:paraId="643CA5E7" w14:textId="77777777" w:rsidTr="0059248F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14:paraId="75571433" w14:textId="77777777" w:rsidTr="0059248F">
        <w:trPr>
          <w:trHeight w:val="2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14:paraId="0CADEB54" w14:textId="77777777" w:rsidTr="0059248F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14:paraId="4117B082" w14:textId="77777777" w:rsidTr="0059248F">
        <w:trPr>
          <w:trHeight w:val="8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14:paraId="3B917E18" w14:textId="77777777" w:rsidTr="0059248F">
        <w:trPr>
          <w:trHeight w:val="1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14:paraId="30980D91" w14:textId="77777777" w:rsidTr="0059248F">
        <w:trPr>
          <w:trHeight w:val="2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14:paraId="082B31BA" w14:textId="77777777" w:rsidTr="0059248F">
        <w:trPr>
          <w:trHeight w:val="2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14:paraId="28A49BE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6EB919A3" w14:textId="77777777" w:rsidTr="0059248F">
        <w:tblPrEx>
          <w:tblCellMar>
            <w:bottom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14:paraId="1E4FA0FE" w14:textId="77777777" w:rsidTr="0059248F">
        <w:tblPrEx>
          <w:tblCellMar>
            <w:bottom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14:paraId="7CF2B2C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61D80037" w:rsidR="00370F80" w:rsidRPr="009E484B" w:rsidRDefault="002D52DD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2DD">
              <w:rPr>
                <w:rFonts w:ascii="Times New Roman" w:hAnsi="Times New Roman" w:cs="Times New Roman"/>
                <w:sz w:val="24"/>
                <w:szCs w:val="24"/>
              </w:rPr>
              <w:t>1 03 02 013 01 0000 110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1172A628" w:rsidR="00370F80" w:rsidRPr="00013405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D52DD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370F80" w:rsidRPr="00013405" w14:paraId="7E792983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14:paraId="5664B58C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14:paraId="6A026400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14:paraId="464F7AC1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14:paraId="58AB74E0" w14:textId="77777777" w:rsidTr="0059248F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14:paraId="021977A4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0461CCF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14:paraId="6E95635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14:paraId="0D783E3D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0159A8A8" w:rsidR="00370F80" w:rsidRPr="009E484B" w:rsidRDefault="002D52DD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2DD">
              <w:rPr>
                <w:sz w:val="24"/>
                <w:szCs w:val="24"/>
              </w:rPr>
              <w:t>1 04 01 013 01 0000 110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5C341996" w:rsidR="00370F80" w:rsidRPr="00013405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D52DD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562A6E" w:rsidRPr="00013405" w14:paraId="66EEC760" w14:textId="77777777" w:rsidTr="0059248F">
        <w:trPr>
          <w:trHeight w:val="5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3808748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364A1CC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513" w14:textId="32121413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370F80" w:rsidRPr="00013405" w14:paraId="2195CEE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14:paraId="1814224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14:paraId="7679DC6A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562A6E" w:rsidRPr="00013405" w14:paraId="3BBF5CB3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A66" w14:textId="2D66F7E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7DB" w14:textId="6241275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CD5E" w14:textId="789021C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3F7F2CC6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7BD" w14:textId="4C6DC1D0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691" w14:textId="29B12AA5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F9F" w14:textId="0CBDCCD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562A6E" w:rsidRPr="00013405" w14:paraId="7B820B1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52B" w14:textId="68691AB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066" w14:textId="2332D5E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15C" w14:textId="70456060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562A6E" w:rsidRPr="00013405" w14:paraId="427614A9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0CA" w14:textId="308F3212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CAB" w14:textId="0080A54C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C8E" w14:textId="62521665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1E0E123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183" w14:textId="02320CF8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ADD" w14:textId="552830B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A5E6" w14:textId="01E236FA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370F80" w:rsidRPr="00013405" w14:paraId="305141E3" w14:textId="77777777" w:rsidTr="0059248F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14:paraId="64788169" w14:textId="77777777" w:rsidTr="0059248F">
        <w:trPr>
          <w:trHeight w:val="9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14:paraId="4781310C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370F80" w:rsidRPr="00013405" w14:paraId="088F93F5" w14:textId="77777777" w:rsidTr="0059248F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14:paraId="3057E2F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14:paraId="5393C045" w14:textId="77777777" w:rsidTr="0059248F">
        <w:trPr>
          <w:trHeight w:val="1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14:paraId="54AB36B1" w14:textId="77777777" w:rsidTr="0059248F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14:paraId="5A2999C0" w14:textId="77777777" w:rsidTr="0059248F"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14:paraId="4841BEA9" w14:textId="77777777" w:rsidTr="0059248F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14:paraId="4364003C" w14:textId="77777777" w:rsidTr="0059248F">
        <w:trPr>
          <w:trHeight w:val="2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14:paraId="0108C1B7" w14:textId="77777777" w:rsidTr="0059248F">
        <w:trPr>
          <w:trHeight w:val="2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14:paraId="7C2F5FC9" w14:textId="77777777" w:rsidTr="0059248F">
        <w:trPr>
          <w:trHeight w:val="1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14:paraId="68D0117F" w14:textId="77777777" w:rsidTr="0059248F">
        <w:trPr>
          <w:trHeight w:val="2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14:paraId="56E7713A" w14:textId="77777777" w:rsidTr="0059248F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B74097" w:rsidRPr="00013405" w14:paraId="5DBB5AD6" w14:textId="77777777" w:rsidTr="00D7641B">
        <w:trPr>
          <w:trHeight w:val="181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66D9" w14:textId="74D35844" w:rsidR="00B74097" w:rsidRPr="009E484B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szCs w:val="28"/>
              </w:rPr>
              <w:lastRenderedPageBreak/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1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9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.1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.202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1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от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03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.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11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.20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1 №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 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50</w:t>
            </w:r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370F80" w:rsidRPr="00013405" w14:paraId="710BE12B" w14:textId="77777777" w:rsidTr="0059248F">
        <w:trPr>
          <w:trHeight w:val="1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59FF9A8D" w:rsidR="00370F80" w:rsidRPr="009E484B" w:rsidRDefault="00B74097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1 05 03 013 01 0000 110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515CF8C1" w:rsidR="00370F80" w:rsidRPr="009E484B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4097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370F80" w:rsidRPr="00013405" w14:paraId="30B92562" w14:textId="77777777" w:rsidTr="0059248F"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013405" w14:paraId="6B34FE1F" w14:textId="77777777" w:rsidTr="0059248F"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013405" w14:paraId="352BF2CF" w14:textId="77777777" w:rsidTr="0059248F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14:paraId="3E70C8AF" w14:textId="77777777" w:rsidTr="0059248F">
        <w:trPr>
          <w:trHeight w:val="2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14:paraId="4289DD30" w14:textId="77777777" w:rsidTr="0059248F">
        <w:trPr>
          <w:trHeight w:val="2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14:paraId="1862A1E0" w14:textId="77777777" w:rsidTr="0059248F">
        <w:trPr>
          <w:trHeight w:val="2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14:paraId="57C0FF12" w14:textId="77777777" w:rsidTr="0059248F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14:paraId="698AF7D0" w14:textId="77777777" w:rsidTr="0059248F">
        <w:trPr>
          <w:trHeight w:val="3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E9BAD84" w14:textId="77777777" w:rsidTr="0059248F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2874EAA4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14:paraId="2D157AEC" w14:textId="77777777" w:rsidTr="0059248F">
        <w:trPr>
          <w:trHeight w:val="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14:paraId="63569BB5" w14:textId="77777777" w:rsidTr="0059248F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14:paraId="0C26119E" w14:textId="77777777" w:rsidTr="0059248F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14:paraId="5E3D6B79" w14:textId="77777777" w:rsidTr="0059248F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14:paraId="63A4E642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B749C2" w:rsidRPr="00013405" w14:paraId="0C466F09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51C" w14:textId="2B99108E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0931" w14:textId="2DF2B256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B95" w14:textId="71699439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B749C2" w:rsidRPr="00013405" w14:paraId="4D7DF275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2B0" w14:textId="7C5DE5EB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9BE" w14:textId="0C7F81D1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146D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</w:t>
            </w:r>
          </w:p>
          <w:p w14:paraId="622981D2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(за исключением Украины)</w:t>
            </w:r>
          </w:p>
          <w:p w14:paraId="208FF385" w14:textId="77777777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9C2" w:rsidRPr="00013405" w14:paraId="58C2BCE0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FC5" w14:textId="3C963156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7A7" w14:textId="621B2D44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2866" w14:textId="16FEFAD5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370F80" w:rsidRPr="00013405" w14:paraId="027B330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14:paraId="7D40275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14:paraId="31D73F7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14:paraId="61CA72D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14:paraId="45BD217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14:paraId="3F6F40E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14:paraId="49698543" w14:textId="77777777" w:rsidTr="0059248F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013405" w14:paraId="71F4391E" w14:textId="77777777" w:rsidTr="0059248F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247642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247642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1AB5C7D3" w14:textId="77777777" w:rsidTr="0059248F">
        <w:trPr>
          <w:trHeight w:val="2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14:paraId="6BE4F337" w14:textId="77777777" w:rsidTr="0059248F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14:paraId="764EE8C5" w14:textId="77777777" w:rsidTr="0059248F">
        <w:trPr>
          <w:trHeight w:val="2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14:paraId="29EFD2E3" w14:textId="77777777" w:rsidTr="0059248F">
        <w:trPr>
          <w:trHeight w:val="1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14:paraId="1619CA5C" w14:textId="77777777" w:rsidTr="0059248F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562A6E" w:rsidRPr="00562A6E" w14:paraId="6828970B" w14:textId="77777777" w:rsidTr="0059248F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285" w14:textId="6984070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287" w14:textId="090FA44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256" w14:textId="381E7C8E" w:rsidR="00562A6E" w:rsidRPr="00562A6E" w:rsidRDefault="00562A6E" w:rsidP="00562A6E">
            <w:pPr>
              <w:pStyle w:val="a3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370F80" w:rsidRPr="00013405" w14:paraId="236CE029" w14:textId="77777777" w:rsidTr="0059248F">
        <w:trPr>
          <w:trHeight w:val="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14:paraId="4D7377A6" w14:textId="77777777" w:rsidTr="0059248F">
        <w:trPr>
          <w:trHeight w:val="7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14:paraId="74CCFB20" w14:textId="77777777" w:rsidTr="0059248F">
        <w:trPr>
          <w:trHeight w:val="8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14:paraId="2F8FB3CA" w14:textId="77777777" w:rsidTr="0059248F">
        <w:trPr>
          <w:trHeight w:val="7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14:paraId="29E6E58E" w14:textId="77777777" w:rsidTr="0059248F">
        <w:trPr>
          <w:trHeight w:val="8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14:paraId="1EDF5C02" w14:textId="77777777" w:rsidTr="0059248F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826572E" w14:textId="77777777" w:rsidTr="0059248F"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1454BC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3D6E33A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21260BBE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6AC81A92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1 14 01 011 01 0000 410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1A17BE7C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370F80" w:rsidRPr="00013405" w14:paraId="083B624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D0A54E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782633E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68F461EF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6AAF3258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1 14 02 011 01 0000 440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4049117F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370F80" w:rsidRPr="00013405" w14:paraId="053AF1CF" w14:textId="77777777" w:rsidTr="0059248F">
        <w:trPr>
          <w:trHeight w:val="9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FCEC80D" w14:textId="77777777" w:rsidTr="0059248F">
        <w:trPr>
          <w:trHeight w:val="15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14:paraId="417CDC6F" w14:textId="77777777" w:rsidTr="0059248F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14:paraId="5926B3B8" w14:textId="77777777" w:rsidTr="0059248F"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14:paraId="27D320F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14:paraId="34F825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14:paraId="655E3FC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0B4174E" w14:textId="77777777" w:rsidTr="0059248F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14:paraId="21F086B7" w14:textId="77777777" w:rsidTr="0059248F">
        <w:trPr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14:paraId="33AF6F2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370F80" w:rsidRPr="00013405" w14:paraId="48BF951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14:paraId="02960E2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14:paraId="56DBEA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14:paraId="08D4AAD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766500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90CE9E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14:paraId="4E4B315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</w:r>
            <w:r w:rsidRPr="00013405">
              <w:rPr>
                <w:rFonts w:ascii="Times New Roman" w:hAnsi="Times New Roman" w:cs="Times New Roman"/>
              </w:rPr>
              <w:lastRenderedPageBreak/>
              <w:t>с юридических лиц</w:t>
            </w:r>
          </w:p>
        </w:tc>
      </w:tr>
      <w:tr w:rsidR="00370F80" w:rsidRPr="00013405" w14:paraId="7FC87E2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66AAD44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14:paraId="13E0833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14:paraId="41CF981E" w14:textId="77777777" w:rsidTr="0059248F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14:paraId="76F1B34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14:paraId="1456F43A" w14:textId="77777777" w:rsidTr="0059248F">
        <w:trPr>
          <w:trHeight w:val="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7113238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14:paraId="6A42FCE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14:paraId="5823993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14:paraId="51D5F87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14:paraId="6C88ABA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14:paraId="4FE19F5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14:paraId="3DE3B2F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14:paraId="545827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370F80" w:rsidRPr="00013405" w14:paraId="7DCA5AE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14:paraId="0DC8583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14:paraId="0EE1923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14:paraId="1C84820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14:paraId="359EF54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23E5D5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E377AE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061381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B18E6F0" w14:textId="77777777" w:rsidTr="0059248F"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14:paraId="163AD2D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14:paraId="0F3E1825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14:paraId="07325EF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37CC162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4930352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70F80" w:rsidRPr="00013405" w14:paraId="385B9E08" w14:textId="77777777" w:rsidTr="0059248F">
        <w:trPr>
          <w:trHeight w:val="2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F81F7D" w14:textId="77777777" w:rsidTr="0059248F">
        <w:trPr>
          <w:trHeight w:val="1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C2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670" w14:textId="77777777"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17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116D7" w14:textId="77777777" w:rsidTr="0059248F">
        <w:trPr>
          <w:trHeight w:val="3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2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411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F4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14:paraId="73B9B21C" w14:textId="77777777" w:rsidTr="0059248F">
        <w:trPr>
          <w:trHeight w:val="2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5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A1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FA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14:paraId="58417F8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14:paraId="25CB56B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013405" w14:paraId="5D4468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741C776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1267490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246122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FEF5C9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1A9D66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55A55D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B5CC760" w14:textId="77777777" w:rsidTr="0059248F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14:paraId="1908B4E8" w14:textId="77777777" w:rsidTr="0059248F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370F80" w:rsidRPr="00013405" w14:paraId="5212386B" w14:textId="77777777" w:rsidTr="0059248F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C1EAA" w:rsidRPr="00013405" w14:paraId="4D357FE2" w14:textId="77777777" w:rsidTr="0059248F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4CC60809" w:rsidR="008C1EAA" w:rsidRDefault="008C1EAA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8C1E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608453B0" w:rsidR="008C1EAA" w:rsidRPr="00013405" w:rsidRDefault="008C1EAA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577E35A6" w:rsidR="008C1EAA" w:rsidRPr="00013405" w:rsidRDefault="008C1EAA" w:rsidP="007560B0">
            <w:pPr>
              <w:pStyle w:val="a3"/>
              <w:rPr>
                <w:rFonts w:ascii="Times New Roman" w:hAnsi="Times New Roman" w:cs="Times New Roman"/>
              </w:rPr>
            </w:pPr>
            <w:r w:rsidRPr="008C1EAA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013405" w14:paraId="409F9FBC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14:paraId="43580D78" w14:textId="77777777" w:rsidTr="0059248F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38D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36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F29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14:paraId="44C05E9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991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268" w14:textId="77777777"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223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0E41DF" w:rsidRPr="00013405" w14:paraId="63A35FB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013405" w14:paraId="5AAC05D6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1323583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156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8D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70C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76B0A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9295B3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753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4A7B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44AD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за сданные в виде отходов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и утиля (лома) драгоценные металлы и драгоценные камни</w:t>
            </w:r>
          </w:p>
        </w:tc>
      </w:tr>
      <w:tr w:rsidR="00370F80" w:rsidRPr="00013405" w14:paraId="4EEA796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DFB2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54842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62A601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7149D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D4E19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56B5775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A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6EEA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E8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14:paraId="22F0765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6390551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A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0AC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3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14:paraId="3FF6238C" w14:textId="77777777" w:rsidTr="0059248F">
        <w:trPr>
          <w:trHeight w:val="1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370F80" w:rsidRPr="00013405" w14:paraId="6AFBD0C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14:paraId="7158853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14:paraId="4BBA77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14:paraId="5712ABCF" w14:textId="77777777" w:rsidTr="0059248F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14:paraId="108DFA1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14:paraId="0FFCE1C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3B551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090004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A98B8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F7304B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DDE437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14:paraId="172CB6A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14:paraId="0B6FDF3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2D19E7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0F0053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10766C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0E41DF" w:rsidRPr="00013405" w14:paraId="7EEEAB6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05F6224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5E54722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FFC63F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63D5F4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0E41DF" w:rsidRPr="00013405" w14:paraId="011FD3E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7210B35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EBA782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926A06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F3972" w:rsidRPr="00013405" w14:paraId="561C2AD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1E4EF510" w14:textId="77777777"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14:paraId="52F377B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013405" w14:paraId="77BF45D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9F3972" w:rsidRPr="00013405" w14:paraId="7C4D7D5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6FB37DC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14:paraId="3219C0C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01EF3D9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291DCA4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DF159E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14:paraId="45FEA8B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557874A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1F56C5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748768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31E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0BE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9FA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97FD3" w:rsidRPr="00013405" w14:paraId="17095C0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013405" w14:paraId="61475B7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14:paraId="75ABB58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6BE0" w:rsidRPr="00013405" w14:paraId="2FCEB66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DF06" w14:textId="3BC64415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F04E" w14:textId="0AAA64C1" w:rsidR="00396BE0" w:rsidRPr="00396BE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396BE0" w:rsidRPr="00013405" w14:paraId="33C98FF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7FD" w14:textId="060B9D11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B58" w14:textId="3C30B5D9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3EEA" w14:textId="3C225077" w:rsidR="00396BE0" w:rsidRPr="009E484B" w:rsidRDefault="00396BE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республиканского </w:t>
            </w:r>
            <w:r w:rsidRPr="0039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396BE0" w:rsidRPr="00013405" w14:paraId="1F32B94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E0FF" w14:textId="257BDE16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4012" w14:textId="3AD99D5A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DD89" w14:textId="1C63D98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6BE0" w:rsidRPr="00013405" w14:paraId="3E2A6D4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5053" w14:textId="56EF1039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67B4" w14:textId="1EC8EEDD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3F47" w14:textId="40C2734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6BE0" w:rsidRPr="00013405" w14:paraId="68233FA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E21" w14:textId="538CBF21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41D3" w14:textId="3D061004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1 14 03 010 01 0000 440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FC77" w14:textId="086A886F" w:rsidR="00396BE0" w:rsidRPr="009E484B" w:rsidRDefault="00396BE0" w:rsidP="00396BE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370F80" w:rsidRPr="00013405" w14:paraId="73D9E3C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0E41DF" w:rsidRPr="00013405" w14:paraId="284612F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0E41DF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43459E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40AAD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BE6027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89C220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72BE10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9E144D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492B5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673E0" w:rsidRPr="00013405" w14:paraId="33886A6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77777777" w:rsidR="004673E0" w:rsidRPr="002662C5" w:rsidRDefault="004673E0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4673E0" w:rsidRPr="00013405" w14:paraId="3DCE80B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14:paraId="581021D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013405" w14:paraId="78E8D9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98AA41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14:paraId="760E6E4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EEFE98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5424CCA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0CC8E6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14:paraId="597A6A0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4AB9449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6EE25BD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40F2039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14:paraId="7FE088F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370F80" w:rsidRPr="00013405" w14:paraId="717D518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4A0E7A65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77777777" w:rsidR="00776E97" w:rsidRPr="002662C5" w:rsidRDefault="00776E97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776E97" w:rsidRPr="00013405" w14:paraId="62DA854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49E8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08A1FB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1268313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235D9A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013405" w14:paraId="777FC76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0E41DF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76E97" w:rsidRPr="00013405" w14:paraId="1B49035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013405" w14:paraId="1013DCC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25B3FDC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361D43A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242314E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530BD7C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46" w14:textId="59F1A45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581" w14:textId="2639920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878" w14:textId="09A36E1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76E97" w:rsidRPr="00013405" w14:paraId="02AE22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14:paraId="57CB8B4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72B5657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7C9C7FE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3813A68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4F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A0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5EA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2B38B9D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14:paraId="3879798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19824B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70F80" w:rsidRPr="00013405" w14:paraId="1F50210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9B69B8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4CF6D60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021AF2A8" w:rsidR="00BC1F0C" w:rsidRPr="002662C5" w:rsidRDefault="00562A6E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2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7EB7F27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3CDD651A" w:rsidR="00562A6E" w:rsidRPr="00562A6E" w:rsidRDefault="00562A6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строка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3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риказом Министерства финансов ДНР от 12.02.2021 № 31</w:t>
            </w:r>
          </w:p>
        </w:tc>
      </w:tr>
      <w:tr w:rsidR="00562A6E" w:rsidRPr="00013405" w14:paraId="5376E45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01AFFA4A" w:rsidR="00562A6E" w:rsidRPr="00013405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4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04CBB2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694BF610" w:rsidR="00562A6E" w:rsidRPr="00562A6E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трока 245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BC1F0C" w:rsidRPr="00013405" w14:paraId="453EB25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013405" w14:paraId="106C68D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013405" w14:paraId="49FA055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14:paraId="6836FC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0C776E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013405" w14:paraId="3A0C8B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6BE0" w:rsidRPr="00013405" w14:paraId="17E904D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396BE0" w:rsidRPr="00013405" w:rsidRDefault="00396BE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062B03DB" w:rsidR="00396BE0" w:rsidRPr="00396BE0" w:rsidRDefault="00396BE0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>строка 251 исключена приказом Министерства финансов ДНР от 28.06.2021 № 117</w:t>
            </w:r>
          </w:p>
        </w:tc>
      </w:tr>
      <w:tr w:rsidR="00BC1F0C" w:rsidRPr="00013405" w14:paraId="17CCF75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14:paraId="0B66962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BC1F0C" w:rsidRPr="00013405" w14:paraId="5E7E175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029DF53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BC1F0C" w:rsidRPr="00371892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BC1F0C" w:rsidRPr="00371892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BC1F0C" w:rsidRPr="00371892" w:rsidRDefault="00BC1F0C" w:rsidP="00370F80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70F80" w:rsidRPr="00013405" w14:paraId="673B2EF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A556CA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70F80" w:rsidRPr="00013405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5D1C93E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256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B2A31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05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2C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A09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B44F5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30BABCF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8FD000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6B35C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0ACB9CB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326" w14:textId="7C7A719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94" w14:textId="0064B0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863" w14:textId="31C6C393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9ED940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70F80" w:rsidRPr="00013405" w14:paraId="37FCC26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70F80" w:rsidRPr="00013405" w:rsidRDefault="00370F80" w:rsidP="00FC608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5CF543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9D990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92B56B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40A2F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708DED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70F80" w:rsidRPr="00013405" w14:paraId="12D4C5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70F80" w:rsidRPr="009E484B" w:rsidRDefault="001161D4" w:rsidP="00370F8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70F80" w:rsidRPr="009E484B" w:rsidRDefault="00370F80" w:rsidP="00DB224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345E43C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1D41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0E8438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98175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56F057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56468E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7B1490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AC71B9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16B65" w:rsidRPr="00013405" w14:paraId="336DBB1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275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B24CB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70F80" w:rsidRPr="00013405" w:rsidRDefault="00370F80" w:rsidP="0021060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C9FE77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6E8CF4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6CDDFB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114EB9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A734DC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70F80" w:rsidRPr="00013405" w:rsidRDefault="00370F80" w:rsidP="00B33B9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82968" w:rsidRPr="00013405" w14:paraId="3227648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D22" w14:textId="579E00CD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D23" w14:textId="63919B8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51D" w14:textId="640868D3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1C5D0AF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70F80" w:rsidRPr="007C0A8E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70F80" w:rsidRPr="00013405" w14:paraId="7914088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B5C3B0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70F80" w:rsidRPr="00013405" w:rsidRDefault="00370F80" w:rsidP="009E578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D9163F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370F80" w:rsidRPr="00013405" w14:paraId="5FBB965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3B2DDFE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1962B2B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CC8B19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867D67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01E226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B8FDD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B58438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62A9731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782968" w:rsidRPr="00013405" w14:paraId="598C8B6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809" w14:textId="24424800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293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5DF" w14:textId="1DD0DEC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17D" w14:textId="70FF234D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60155F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5FA6B07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047463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726F4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3D2DF26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7CA14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2E071B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B5DB40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370F80" w:rsidRPr="00013405" w14:paraId="259BBA3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5706CB" w:rsidRPr="005706CB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70F80" w:rsidRPr="00013405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18FB227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451E116A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301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2D8EE17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D6CFA9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69FB04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85C4DD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E36ADE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DD0CF5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076FC6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08D241E7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70F80" w:rsidRPr="00013405" w14:paraId="7403195C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8F33F8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52E533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9346A6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6420" w:rsidRPr="00013405" w14:paraId="4E1D7B7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5307" w14:textId="4881B994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9D4" w14:textId="33B94E4A" w:rsidR="00BC6420" w:rsidRPr="00BC6420" w:rsidRDefault="00BC6420" w:rsidP="00BC642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  <w:b/>
                <w:lang w:eastAsia="en-US"/>
              </w:rPr>
              <w:t>214 Управление специальных программ Донецкой Народной Республики</w:t>
            </w:r>
          </w:p>
        </w:tc>
      </w:tr>
      <w:tr w:rsidR="00BC6420" w:rsidRPr="00013405" w14:paraId="3020936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121" w14:textId="52F026D7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B349" w14:textId="620EE99C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B841" w14:textId="7124E7E6" w:rsidR="00BC6420" w:rsidRPr="00BC6420" w:rsidRDefault="00BC6420" w:rsidP="00BC6420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 xml:space="preserve">Прочие доходы от компенсации </w:t>
            </w:r>
            <w:proofErr w:type="gramStart"/>
            <w:r w:rsidRPr="00BC6420">
              <w:rPr>
                <w:rFonts w:ascii="Times New Roman" w:hAnsi="Times New Roman" w:cs="Times New Roman"/>
              </w:rPr>
              <w:t>затрат  республиканского</w:t>
            </w:r>
            <w:proofErr w:type="gramEnd"/>
            <w:r w:rsidRPr="00BC6420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BC6420" w:rsidRPr="00013405" w14:paraId="7444C86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7C4" w14:textId="2FE167C7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0CC5" w14:textId="755715A1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0FE" w14:textId="28E5C79D" w:rsidR="00BC6420" w:rsidRPr="00BC6420" w:rsidRDefault="00BC6420" w:rsidP="00BC6420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6420" w:rsidRPr="00013405" w14:paraId="23048AA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413" w14:textId="12278AE9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2069" w14:textId="1208BAF4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4F3B" w14:textId="73F8DFDB" w:rsidR="00BC6420" w:rsidRPr="00BC6420" w:rsidRDefault="00BC6420" w:rsidP="00BC6420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35A149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70F80" w:rsidRPr="00013405" w14:paraId="70E2CE7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1D3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03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D81" w14:textId="77777777" w:rsidR="00370F80" w:rsidRPr="00013405" w:rsidRDefault="00370F80" w:rsidP="00DE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6FBAD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12E7AA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E0F1C9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08DC80B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6F7CF2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6F7CF2" w:rsidRPr="00456AFD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16B65" w:rsidRPr="00013405" w14:paraId="24AB854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7E906C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6F7CF2" w:rsidRPr="00992647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6F7CF2" w:rsidRPr="00013405" w:rsidRDefault="006F7CF2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2577EA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6F7CF2" w:rsidRPr="00013405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6F7CF2" w:rsidRPr="00013405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7CF2" w:rsidRPr="00013405" w14:paraId="0304277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6F7CF2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6F7CF2" w:rsidRPr="0004550D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F2EA8" w:rsidRPr="00013405" w14:paraId="5C2F3833" w14:textId="77777777" w:rsidTr="00B849C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A945" w14:textId="7D4DD844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0D744" w14:textId="2E6E9AAC" w:rsidR="00AF2EA8" w:rsidRPr="00AF2EA8" w:rsidRDefault="00AF2EA8" w:rsidP="00AF2EA8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  <w:b/>
              </w:rPr>
              <w:t xml:space="preserve">222 Республиканская служба по контролю и надзору </w:t>
            </w:r>
            <w:r w:rsidRPr="00AF2EA8">
              <w:rPr>
                <w:rFonts w:ascii="Times New Roman" w:hAnsi="Times New Roman" w:cs="Times New Roman"/>
                <w:b/>
              </w:rPr>
              <w:br/>
              <w:t xml:space="preserve">в </w:t>
            </w:r>
            <w:proofErr w:type="gramStart"/>
            <w:r w:rsidRPr="00AF2EA8">
              <w:rPr>
                <w:rFonts w:ascii="Times New Roman" w:hAnsi="Times New Roman" w:cs="Times New Roman"/>
                <w:b/>
              </w:rPr>
              <w:t>сфере  образования</w:t>
            </w:r>
            <w:proofErr w:type="gramEnd"/>
            <w:r w:rsidRPr="00AF2EA8">
              <w:rPr>
                <w:rFonts w:ascii="Times New Roman" w:hAnsi="Times New Roman" w:cs="Times New Roman"/>
                <w:b/>
              </w:rPr>
              <w:t xml:space="preserve"> и науки</w:t>
            </w:r>
          </w:p>
        </w:tc>
      </w:tr>
      <w:tr w:rsidR="00AF2EA8" w:rsidRPr="00013405" w14:paraId="3F945518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E5D0F" w14:textId="64307699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F566" w14:textId="3242BBAD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70193" w14:textId="62BF9A30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AF2EA8" w:rsidRPr="00013405" w14:paraId="2900AAAA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2B724" w14:textId="4526AB7F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AE15" w14:textId="778E0432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eastAsia="Calibri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B127A" w14:textId="6B8B0225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AF2EA8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AF2EA8" w:rsidRPr="00013405" w14:paraId="3465714F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87CA" w14:textId="1E43E2EF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A38D6" w14:textId="2D65AC8A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eastAsia="Calibri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32529" w14:textId="4EDE360F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F2EA8" w:rsidRPr="00013405" w14:paraId="1952DB7E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D602" w14:textId="3098E913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0D2F4" w14:textId="7532478E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1 15 01 014 01 0000 140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EBE" w14:textId="3DCCB797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 xml:space="preserve">Плата за выдачу, переоформление, продление прочих лицензий, за выдачу копий и дубликатов лицензий </w:t>
            </w:r>
          </w:p>
        </w:tc>
      </w:tr>
      <w:tr w:rsidR="00AF2EA8" w:rsidRPr="00013405" w14:paraId="6C0A00AD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9D7A" w14:textId="24F001A2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3248" w14:textId="0220CF9C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BA947" w14:textId="71ABE309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6F7CF2" w:rsidRPr="00013405" w14:paraId="1253E0A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6F7CF2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6F7CF2" w:rsidRPr="00013405" w:rsidRDefault="006F7CF2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6F7CF2" w:rsidRPr="00013405" w14:paraId="03872C7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6F7CF2" w:rsidRPr="009E484B" w:rsidRDefault="001161D4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6F7CF2" w:rsidRPr="009E484B" w:rsidRDefault="006F7CF2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135762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2B1CA5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6F7CF2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6F7CF2" w:rsidRPr="009E484B" w:rsidRDefault="006F7CF2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6F7CF2" w:rsidRPr="00013405" w:rsidRDefault="006F7CF2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7CF2" w:rsidRPr="00013405" w14:paraId="6FA9DB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6F7CF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6F7CF2" w:rsidRPr="00992647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6F7CF2" w:rsidRPr="00013405" w:rsidRDefault="006F7CF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623F0191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6F7CF2" w:rsidRPr="00013405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6F7CF2" w:rsidRPr="00013405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7CF2" w:rsidRPr="00013405" w14:paraId="53884B0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6F7CF2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6F7CF2" w:rsidRPr="0004550D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5167515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6F7CF2" w:rsidRPr="00013405" w14:paraId="0850C95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6F7CF2" w:rsidRPr="00013405" w:rsidRDefault="006F7CF2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08FB06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487219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721A926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7990D4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77777777" w:rsidR="00370F80" w:rsidRPr="009E484B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DF399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F1A2C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F0E61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EAB314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77777777" w:rsidR="00370F80" w:rsidRPr="00013405" w:rsidRDefault="00370F80" w:rsidP="0048721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5008B0" w:rsidRPr="00013405" w14:paraId="20ACB21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5008B0" w:rsidRDefault="009736EB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5008B0" w:rsidRPr="009A0B13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5008B0" w:rsidRPr="00013405" w14:paraId="2B1F4C7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5008B0" w:rsidRDefault="009736E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5008B0" w:rsidRPr="00992647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5008B0" w:rsidRPr="00013405" w:rsidRDefault="005008B0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56688E6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5008B0" w:rsidRPr="00013405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5008B0" w:rsidRPr="00013405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7777E65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5008B0" w:rsidRPr="0004550D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008B0" w:rsidRPr="00013405" w14:paraId="680FB0D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5008B0" w:rsidRPr="00370F80" w:rsidRDefault="00196280" w:rsidP="00370F80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5008B0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5008B0" w:rsidRPr="00013405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5008B0" w:rsidRPr="00013405" w14:paraId="55871DC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6BE5EEE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5008B0" w:rsidRPr="00013405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025211A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5008B0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5008B0" w:rsidRPr="0004550D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008B0" w:rsidRPr="00013405" w14:paraId="30775AE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5008B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008B0" w:rsidRPr="00013405" w14:paraId="207ECF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5008B0" w:rsidRPr="00370F80" w:rsidRDefault="00196280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5008B0" w:rsidRPr="00013405" w:rsidRDefault="005008B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0549DD8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5008B0" w:rsidRPr="00013405" w14:paraId="471AD0B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5008B0" w:rsidRPr="009E484B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5008B0" w:rsidRPr="00013405" w:rsidRDefault="005008B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5008B0" w:rsidRPr="00013405" w:rsidRDefault="005008B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других административных услуг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значения</w:t>
            </w:r>
          </w:p>
        </w:tc>
      </w:tr>
      <w:tr w:rsidR="005008B0" w:rsidRPr="00013405" w14:paraId="1507856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D60D26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D7B13E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37C92D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70F80" w:rsidRPr="00013405" w:rsidRDefault="00370F80" w:rsidP="0045047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22925B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70F80" w:rsidRPr="00013405" w:rsidRDefault="00370F80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5AA0A42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14:paraId="7DD362E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14:paraId="7A14EA1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70F80" w:rsidRPr="00013405" w14:paraId="63CC8E6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70F80" w:rsidRPr="009E484B" w:rsidRDefault="00370F8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40AB81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16B65" w:rsidRPr="00013405" w14:paraId="5D0B35F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AD38F7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6574AE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367C83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370C4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C9D4D4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D66D4E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282 Госуда</w:t>
            </w:r>
            <w:bookmarkStart w:id="0" w:name="_GoBack"/>
            <w:bookmarkEnd w:id="0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B7ED7E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551D15" w:rsidRPr="00013405" w14:paraId="5F75CD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5C9CD759" w:rsidR="00551D15" w:rsidRPr="00551D15" w:rsidRDefault="00551D15" w:rsidP="0055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07FE6014" w:rsidR="00551D15" w:rsidRPr="00551D15" w:rsidRDefault="00551D15" w:rsidP="0055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44B8A493" w:rsidR="00551D15" w:rsidRPr="00551D15" w:rsidRDefault="00551D15" w:rsidP="00551D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551D15" w:rsidRPr="00013405" w14:paraId="0A5CACD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E40F" w14:textId="7570E00D" w:rsidR="00551D15" w:rsidRPr="00551D15" w:rsidRDefault="00551D15" w:rsidP="0055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0EDB" w14:textId="065039D4" w:rsidR="00551D15" w:rsidRPr="00551D15" w:rsidRDefault="00551D15" w:rsidP="0055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C7B1" w14:textId="4EC72B18" w:rsidR="00551D15" w:rsidRPr="00551D15" w:rsidRDefault="00551D15" w:rsidP="00551D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551D15" w:rsidRPr="00013405" w14:paraId="3D4FB08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DC93" w14:textId="5CBB5617" w:rsidR="00551D15" w:rsidRPr="00551D15" w:rsidRDefault="00551D15" w:rsidP="0055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D854" w14:textId="19E28B19" w:rsidR="00551D15" w:rsidRPr="00551D15" w:rsidRDefault="00551D15" w:rsidP="0055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020F" w14:textId="22FEF049" w:rsidR="00551D15" w:rsidRPr="00551D15" w:rsidRDefault="00551D15" w:rsidP="00551D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370F80" w:rsidRPr="00013405" w14:paraId="2B94BAF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B86BB8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689F4C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67C702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8B98EE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7237678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370F80" w:rsidRPr="00013405" w14:paraId="016A2CF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5DCDB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4005E7A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E93E36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77AF2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D1A0C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5B2E9F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AB9605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131051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370F80" w:rsidRPr="00013405" w14:paraId="11F60B84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316B65" w:rsidRPr="00013405" w14:paraId="759DC80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380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23667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7682EB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2FB3AD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0DA1BEE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C6DD89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77883B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37C9B" w:rsidRPr="00013405" w14:paraId="30A736A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369" w14:textId="4A1A5882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337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6A7" w14:textId="0BD6F991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2 07 03 011 01 0000 180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089" w14:textId="5CF1508B" w:rsidR="00337C9B" w:rsidRPr="00337C9B" w:rsidRDefault="00337C9B" w:rsidP="00337C9B">
            <w:pPr>
              <w:pStyle w:val="a3"/>
              <w:rPr>
                <w:rFonts w:ascii="Times New Roman" w:hAnsi="Times New Roman" w:cs="Times New Roman"/>
              </w:rPr>
            </w:pPr>
            <w:r w:rsidRPr="00337C9B">
              <w:rPr>
                <w:rFonts w:ascii="Times New Roman" w:hAnsi="Times New Roman" w:cs="Times New Roman"/>
                <w:lang w:eastAsia="en-US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37C9B" w:rsidRPr="00337C9B" w14:paraId="4B8EDC9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F58" w14:textId="055F6EF4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337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6BB" w14:textId="39304941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621" w14:textId="0C770873" w:rsidR="00337C9B" w:rsidRPr="00337C9B" w:rsidRDefault="00337C9B" w:rsidP="00337C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37C9B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DE1024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316B65" w:rsidRPr="00013405" w14:paraId="0EAE366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FCA84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F3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981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6D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F81CEB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E4FD1C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B129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F15871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6BE0" w:rsidRPr="00013405" w14:paraId="1BC5C5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35F" w14:textId="6AC02365" w:rsidR="00396BE0" w:rsidRDefault="00396BE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E530" w14:textId="5F6D6378" w:rsidR="00396BE0" w:rsidRPr="00013405" w:rsidRDefault="00396BE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CB0" w14:textId="4341752D" w:rsidR="00396BE0" w:rsidRPr="00013405" w:rsidRDefault="00396BE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70F80" w:rsidRPr="00013405" w14:paraId="12B3623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370F80" w:rsidRPr="00013405" w14:paraId="35A093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370F80" w:rsidRPr="00013405" w14:paraId="675AAED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601F83E0" w14:textId="77777777" w:rsidTr="0059248F">
        <w:trPr>
          <w:trHeight w:val="9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70F80" w:rsidRPr="00013405" w14:paraId="79AA7369" w14:textId="77777777" w:rsidTr="0059248F">
        <w:trPr>
          <w:trHeight w:val="4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A27B82C" w14:textId="77777777" w:rsidTr="0059248F">
        <w:trPr>
          <w:trHeight w:val="4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6C2FF6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06AB673C" w14:textId="77777777" w:rsidTr="0059248F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82968" w:rsidRPr="00013405" w14:paraId="731C8958" w14:textId="77777777" w:rsidTr="0059248F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A16" w14:textId="20FC7565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5B" w14:textId="1030703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725" w14:textId="2D4CF319" w:rsidR="00782968" w:rsidRPr="00782968" w:rsidRDefault="00782968" w:rsidP="0078296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2A1C2BB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370F80" w:rsidRPr="00013405" w14:paraId="0A0163F6" w14:textId="77777777" w:rsidTr="0059248F">
        <w:trPr>
          <w:trHeight w:val="3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70F80" w:rsidRPr="00013405" w14:paraId="7F2AB75A" w14:textId="77777777" w:rsidTr="0059248F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370F80" w:rsidRPr="00013405" w14:paraId="3B30302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30A2987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049FC8C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370F80" w:rsidRPr="00013405" w14:paraId="11A484B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38E6E1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B2883E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E72BC4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7595FC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62208D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58287A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370F80" w:rsidRPr="00013405" w14:paraId="78F09FF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706F790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5CD5E1E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316B65" w:rsidRPr="00013405" w14:paraId="5CB33FB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2E1AC2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370F80" w:rsidRPr="00013405" w:rsidRDefault="00370F80" w:rsidP="00F1418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364380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370F80" w:rsidRPr="00013405" w:rsidRDefault="00370F80" w:rsidP="00F1418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129C98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370F80" w:rsidRPr="00013405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59FA18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370F80" w:rsidRPr="0004550D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21D78" w:rsidRPr="00013405" w14:paraId="52A8740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553" w14:textId="1563A8EA" w:rsidR="00421D78" w:rsidRDefault="00421D78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2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872" w14:textId="0B817526" w:rsidR="00421D78" w:rsidRDefault="00421D78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8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858" w14:textId="55CBC177" w:rsidR="00421D78" w:rsidRPr="0004550D" w:rsidRDefault="00421D78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21D78">
              <w:rPr>
                <w:rFonts w:ascii="Times New Roman" w:hAnsi="Times New Roman" w:cs="Times New Roman"/>
              </w:rPr>
              <w:t xml:space="preserve">Поступление конфискованной национальной и иностранной </w:t>
            </w:r>
            <w:r w:rsidRPr="00421D78">
              <w:rPr>
                <w:rFonts w:ascii="Times New Roman" w:hAnsi="Times New Roman" w:cs="Times New Roman"/>
              </w:rPr>
              <w:lastRenderedPageBreak/>
              <w:t>валюты по материалам правоохранительных и других уполномоченных органов</w:t>
            </w:r>
          </w:p>
        </w:tc>
      </w:tr>
      <w:tr w:rsidR="00370F80" w:rsidRPr="00013405" w14:paraId="0255A25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B982A1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370F80" w:rsidRPr="00013405" w:rsidRDefault="00370F80" w:rsidP="00F1418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6F6E9E" w:rsidRPr="00013405" w14:paraId="03E84C5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6F6E9E" w:rsidRPr="00013405" w:rsidRDefault="006F6E9E" w:rsidP="006F6E9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F6E9E" w:rsidRPr="00013405" w14:paraId="4854BDF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6F6E9E" w:rsidRPr="00992647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6F6E9E" w:rsidRPr="00013405" w:rsidRDefault="006F6E9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6E9E" w:rsidRPr="00013405" w14:paraId="43F797A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6F6E9E" w:rsidRPr="00013405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6F6E9E" w:rsidRPr="00013405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6E9E" w:rsidRPr="00013405" w14:paraId="5F27FF2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6F6E9E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6F6E9E" w:rsidRPr="0004550D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6E9E" w:rsidRPr="00013405" w14:paraId="389B49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6F6E9E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6F6E9E" w:rsidRPr="00013405" w:rsidRDefault="006F6E9E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6F6E9E" w:rsidRPr="00013405" w14:paraId="032AA13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200" w14:textId="77777777" w:rsidR="006F6E9E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EAB" w14:textId="77777777" w:rsidR="006F6E9E" w:rsidRPr="00013405" w:rsidRDefault="006F6E9E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9B3" w14:textId="77777777" w:rsidR="006F6E9E" w:rsidRPr="00013405" w:rsidRDefault="006F6E9E" w:rsidP="00F378D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6E9E" w:rsidRPr="00013405" w14:paraId="23C4A5E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8D0" w14:textId="77777777" w:rsidR="006F6E9E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5C4" w14:textId="77777777" w:rsidR="006F6E9E" w:rsidRPr="00992647" w:rsidRDefault="006F6E9E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581" w14:textId="77777777" w:rsidR="006F6E9E" w:rsidRPr="00013405" w:rsidRDefault="006F6E9E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76462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7DB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4B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00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6CBD7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E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8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E3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83FC8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5D17" w:rsidRPr="00013405" w14:paraId="5799B0C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3AA144E8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431</w:t>
            </w: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38FF508" w:rsidR="001B5D17" w:rsidRPr="001B5D17" w:rsidRDefault="001B5D17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69C310A6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6F5CDE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370F80" w:rsidRPr="00013405" w14:paraId="41CF5E2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47350F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F0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2CF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051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37387BF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DF8C6D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960C2C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2ACE369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CE7D47" w14:textId="77777777" w:rsidTr="0059248F">
        <w:trPr>
          <w:trHeight w:val="3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DD93AF6" w14:textId="77777777" w:rsidTr="0059248F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5B87C2FB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82968" w:rsidRPr="00013405" w14:paraId="7FA57C2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E49" w14:textId="3B7AD76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263" w14:textId="72A6CBF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9A" w14:textId="03EB56AA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42AF6785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B26641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370F80" w:rsidRPr="00B5595F" w:rsidRDefault="00370F80" w:rsidP="00F14187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991BDD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861FA6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370F80" w:rsidRPr="00013405" w14:paraId="5CE28AE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1FE8E2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5DA630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4EEBE8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D6CABC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E9E39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396DB6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C46759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</w:tc>
      </w:tr>
      <w:tr w:rsidR="00370F80" w:rsidRPr="00013405" w14:paraId="73C3CF1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29A38CD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F2967E8" w14:textId="77777777" w:rsidTr="0059248F">
        <w:trPr>
          <w:trHeight w:val="1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D04ED42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995C114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87D" w14:textId="54A2500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457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558" w14:textId="71E5853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B2E" w14:textId="0D33A8C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043D0FFC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370F80" w:rsidRPr="00013405" w14:paraId="3CF9E8A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087EF9F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66869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384684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263129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881362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59DE6F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78B7678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24E4FB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CC851D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9899D5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370F80" w:rsidRPr="00B5595F" w:rsidRDefault="00370F80" w:rsidP="009E578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BE0AC4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F1D8D4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370F80" w:rsidRPr="00013405" w14:paraId="62CEBF65" w14:textId="77777777" w:rsidTr="0059248F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370F80" w:rsidRPr="00013405" w:rsidRDefault="00370F80" w:rsidP="00F6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056947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60F960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A45D2B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7537A94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9C95CB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B32DC1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4CC2E7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53BDFD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1AF0C3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0CBFB94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466E375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2BCA780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370F80" w:rsidRPr="00013405" w14:paraId="77A412F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350BDD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FFD656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75D9610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CB1987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 xml:space="preserve">запасов 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765DD08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1C797554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B9C23BD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82DC134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A4450EA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8FE4FFA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DA712A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AF06F3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B3D" w14:textId="21ACC5A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496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DB6" w14:textId="7C2791CC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DFB" w14:textId="151142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A6BFD7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370F80" w:rsidRPr="00013405" w14:paraId="45801D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87AD52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3E38189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B14DEF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737CB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23E68E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009173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C0199F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C63E42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1E20AB5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609E9AC" w14:textId="77777777" w:rsidTr="0059248F">
        <w:trPr>
          <w:trHeight w:val="2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4E76FFF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33371A2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370F80" w:rsidRPr="00013405" w14:paraId="65603D7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238D15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9F3597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370F80" w:rsidRPr="00013405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A0AEA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F739BE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5C4BD2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64B7E47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3381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43F62F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B62C5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0EEFE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D3CC9B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94CAD4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370F80" w:rsidRPr="00013405" w14:paraId="3AF516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BB00B6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0D6030" w14:textId="77777777" w:rsidTr="0059248F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3A0AC07" w14:textId="77777777" w:rsidTr="0059248F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CFF3B8D" w14:textId="77777777" w:rsidTr="0059248F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7BE82D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E6DF6B5" w14:textId="77777777" w:rsidTr="0059248F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370F80" w:rsidRPr="00013405" w:rsidRDefault="00370F80" w:rsidP="000423D2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DF355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DFD5D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5993751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66CE4C2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287858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0D89F5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F1F" w14:textId="5B5AF7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535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13" w14:textId="4BC7B5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F7" w14:textId="477CB4C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334F09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370F80" w:rsidRPr="00013405" w14:paraId="5D296D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3EA5A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6E66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347B14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5179E9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93C9356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7A555A6C" w14:textId="77777777" w:rsidTr="0059248F">
        <w:trPr>
          <w:trHeight w:val="3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CEC5C6F" w14:textId="77777777" w:rsidTr="0059248F">
        <w:trPr>
          <w:trHeight w:val="3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C0BEFD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32FF1BE2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C93DA2E" w14:textId="77777777" w:rsidTr="0059248F">
        <w:trPr>
          <w:trHeight w:val="2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608B142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D5CEBD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370F80" w:rsidRPr="00013405" w14:paraId="4028267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7D1E59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4357509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2741213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48A8F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051A4C4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9142E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0975C8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4D3115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F62877D" w14:textId="77777777" w:rsidTr="0059248F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D9A71D3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3CD251B" w14:textId="77777777" w:rsidTr="0059248F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BE200AF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370F80" w:rsidRPr="00013405" w14:paraId="4FC2B631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732EB7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4FB1138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0021FD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E81F3B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F6DA58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5022EE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A0B3CA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EB92A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872B7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B6A501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FCAD04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5649" w:rsidRPr="00013405" w14:paraId="29CC191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1" w14:textId="233EA3CA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574</w:t>
            </w: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7" w14:textId="351E3DA5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7E" w14:textId="642FC4CC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6DCC134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370F80" w:rsidRPr="00013405" w14:paraId="6F902391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8422EFE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3D7309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CF96FA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64155565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0716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9EF405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F272D9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0EC894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E33929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4929372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620F5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5A93136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370F80" w:rsidRPr="00013405" w14:paraId="5B8E69E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24392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FF3127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FEC34A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1F40E9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BF5BFB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043A711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0BF261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A7097F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318483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4CAE0E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2E79271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4108BAC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370F80" w:rsidRPr="00013405" w14:paraId="307E391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3F5DDE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88C71EA" w14:textId="77777777" w:rsidTr="0059248F">
        <w:trPr>
          <w:trHeight w:val="1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F9BE66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7309F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06D42E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A2DBDA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10C7ACB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1731D05" w14:textId="77777777" w:rsidTr="0059248F">
        <w:trPr>
          <w:trHeight w:val="2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DBB6243" w14:textId="77777777" w:rsidTr="0059248F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7DB7B766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3208C1D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FF77666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4806C0F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960972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AFD2548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8A520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D0FD43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5F73CB7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370F80" w:rsidRPr="00013405" w14:paraId="300D93D0" w14:textId="77777777" w:rsidTr="0059248F">
        <w:trPr>
          <w:trHeight w:val="4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586974A" w14:textId="77777777" w:rsidTr="0059248F">
        <w:trPr>
          <w:trHeight w:val="3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394A083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2C5E84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0F9DEEF" w14:textId="77777777" w:rsidTr="0059248F">
        <w:trPr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370F80" w:rsidRPr="00B5595F" w:rsidRDefault="00370F80" w:rsidP="00530FC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767381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84BD21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1F0C12F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7D163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4E571C5" w14:textId="77777777" w:rsidTr="0059248F">
        <w:trPr>
          <w:trHeight w:val="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5EEC53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3B59701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5E25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22132D4" w14:textId="77777777" w:rsidTr="0059248F">
        <w:trPr>
          <w:trHeight w:val="2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1CC32E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014401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39B053F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C8FCF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A28322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излишне взысканные суммы</w:t>
            </w:r>
          </w:p>
        </w:tc>
      </w:tr>
      <w:tr w:rsidR="00370F80" w:rsidRPr="00013405" w14:paraId="174A790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52F40DF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2D118F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83675D" w:rsidRPr="00013405" w14:paraId="22F94A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83CBB7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C047B3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35E8FF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83675D" w:rsidRPr="00013405" w14:paraId="7A912DB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83675D" w:rsidRPr="00013405" w14:paraId="286AA29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54E84F47" w14:textId="77777777" w:rsidTr="0059248F">
        <w:trPr>
          <w:trHeight w:val="2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08475E24" w14:textId="77777777" w:rsidTr="0059248F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83675D" w:rsidRPr="00013405" w14:paraId="43BE0E96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370F80" w:rsidRPr="00B5595F" w:rsidRDefault="00370F80" w:rsidP="0083675D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83675D" w:rsidRPr="00013405" w14:paraId="7A34CE85" w14:textId="77777777" w:rsidTr="0059248F">
        <w:trPr>
          <w:trHeight w:val="2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421D78">
      <w:headerReference w:type="default" r:id="rId23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98850" w14:textId="77777777" w:rsidR="0098194F" w:rsidRDefault="0098194F" w:rsidP="001A2054">
      <w:pPr>
        <w:spacing w:after="0" w:line="240" w:lineRule="auto"/>
      </w:pPr>
      <w:r>
        <w:separator/>
      </w:r>
    </w:p>
  </w:endnote>
  <w:endnote w:type="continuationSeparator" w:id="0">
    <w:p w14:paraId="14B82875" w14:textId="77777777" w:rsidR="0098194F" w:rsidRDefault="0098194F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029BB" w14:textId="77777777" w:rsidR="0098194F" w:rsidRDefault="0098194F" w:rsidP="001A2054">
      <w:pPr>
        <w:spacing w:after="0" w:line="240" w:lineRule="auto"/>
      </w:pPr>
      <w:r>
        <w:separator/>
      </w:r>
    </w:p>
  </w:footnote>
  <w:footnote w:type="continuationSeparator" w:id="0">
    <w:p w14:paraId="2A2498B7" w14:textId="77777777" w:rsidR="0098194F" w:rsidRDefault="0098194F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98853"/>
      <w:docPartObj>
        <w:docPartGallery w:val="Page Numbers (Top of Page)"/>
        <w:docPartUnique/>
      </w:docPartObj>
    </w:sdtPr>
    <w:sdtEndPr/>
    <w:sdtContent>
      <w:p w14:paraId="5ED43785" w14:textId="77777777" w:rsidR="0059248F" w:rsidRPr="00206939" w:rsidRDefault="0059248F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728B"/>
    <w:rsid w:val="00031C4D"/>
    <w:rsid w:val="00032CFB"/>
    <w:rsid w:val="00033E6D"/>
    <w:rsid w:val="00034419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E41DF"/>
    <w:rsid w:val="000E4C56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820D9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2DD"/>
    <w:rsid w:val="002D54FE"/>
    <w:rsid w:val="002E0C97"/>
    <w:rsid w:val="002E67EC"/>
    <w:rsid w:val="002F1111"/>
    <w:rsid w:val="003025BB"/>
    <w:rsid w:val="0031032A"/>
    <w:rsid w:val="003146BD"/>
    <w:rsid w:val="00316B65"/>
    <w:rsid w:val="00324B5E"/>
    <w:rsid w:val="00325CE7"/>
    <w:rsid w:val="00334D4F"/>
    <w:rsid w:val="00337C9B"/>
    <w:rsid w:val="00346840"/>
    <w:rsid w:val="0035334E"/>
    <w:rsid w:val="00356DAA"/>
    <w:rsid w:val="00357E72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96BE0"/>
    <w:rsid w:val="003A3FB9"/>
    <w:rsid w:val="003A4B7C"/>
    <w:rsid w:val="003B1351"/>
    <w:rsid w:val="003C40C6"/>
    <w:rsid w:val="003D4AD5"/>
    <w:rsid w:val="003E1EA2"/>
    <w:rsid w:val="003F2C0C"/>
    <w:rsid w:val="003F3A2D"/>
    <w:rsid w:val="003F3CC6"/>
    <w:rsid w:val="004107B0"/>
    <w:rsid w:val="00416C26"/>
    <w:rsid w:val="00421D78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13D47"/>
    <w:rsid w:val="005272A3"/>
    <w:rsid w:val="00530FC6"/>
    <w:rsid w:val="00532F2A"/>
    <w:rsid w:val="00535FB0"/>
    <w:rsid w:val="00545D84"/>
    <w:rsid w:val="0054600B"/>
    <w:rsid w:val="00551D15"/>
    <w:rsid w:val="00552004"/>
    <w:rsid w:val="0056070D"/>
    <w:rsid w:val="00562A6E"/>
    <w:rsid w:val="00563518"/>
    <w:rsid w:val="005706CB"/>
    <w:rsid w:val="00576369"/>
    <w:rsid w:val="0059248F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3029E"/>
    <w:rsid w:val="006337AE"/>
    <w:rsid w:val="00634F3A"/>
    <w:rsid w:val="0064755A"/>
    <w:rsid w:val="00650D6D"/>
    <w:rsid w:val="00656470"/>
    <w:rsid w:val="00657DB2"/>
    <w:rsid w:val="006763C5"/>
    <w:rsid w:val="00681DAF"/>
    <w:rsid w:val="00693AB3"/>
    <w:rsid w:val="006973A5"/>
    <w:rsid w:val="006B4F25"/>
    <w:rsid w:val="006B7A11"/>
    <w:rsid w:val="006C1ACD"/>
    <w:rsid w:val="006C3BE2"/>
    <w:rsid w:val="006C4A55"/>
    <w:rsid w:val="006E1777"/>
    <w:rsid w:val="006E7654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2968"/>
    <w:rsid w:val="00785BFC"/>
    <w:rsid w:val="00796239"/>
    <w:rsid w:val="007A284C"/>
    <w:rsid w:val="007A5044"/>
    <w:rsid w:val="007C0A8E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97062"/>
    <w:rsid w:val="008A0122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194F"/>
    <w:rsid w:val="009829D3"/>
    <w:rsid w:val="00991331"/>
    <w:rsid w:val="00992647"/>
    <w:rsid w:val="00993D3F"/>
    <w:rsid w:val="009B52F9"/>
    <w:rsid w:val="009E484B"/>
    <w:rsid w:val="009E4D15"/>
    <w:rsid w:val="009E578E"/>
    <w:rsid w:val="009F3972"/>
    <w:rsid w:val="00A219A5"/>
    <w:rsid w:val="00A24690"/>
    <w:rsid w:val="00A2698F"/>
    <w:rsid w:val="00A36B10"/>
    <w:rsid w:val="00A5456E"/>
    <w:rsid w:val="00A548D5"/>
    <w:rsid w:val="00A556CA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2EA8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097"/>
    <w:rsid w:val="00B7428A"/>
    <w:rsid w:val="00B749C2"/>
    <w:rsid w:val="00B75892"/>
    <w:rsid w:val="00B77781"/>
    <w:rsid w:val="00B86526"/>
    <w:rsid w:val="00BA1A5B"/>
    <w:rsid w:val="00BA4642"/>
    <w:rsid w:val="00BB5351"/>
    <w:rsid w:val="00BC1F0C"/>
    <w:rsid w:val="00BC2BA1"/>
    <w:rsid w:val="00BC6420"/>
    <w:rsid w:val="00BE2AE3"/>
    <w:rsid w:val="00C07FAC"/>
    <w:rsid w:val="00C10229"/>
    <w:rsid w:val="00C11557"/>
    <w:rsid w:val="00C17717"/>
    <w:rsid w:val="00C2744F"/>
    <w:rsid w:val="00C40895"/>
    <w:rsid w:val="00C46F90"/>
    <w:rsid w:val="00C507B9"/>
    <w:rsid w:val="00C5553C"/>
    <w:rsid w:val="00C60C47"/>
    <w:rsid w:val="00C66238"/>
    <w:rsid w:val="00C67172"/>
    <w:rsid w:val="00C8549A"/>
    <w:rsid w:val="00CA5A30"/>
    <w:rsid w:val="00CB054F"/>
    <w:rsid w:val="00CB19F9"/>
    <w:rsid w:val="00CC47C6"/>
    <w:rsid w:val="00CC527D"/>
    <w:rsid w:val="00CD381F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78E"/>
    <w:rsid w:val="00D27F80"/>
    <w:rsid w:val="00D307C1"/>
    <w:rsid w:val="00D31211"/>
    <w:rsid w:val="00D314FC"/>
    <w:rsid w:val="00D448A7"/>
    <w:rsid w:val="00D53E3D"/>
    <w:rsid w:val="00D54AD3"/>
    <w:rsid w:val="00D730AB"/>
    <w:rsid w:val="00D9171C"/>
    <w:rsid w:val="00D93129"/>
    <w:rsid w:val="00D9564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43309"/>
    <w:rsid w:val="00E522ED"/>
    <w:rsid w:val="00E57633"/>
    <w:rsid w:val="00E608A5"/>
    <w:rsid w:val="00E841D6"/>
    <w:rsid w:val="00E846A0"/>
    <w:rsid w:val="00E862D4"/>
    <w:rsid w:val="00E91C51"/>
    <w:rsid w:val="00EA3ADA"/>
    <w:rsid w:val="00EB24E7"/>
    <w:rsid w:val="00ED19AE"/>
    <w:rsid w:val="00EF4D3D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  <w:style w:type="paragraph" w:styleId="af">
    <w:name w:val="caption"/>
    <w:basedOn w:val="a"/>
    <w:next w:val="a"/>
    <w:qFormat/>
    <w:rsid w:val="00AF2EA8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0">
    <w:name w:val="FollowedHyperlink"/>
    <w:basedOn w:val="a0"/>
    <w:uiPriority w:val="99"/>
    <w:semiHidden/>
    <w:unhideWhenUsed/>
    <w:rsid w:val="00B74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5-20200218/" TargetMode="External"/><Relationship Id="rId13" Type="http://schemas.openxmlformats.org/officeDocument/2006/relationships/hyperlink" Target="https://gisnpa-dnr.ru/npa/0025-279-20201021/" TargetMode="External"/><Relationship Id="rId18" Type="http://schemas.openxmlformats.org/officeDocument/2006/relationships/hyperlink" Target="https://gisnpa-dnr.ru/npa/0025-89-2021051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snpa-dnr.ru/npa/0025-250-2021110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212-20200817/" TargetMode="External"/><Relationship Id="rId17" Type="http://schemas.openxmlformats.org/officeDocument/2006/relationships/hyperlink" Target="&#1086;&#1090;%2006.04.2021%20&#8470;%206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25-67-20210409/" TargetMode="External"/><Relationship Id="rId20" Type="http://schemas.openxmlformats.org/officeDocument/2006/relationships/hyperlink" Target="https://gisnpa-dnr.ru/npa/0025-151-2021072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25-31-20210212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gisnpa-dnr.ru/npa/0025-94-20200330/" TargetMode="External"/><Relationship Id="rId19" Type="http://schemas.openxmlformats.org/officeDocument/2006/relationships/hyperlink" Target="https://gisnpa-dnr.ru/npa/0025-117-202106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hyperlink" Target="https://gisnpa-dnr.ru/npa/0025-327-20201221/" TargetMode="External"/><Relationship Id="rId22" Type="http://schemas.openxmlformats.org/officeDocument/2006/relationships/hyperlink" Target="https://gisnpa-dnr.ru/npa/0025-294-202112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239A-4541-4E33-9BD7-84892A99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41</Pages>
  <Words>15072</Words>
  <Characters>85911</Characters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2019-10-24T08:10:00Z</cp:lastPrinted>
  <dcterms:created xsi:type="dcterms:W3CDTF">2019-09-06T08:47:00Z</dcterms:created>
  <dcterms:modified xsi:type="dcterms:W3CDTF">2022-01-18T08:02:00Z</dcterms:modified>
</cp:coreProperties>
</file>