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7E" w:rsidRPr="00A87230" w:rsidRDefault="00FA3D7E" w:rsidP="00A87230">
      <w:pPr>
        <w:widowControl w:val="0"/>
        <w:autoSpaceDE w:val="0"/>
        <w:autoSpaceDN w:val="0"/>
        <w:spacing w:after="0" w:line="228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A3D7E" w:rsidRPr="00A87230" w:rsidRDefault="00FA3D7E" w:rsidP="00A87230">
      <w:pPr>
        <w:widowControl w:val="0"/>
        <w:autoSpaceDE w:val="0"/>
        <w:autoSpaceDN w:val="0"/>
        <w:spacing w:after="0" w:line="228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A476F7" w:rsidRPr="00A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Республиканским казначейством </w:t>
      </w:r>
      <w:r w:rsidR="00B37B52" w:rsidRPr="00A87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="00A476F7" w:rsidRPr="00A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санкционирования расходов, источником финансового обеспечения которых являются целевые средства, в случаях, </w:t>
      </w:r>
      <w:r w:rsidR="00D66F54" w:rsidRPr="00A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Порядком казначейского сопровождения в 2022 финансовом году, утвержденным Постановлением Правительства </w:t>
      </w:r>
      <w:r w:rsidR="00B37B52" w:rsidRPr="00A87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="00D66F54" w:rsidRPr="00A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F620D" w:rsidRPr="00DF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DF6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2021 г.</w:t>
      </w:r>
      <w:r w:rsidR="00D66F54" w:rsidRPr="00A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6F54" w:rsidRPr="00A8723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F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101-2</w:t>
      </w:r>
      <w:r w:rsidR="009F71B1" w:rsidRPr="00A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 w:rsidR="00D66F54" w:rsidRPr="00A872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72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277E" w:rsidRPr="00A87230" w:rsidRDefault="004F277E" w:rsidP="00A87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701"/>
      <w:bookmarkEnd w:id="0"/>
    </w:p>
    <w:p w:rsidR="00FA3D7E" w:rsidRPr="00A87230" w:rsidRDefault="00FA3D7E" w:rsidP="00A87230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ПОСТУПЛЕНИЙ ЦЕЛЕВЫХ СРЕДСТВ</w:t>
      </w:r>
    </w:p>
    <w:p w:rsidR="00FA3D7E" w:rsidRPr="00A87230" w:rsidRDefault="00FA3D7E" w:rsidP="00A87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850"/>
      </w:tblGrid>
      <w:tr w:rsidR="00FA3D7E" w:rsidRPr="00A87230" w:rsidTr="00175219">
        <w:tc>
          <w:tcPr>
            <w:tcW w:w="568" w:type="dxa"/>
            <w:vMerge w:val="restart"/>
          </w:tcPr>
          <w:p w:rsidR="00FA3D7E" w:rsidRPr="00A87230" w:rsidRDefault="00FA3D7E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1" w:type="dxa"/>
            <w:gridSpan w:val="2"/>
          </w:tcPr>
          <w:p w:rsidR="00FA3D7E" w:rsidRPr="00A87230" w:rsidRDefault="00FA3D7E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поступлений целевых средств</w:t>
            </w:r>
          </w:p>
        </w:tc>
      </w:tr>
      <w:tr w:rsidR="00FA3D7E" w:rsidRPr="00A87230" w:rsidTr="00175219">
        <w:tc>
          <w:tcPr>
            <w:tcW w:w="568" w:type="dxa"/>
            <w:vMerge/>
          </w:tcPr>
          <w:p w:rsidR="00FA3D7E" w:rsidRPr="00A87230" w:rsidRDefault="00FA3D7E" w:rsidP="00A87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A3D7E" w:rsidRPr="00A87230" w:rsidRDefault="004F277E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A3D7E"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850" w:type="dxa"/>
          </w:tcPr>
          <w:p w:rsidR="00FA3D7E" w:rsidRPr="00A87230" w:rsidRDefault="004F277E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A3D7E"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FA3D7E" w:rsidRPr="00A87230" w:rsidTr="00175219">
        <w:trPr>
          <w:trHeight w:val="220"/>
        </w:trPr>
        <w:tc>
          <w:tcPr>
            <w:tcW w:w="568" w:type="dxa"/>
          </w:tcPr>
          <w:p w:rsidR="00FA3D7E" w:rsidRPr="00A87230" w:rsidRDefault="00FA3D7E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FA3D7E" w:rsidRPr="00A87230" w:rsidRDefault="00FA3D7E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A3D7E" w:rsidRPr="00A87230" w:rsidRDefault="00FA3D7E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709"/>
            <w:bookmarkEnd w:id="1"/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3D7E" w:rsidRPr="00A87230" w:rsidTr="00175219">
        <w:tc>
          <w:tcPr>
            <w:tcW w:w="568" w:type="dxa"/>
          </w:tcPr>
          <w:p w:rsidR="00FA3D7E" w:rsidRPr="00A87230" w:rsidRDefault="007429CC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vAlign w:val="center"/>
          </w:tcPr>
          <w:p w:rsidR="00FA3D7E" w:rsidRPr="00A87230" w:rsidRDefault="00A630C1" w:rsidP="00A87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>Субсидии, предоставляемые из Р</w:t>
            </w:r>
            <w:r w:rsidR="00FA3D7E"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еспубликанского бюджета </w:t>
            </w:r>
            <w:r w:rsidR="00B37B52"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="00FA3D7E"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со статьей 41 Закона «Об основах бюджетного устройства и бюджетного процесса</w:t>
            </w:r>
            <w:r w:rsidR="00FA3D7E" w:rsidRPr="00A872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A3D7E"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B37B52"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Республике</w:t>
            </w:r>
            <w:r w:rsidR="00FA3D7E"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>» юридическим лицам</w:t>
            </w:r>
            <w:r w:rsidR="006B57FE"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физическим лицам – предпринимателям</w:t>
            </w:r>
            <w:proofErr w:type="gramEnd"/>
          </w:p>
        </w:tc>
        <w:tc>
          <w:tcPr>
            <w:tcW w:w="850" w:type="dxa"/>
            <w:vAlign w:val="center"/>
          </w:tcPr>
          <w:p w:rsidR="00FA3D7E" w:rsidRPr="00A87230" w:rsidRDefault="00FA3D7E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</w:tr>
      <w:tr w:rsidR="00FA3D7E" w:rsidRPr="00A87230" w:rsidTr="00175219">
        <w:tc>
          <w:tcPr>
            <w:tcW w:w="568" w:type="dxa"/>
          </w:tcPr>
          <w:p w:rsidR="00FA3D7E" w:rsidRPr="00A87230" w:rsidRDefault="007429CC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vAlign w:val="center"/>
          </w:tcPr>
          <w:p w:rsidR="00FA3D7E" w:rsidRPr="00A87230" w:rsidRDefault="00FA3D7E" w:rsidP="00A87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источником финансового обеспечения которых являются субсидии</w:t>
            </w:r>
          </w:p>
        </w:tc>
        <w:tc>
          <w:tcPr>
            <w:tcW w:w="850" w:type="dxa"/>
            <w:vAlign w:val="center"/>
          </w:tcPr>
          <w:p w:rsidR="00FA3D7E" w:rsidRPr="00A87230" w:rsidRDefault="00FA3D7E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</w:t>
            </w:r>
          </w:p>
        </w:tc>
      </w:tr>
      <w:tr w:rsidR="00FA3D7E" w:rsidRPr="00A87230" w:rsidTr="00175219">
        <w:tc>
          <w:tcPr>
            <w:tcW w:w="568" w:type="dxa"/>
          </w:tcPr>
          <w:p w:rsidR="00FA3D7E" w:rsidRPr="00A87230" w:rsidRDefault="007429CC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vAlign w:val="center"/>
          </w:tcPr>
          <w:p w:rsidR="00FA3D7E" w:rsidRPr="00A87230" w:rsidRDefault="00FA3D7E" w:rsidP="00A87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контрактам (договорам) на поставку товаров, выполнение работ, оказание услуг, заключаемым получателями субсидий с исполнителями по контрактам (договорам), а также авансовые платежи по контрактам (договорам), заключаемым исполнителями с соисполнителями по контрактам (договорам), источниками финансового обеспечения которых являются субсидии</w:t>
            </w:r>
          </w:p>
        </w:tc>
        <w:tc>
          <w:tcPr>
            <w:tcW w:w="850" w:type="dxa"/>
            <w:vAlign w:val="center"/>
          </w:tcPr>
          <w:p w:rsidR="00FA3D7E" w:rsidRPr="00A87230" w:rsidRDefault="00FA3D7E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</w:t>
            </w:r>
          </w:p>
        </w:tc>
      </w:tr>
      <w:tr w:rsidR="00FA3D7E" w:rsidRPr="00A87230" w:rsidTr="00175219">
        <w:tc>
          <w:tcPr>
            <w:tcW w:w="568" w:type="dxa"/>
          </w:tcPr>
          <w:p w:rsidR="00FA3D7E" w:rsidRPr="00A87230" w:rsidRDefault="007429CC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vAlign w:val="center"/>
          </w:tcPr>
          <w:p w:rsidR="00FA3D7E" w:rsidRPr="00A87230" w:rsidRDefault="00FA3D7E" w:rsidP="00A87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 контрактам (договорам) на поставку товаров, выполнение работ, оказание услуг, заключаемым получателями субсидий с исполнителями по контрактам (договорам), а также средства по контрактам (договорам), заключаемым исполнителями с соисполнителями по контрактам (договорам), источником финансового обеспечения которых являются субсидии </w:t>
            </w:r>
            <w:r w:rsidR="00AF7CEE" w:rsidRPr="00A872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FA3D7E" w:rsidRPr="00A87230" w:rsidRDefault="00FA3D7E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</w:t>
            </w:r>
          </w:p>
        </w:tc>
      </w:tr>
      <w:tr w:rsidR="00FA3D7E" w:rsidRPr="00A87230" w:rsidTr="00175219">
        <w:tc>
          <w:tcPr>
            <w:tcW w:w="568" w:type="dxa"/>
          </w:tcPr>
          <w:p w:rsidR="00FA3D7E" w:rsidRPr="00A87230" w:rsidRDefault="007429CC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  <w:vAlign w:val="center"/>
          </w:tcPr>
          <w:p w:rsidR="00FA3D7E" w:rsidRPr="00A87230" w:rsidRDefault="00FA3D7E" w:rsidP="00A87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Бюджетные инвестиции, предоставляемые из Республиканского бюджета </w:t>
            </w:r>
            <w:r w:rsidR="0035284D"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="006E1043"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</w:t>
            </w:r>
            <w:r w:rsidRPr="00A87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>пунктом 2 части 1 статьи 42 Закона «Об основах бюджетного устройства и бюджетного процесса</w:t>
            </w:r>
            <w:r w:rsidRPr="00A872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35284D"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Республике</w:t>
            </w:r>
            <w:r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FA3D7E" w:rsidRPr="00A87230" w:rsidRDefault="00FA3D7E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35284D" w:rsidRPr="00A87230" w:rsidTr="00352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A87230" w:rsidRDefault="0035284D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4D" w:rsidRPr="00A87230" w:rsidRDefault="0035284D" w:rsidP="00A8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>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4D" w:rsidRPr="00A87230" w:rsidRDefault="0035284D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</w:t>
            </w:r>
          </w:p>
        </w:tc>
      </w:tr>
    </w:tbl>
    <w:p w:rsidR="006E4F1E" w:rsidRPr="00A87230" w:rsidRDefault="006E1043" w:rsidP="00A87230">
      <w:pPr>
        <w:tabs>
          <w:tab w:val="left" w:pos="5897"/>
        </w:tabs>
        <w:spacing w:after="0"/>
        <w:rPr>
          <w:rFonts w:ascii="Times New Roman" w:hAnsi="Times New Roman" w:cs="Times New Roman"/>
          <w:sz w:val="24"/>
        </w:rPr>
      </w:pPr>
      <w:r w:rsidRPr="00A87230">
        <w:rPr>
          <w:rFonts w:ascii="Times New Roman" w:hAnsi="Times New Roman" w:cs="Times New Roman"/>
          <w:sz w:val="24"/>
        </w:rPr>
        <w:lastRenderedPageBreak/>
        <w:tab/>
      </w:r>
      <w:r w:rsidR="00A768CA" w:rsidRPr="00A87230">
        <w:rPr>
          <w:rFonts w:ascii="Times New Roman" w:hAnsi="Times New Roman" w:cs="Times New Roman"/>
          <w:sz w:val="24"/>
        </w:rPr>
        <w:t>Продолжение п</w:t>
      </w:r>
      <w:r w:rsidR="00FA3D7E" w:rsidRPr="00A87230">
        <w:rPr>
          <w:rFonts w:ascii="Times New Roman" w:hAnsi="Times New Roman" w:cs="Times New Roman"/>
          <w:sz w:val="24"/>
        </w:rPr>
        <w:t>риложения 2</w:t>
      </w:r>
    </w:p>
    <w:p w:rsidR="00E3753F" w:rsidRPr="00A87230" w:rsidRDefault="00FA3D7E" w:rsidP="00A87230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7230">
        <w:rPr>
          <w:rFonts w:ascii="Times New Roman" w:hAnsi="Times New Roman" w:cs="Times New Roman"/>
          <w:sz w:val="24"/>
        </w:rPr>
        <w:t xml:space="preserve"> 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850"/>
      </w:tblGrid>
      <w:tr w:rsidR="004F277E" w:rsidRPr="00A87230" w:rsidTr="00175219">
        <w:trPr>
          <w:trHeight w:val="265"/>
        </w:trPr>
        <w:tc>
          <w:tcPr>
            <w:tcW w:w="568" w:type="dxa"/>
            <w:vAlign w:val="center"/>
          </w:tcPr>
          <w:p w:rsidR="004F277E" w:rsidRPr="00A87230" w:rsidRDefault="004F277E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vAlign w:val="center"/>
          </w:tcPr>
          <w:p w:rsidR="004F277E" w:rsidRPr="00A87230" w:rsidRDefault="004F277E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4F277E" w:rsidRPr="00A87230" w:rsidRDefault="004F277E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5219" w:rsidRPr="00A87230" w:rsidTr="00175219">
        <w:tc>
          <w:tcPr>
            <w:tcW w:w="568" w:type="dxa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контрактам (договорам) на поставку товаров, выполнение работ, оказание услуг, заключаемым получателями бюджетных инвестиций с исполнителями по контрактам (договорам), а также авансовые платежи по контрактам (договорам), заключаемым исполнителями с соисполнителями по контрактам (договорам), источниками финансового обеспечения которых являются бюджетные инвестиции</w:t>
            </w:r>
          </w:p>
        </w:tc>
        <w:tc>
          <w:tcPr>
            <w:tcW w:w="850" w:type="dxa"/>
            <w:vAlign w:val="center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7222</w:t>
            </w:r>
          </w:p>
        </w:tc>
      </w:tr>
      <w:tr w:rsidR="00175219" w:rsidRPr="00A87230" w:rsidTr="00175219">
        <w:tc>
          <w:tcPr>
            <w:tcW w:w="568" w:type="dxa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 контрактам (договорам) на поставку товаров, выполнение работ, оказание услуг, заключаемым получателями бюджетных инвестиций с исполнителями по контрактам (договорам), а также средства по контрактам (договорам), заключаемым исполнителями с соисполнителями по контрактам (договорам), источником финансового обеспечения которых являются бюджетные инвестиции</w:t>
            </w:r>
            <w:hyperlink w:anchor="P868" w:history="1">
              <w:r w:rsidRPr="00A87230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850" w:type="dxa"/>
            <w:vAlign w:val="center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</w:tr>
      <w:tr w:rsidR="00175219" w:rsidRPr="00A87230" w:rsidTr="00175219">
        <w:tc>
          <w:tcPr>
            <w:tcW w:w="568" w:type="dxa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 контрактам (договорам) на поставку товаров, выполнение работ, оказание услуг</w:t>
            </w:r>
            <w:hyperlink w:anchor="P868" w:history="1">
              <w:r w:rsidRPr="00A87230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850" w:type="dxa"/>
            <w:vAlign w:val="center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</w:t>
            </w:r>
          </w:p>
        </w:tc>
      </w:tr>
      <w:tr w:rsidR="00175219" w:rsidRPr="00A87230" w:rsidTr="00175219">
        <w:tc>
          <w:tcPr>
            <w:tcW w:w="568" w:type="dxa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 контрактам (договорам) на поставку товаров, выполнение работ, оказание услуг, заключаемым исполнителями и соисполнителями в рамках исполнения контрактов (договоров)</w:t>
            </w:r>
            <w:hyperlink w:anchor="P868" w:history="1">
              <w:r w:rsidRPr="00A87230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850" w:type="dxa"/>
            <w:vAlign w:val="center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7334</w:t>
            </w:r>
          </w:p>
        </w:tc>
      </w:tr>
      <w:tr w:rsidR="00175219" w:rsidRPr="00A87230" w:rsidTr="00175219">
        <w:tc>
          <w:tcPr>
            <w:tcW w:w="568" w:type="dxa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1" w:type="dxa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по контрактам (договорам), заключаемым в целях реализации государственных (республиканских) программ</w:t>
            </w:r>
          </w:p>
        </w:tc>
        <w:tc>
          <w:tcPr>
            <w:tcW w:w="850" w:type="dxa"/>
            <w:vAlign w:val="center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175219" w:rsidRPr="00A87230" w:rsidTr="00175219">
        <w:tc>
          <w:tcPr>
            <w:tcW w:w="568" w:type="dxa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1" w:type="dxa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 контрактам (договорам) на поставку товаров, выполнение работ, оказание услуг, заключаемым исполнителями и соисполнителями в рамках исполнения контрактов (договоров) в рамках реализации </w:t>
            </w:r>
            <w:r w:rsidRPr="00A8723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(республиканских) программ</w:t>
            </w:r>
          </w:p>
        </w:tc>
        <w:tc>
          <w:tcPr>
            <w:tcW w:w="850" w:type="dxa"/>
            <w:vAlign w:val="center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</w:t>
            </w:r>
          </w:p>
        </w:tc>
      </w:tr>
      <w:tr w:rsidR="00404F03" w:rsidRPr="00A87230" w:rsidTr="00175219">
        <w:tc>
          <w:tcPr>
            <w:tcW w:w="568" w:type="dxa"/>
          </w:tcPr>
          <w:p w:rsidR="00404F03" w:rsidRPr="00A87230" w:rsidRDefault="00404F03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1" w:type="dxa"/>
          </w:tcPr>
          <w:p w:rsidR="00404F03" w:rsidRPr="00A87230" w:rsidRDefault="00404F03" w:rsidP="00A87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средств, размещенных на депозитах, </w:t>
            </w:r>
            <w:r w:rsidR="00AD1AB6"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финансовых инструментах (возврат средств по договорам займа)</w:t>
            </w:r>
          </w:p>
        </w:tc>
        <w:tc>
          <w:tcPr>
            <w:tcW w:w="850" w:type="dxa"/>
            <w:vAlign w:val="center"/>
          </w:tcPr>
          <w:p w:rsidR="00404F03" w:rsidRPr="00A87230" w:rsidRDefault="00404F03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</w:t>
            </w:r>
          </w:p>
        </w:tc>
      </w:tr>
      <w:tr w:rsidR="00404F03" w:rsidRPr="00A87230" w:rsidTr="00175219">
        <w:tc>
          <w:tcPr>
            <w:tcW w:w="568" w:type="dxa"/>
          </w:tcPr>
          <w:p w:rsidR="00404F03" w:rsidRPr="00A87230" w:rsidRDefault="00404F03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1" w:type="dxa"/>
          </w:tcPr>
          <w:p w:rsidR="00404F03" w:rsidRPr="00A87230" w:rsidRDefault="00404F03" w:rsidP="00A87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поступившие от размещения средств на депозитах, проценты, поступившие по договорам займа, а также доходы по операциям с иными финансовыми инструментами</w:t>
            </w:r>
          </w:p>
        </w:tc>
        <w:tc>
          <w:tcPr>
            <w:tcW w:w="850" w:type="dxa"/>
            <w:vAlign w:val="center"/>
          </w:tcPr>
          <w:p w:rsidR="00404F03" w:rsidRPr="00A87230" w:rsidRDefault="00404F03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0631</w:t>
            </w:r>
          </w:p>
        </w:tc>
      </w:tr>
      <w:tr w:rsidR="00175219" w:rsidRPr="00A87230" w:rsidTr="00175219">
        <w:tc>
          <w:tcPr>
            <w:tcW w:w="568" w:type="dxa"/>
          </w:tcPr>
          <w:p w:rsidR="00175219" w:rsidRPr="00A87230" w:rsidRDefault="00404F03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</w:t>
            </w:r>
            <w:r w:rsidR="00B375C7"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(возврат ранее произведенных выплат прошлых лет)</w:t>
            </w:r>
          </w:p>
        </w:tc>
        <w:tc>
          <w:tcPr>
            <w:tcW w:w="850" w:type="dxa"/>
            <w:vAlign w:val="center"/>
          </w:tcPr>
          <w:p w:rsidR="00175219" w:rsidRPr="00A87230" w:rsidRDefault="00175219" w:rsidP="00A8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</w:tbl>
    <w:p w:rsidR="002A6C97" w:rsidRPr="00A87230" w:rsidRDefault="002A6C97" w:rsidP="00A87230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68"/>
      <w:bookmarkEnd w:id="2"/>
    </w:p>
    <w:p w:rsidR="00FA3D7E" w:rsidRPr="00A87230" w:rsidRDefault="002A6C97" w:rsidP="00A87230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A3D7E" w:rsidRPr="00AC205B" w:rsidRDefault="00941E1B" w:rsidP="00A87230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230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FA3D7E" w:rsidRPr="00A87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отдельного решения Правительства </w:t>
      </w:r>
      <w:r w:rsidR="00B37B52" w:rsidRPr="00A872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Донецкой Народной Республики</w:t>
      </w:r>
      <w:r w:rsidR="00FA3D7E" w:rsidRPr="00A87230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принятого в соответствии</w:t>
      </w:r>
      <w:r w:rsidR="00324FF4" w:rsidRPr="00A872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A3D7E" w:rsidRPr="00A87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подпунктом </w:t>
      </w:r>
      <w:r w:rsidR="00324FF4" w:rsidRPr="00A87230">
        <w:rPr>
          <w:rFonts w:ascii="Times New Roman" w:eastAsia="Times New Roman" w:hAnsi="Times New Roman" w:cs="Times New Roman"/>
          <w:sz w:val="20"/>
          <w:szCs w:val="20"/>
          <w:lang w:eastAsia="ru-RU"/>
        </w:rPr>
        <w:t>«и»</w:t>
      </w:r>
      <w:r w:rsidR="00FA3D7E" w:rsidRPr="00A87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="00FA3D7E" w:rsidRPr="00A8723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пункта </w:t>
        </w:r>
      </w:hyperlink>
      <w:r w:rsidR="00324FF4" w:rsidRPr="00A87230">
        <w:rPr>
          <w:rFonts w:ascii="Times New Roman" w:eastAsia="Times New Roman" w:hAnsi="Times New Roman" w:cs="Times New Roman"/>
          <w:sz w:val="20"/>
          <w:szCs w:val="20"/>
          <w:lang w:eastAsia="ru-RU"/>
        </w:rPr>
        <w:t>7 раздела II Порядка казначейского сопровождения в 2022 финансовом году, утвержденно</w:t>
      </w:r>
      <w:r w:rsidR="006A2FEA" w:rsidRPr="00A87230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324FF4" w:rsidRPr="00A87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Правительства </w:t>
      </w:r>
      <w:r w:rsidR="00B37B52" w:rsidRPr="00A872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Донецкой Народной Республики</w:t>
      </w:r>
      <w:r w:rsidR="006E1043" w:rsidRPr="00A87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FF4" w:rsidRPr="00A87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523E2">
        <w:rPr>
          <w:rFonts w:ascii="Times New Roman" w:eastAsia="Times New Roman" w:hAnsi="Times New Roman" w:cs="Times New Roman"/>
          <w:sz w:val="20"/>
          <w:szCs w:val="20"/>
          <w:lang w:eastAsia="ru-RU"/>
        </w:rPr>
        <w:t>17 декабря 2021 г.</w:t>
      </w:r>
      <w:r w:rsidR="00324FF4" w:rsidRPr="00A87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85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101-2</w:t>
      </w:r>
      <w:bookmarkStart w:id="3" w:name="_GoBack"/>
      <w:bookmarkEnd w:id="3"/>
      <w:r w:rsidR="00E275C1" w:rsidRPr="00A872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FA3D7E" w:rsidRPr="00AC205B" w:rsidSect="00AF1D3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52" w:rsidRDefault="00F51352" w:rsidP="004F277E">
      <w:pPr>
        <w:spacing w:after="0" w:line="240" w:lineRule="auto"/>
      </w:pPr>
      <w:r>
        <w:separator/>
      </w:r>
    </w:p>
  </w:endnote>
  <w:endnote w:type="continuationSeparator" w:id="0">
    <w:p w:rsidR="00F51352" w:rsidRDefault="00F51352" w:rsidP="004F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52" w:rsidRDefault="00F51352" w:rsidP="004F277E">
      <w:pPr>
        <w:spacing w:after="0" w:line="240" w:lineRule="auto"/>
      </w:pPr>
      <w:r>
        <w:separator/>
      </w:r>
    </w:p>
  </w:footnote>
  <w:footnote w:type="continuationSeparator" w:id="0">
    <w:p w:rsidR="00F51352" w:rsidRDefault="00F51352" w:rsidP="004F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633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37B52" w:rsidRPr="00CC23B3" w:rsidRDefault="00B37B52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CC23B3">
          <w:rPr>
            <w:rFonts w:ascii="Times New Roman" w:hAnsi="Times New Roman" w:cs="Times New Roman"/>
            <w:sz w:val="20"/>
          </w:rPr>
          <w:fldChar w:fldCharType="begin"/>
        </w:r>
        <w:r w:rsidRPr="00CC23B3">
          <w:rPr>
            <w:rFonts w:ascii="Times New Roman" w:hAnsi="Times New Roman" w:cs="Times New Roman"/>
            <w:sz w:val="20"/>
          </w:rPr>
          <w:instrText>PAGE   \* MERGEFORMAT</w:instrText>
        </w:r>
        <w:r w:rsidRPr="00CC23B3">
          <w:rPr>
            <w:rFonts w:ascii="Times New Roman" w:hAnsi="Times New Roman" w:cs="Times New Roman"/>
            <w:sz w:val="20"/>
          </w:rPr>
          <w:fldChar w:fldCharType="separate"/>
        </w:r>
        <w:r w:rsidR="008523E2">
          <w:rPr>
            <w:rFonts w:ascii="Times New Roman" w:hAnsi="Times New Roman" w:cs="Times New Roman"/>
            <w:noProof/>
            <w:sz w:val="20"/>
          </w:rPr>
          <w:t>2</w:t>
        </w:r>
        <w:r w:rsidRPr="00CC23B3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7E"/>
    <w:rsid w:val="000059F9"/>
    <w:rsid w:val="00012C15"/>
    <w:rsid w:val="00037F34"/>
    <w:rsid w:val="000E5C2D"/>
    <w:rsid w:val="0014053E"/>
    <w:rsid w:val="00175219"/>
    <w:rsid w:val="001D0BD8"/>
    <w:rsid w:val="00224922"/>
    <w:rsid w:val="00263932"/>
    <w:rsid w:val="002A6C97"/>
    <w:rsid w:val="002B34FA"/>
    <w:rsid w:val="002E34FD"/>
    <w:rsid w:val="00324FF4"/>
    <w:rsid w:val="003474A0"/>
    <w:rsid w:val="0035284D"/>
    <w:rsid w:val="00360AD1"/>
    <w:rsid w:val="003630BA"/>
    <w:rsid w:val="003D12AE"/>
    <w:rsid w:val="003E4154"/>
    <w:rsid w:val="003F0B25"/>
    <w:rsid w:val="00404F03"/>
    <w:rsid w:val="004F277E"/>
    <w:rsid w:val="005765B2"/>
    <w:rsid w:val="00582CF8"/>
    <w:rsid w:val="005874FE"/>
    <w:rsid w:val="005944D0"/>
    <w:rsid w:val="00594BF5"/>
    <w:rsid w:val="00595636"/>
    <w:rsid w:val="005959F4"/>
    <w:rsid w:val="005F6CFD"/>
    <w:rsid w:val="006A2FEA"/>
    <w:rsid w:val="006A31CE"/>
    <w:rsid w:val="006B02EA"/>
    <w:rsid w:val="006B57FE"/>
    <w:rsid w:val="006E1043"/>
    <w:rsid w:val="006E4F1E"/>
    <w:rsid w:val="006F0DB7"/>
    <w:rsid w:val="006F6C0C"/>
    <w:rsid w:val="006F6DB1"/>
    <w:rsid w:val="00732C50"/>
    <w:rsid w:val="007429CC"/>
    <w:rsid w:val="0084430D"/>
    <w:rsid w:val="008523E2"/>
    <w:rsid w:val="008635A9"/>
    <w:rsid w:val="008832C4"/>
    <w:rsid w:val="008F3908"/>
    <w:rsid w:val="00900302"/>
    <w:rsid w:val="009030B9"/>
    <w:rsid w:val="00937D0B"/>
    <w:rsid w:val="00941E1B"/>
    <w:rsid w:val="0097299A"/>
    <w:rsid w:val="009F71B1"/>
    <w:rsid w:val="00A06F13"/>
    <w:rsid w:val="00A46E91"/>
    <w:rsid w:val="00A476F7"/>
    <w:rsid w:val="00A621B1"/>
    <w:rsid w:val="00A630C1"/>
    <w:rsid w:val="00A702FB"/>
    <w:rsid w:val="00A74613"/>
    <w:rsid w:val="00A768CA"/>
    <w:rsid w:val="00A87230"/>
    <w:rsid w:val="00AC205B"/>
    <w:rsid w:val="00AD1AB6"/>
    <w:rsid w:val="00AE377E"/>
    <w:rsid w:val="00AE4249"/>
    <w:rsid w:val="00AF1D3E"/>
    <w:rsid w:val="00AF7CEE"/>
    <w:rsid w:val="00B375C7"/>
    <w:rsid w:val="00B37B52"/>
    <w:rsid w:val="00B46CB2"/>
    <w:rsid w:val="00B615EF"/>
    <w:rsid w:val="00B72224"/>
    <w:rsid w:val="00BD7004"/>
    <w:rsid w:val="00BF64AA"/>
    <w:rsid w:val="00C263DE"/>
    <w:rsid w:val="00C41EC0"/>
    <w:rsid w:val="00CC23B3"/>
    <w:rsid w:val="00CF10C7"/>
    <w:rsid w:val="00D024AA"/>
    <w:rsid w:val="00D37091"/>
    <w:rsid w:val="00D4555E"/>
    <w:rsid w:val="00D66F54"/>
    <w:rsid w:val="00D73B84"/>
    <w:rsid w:val="00DF620D"/>
    <w:rsid w:val="00E275C1"/>
    <w:rsid w:val="00E31F08"/>
    <w:rsid w:val="00E33995"/>
    <w:rsid w:val="00E3753F"/>
    <w:rsid w:val="00E50302"/>
    <w:rsid w:val="00E80044"/>
    <w:rsid w:val="00E83FDF"/>
    <w:rsid w:val="00EB76EA"/>
    <w:rsid w:val="00F13736"/>
    <w:rsid w:val="00F51352"/>
    <w:rsid w:val="00F574C0"/>
    <w:rsid w:val="00F71714"/>
    <w:rsid w:val="00FA3D7E"/>
    <w:rsid w:val="00FC423F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77E"/>
  </w:style>
  <w:style w:type="paragraph" w:styleId="a5">
    <w:name w:val="footer"/>
    <w:basedOn w:val="a"/>
    <w:link w:val="a6"/>
    <w:uiPriority w:val="99"/>
    <w:unhideWhenUsed/>
    <w:rsid w:val="004F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77E"/>
  </w:style>
  <w:style w:type="paragraph" w:styleId="a7">
    <w:name w:val="Balloon Text"/>
    <w:basedOn w:val="a"/>
    <w:link w:val="a8"/>
    <w:uiPriority w:val="99"/>
    <w:semiHidden/>
    <w:unhideWhenUsed/>
    <w:rsid w:val="002B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94B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4B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4BF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4B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4B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77E"/>
  </w:style>
  <w:style w:type="paragraph" w:styleId="a5">
    <w:name w:val="footer"/>
    <w:basedOn w:val="a"/>
    <w:link w:val="a6"/>
    <w:uiPriority w:val="99"/>
    <w:unhideWhenUsed/>
    <w:rsid w:val="004F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77E"/>
  </w:style>
  <w:style w:type="paragraph" w:styleId="a7">
    <w:name w:val="Balloon Text"/>
    <w:basedOn w:val="a"/>
    <w:link w:val="a8"/>
    <w:uiPriority w:val="99"/>
    <w:semiHidden/>
    <w:unhideWhenUsed/>
    <w:rsid w:val="002B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94B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4B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4BF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4B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4B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734404C8C8BED3C95B3C41531085BABC8FA4C6186CE71EF73EB2B253D785F5F99D66A556334B7E836FE93572F27153424B3E91F4DDEB6x9j0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C183-E318-431D-ABB4-19CA1A3A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1</cp:lastModifiedBy>
  <cp:revision>62</cp:revision>
  <cp:lastPrinted>2020-11-24T13:47:00Z</cp:lastPrinted>
  <dcterms:created xsi:type="dcterms:W3CDTF">2020-08-01T08:19:00Z</dcterms:created>
  <dcterms:modified xsi:type="dcterms:W3CDTF">2021-12-21T08:41:00Z</dcterms:modified>
</cp:coreProperties>
</file>