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D759" w14:textId="77777777" w:rsidR="00481EA4" w:rsidRPr="00481EA4" w:rsidRDefault="00481EA4" w:rsidP="00481EA4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  <w:r w:rsidRPr="00481EA4">
        <w:rPr>
          <w:rFonts w:ascii="Times New Roman" w:eastAsia="Times New Roman" w:hAnsi="Times New Roman" w:cs="Times New Roman"/>
          <w:sz w:val="28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</w:p>
    <w:p w14:paraId="54F77E92" w14:textId="77777777" w:rsidR="00530D49" w:rsidRDefault="00530D49" w:rsidP="00481EA4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</w:p>
    <w:p w14:paraId="35BF9004" w14:textId="77777777" w:rsidR="00717C92" w:rsidRDefault="00717C92" w:rsidP="00481EA4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14:paraId="1104AF4A" w14:textId="77777777" w:rsidR="00481EA4" w:rsidRPr="00481EA4" w:rsidRDefault="00481EA4" w:rsidP="00481EA4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  <w:r w:rsidRPr="00481EA4">
        <w:rPr>
          <w:rFonts w:ascii="Times New Roman" w:eastAsia="Times New Roman" w:hAnsi="Times New Roman" w:cs="Times New Roman"/>
          <w:sz w:val="28"/>
          <w:szCs w:val="20"/>
        </w:rPr>
        <w:t>приказ</w:t>
      </w:r>
      <w:r w:rsidR="00717C92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481EA4">
        <w:rPr>
          <w:rFonts w:ascii="Times New Roman" w:eastAsia="Times New Roman" w:hAnsi="Times New Roman" w:cs="Times New Roman"/>
          <w:sz w:val="28"/>
          <w:szCs w:val="20"/>
        </w:rPr>
        <w:t xml:space="preserve"> Министерства внутренних дел</w:t>
      </w:r>
    </w:p>
    <w:p w14:paraId="7BC56872" w14:textId="77777777" w:rsidR="00481EA4" w:rsidRPr="00481EA4" w:rsidRDefault="00481EA4" w:rsidP="00481EA4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  <w:r w:rsidRPr="00481EA4">
        <w:rPr>
          <w:rFonts w:ascii="Times New Roman" w:eastAsia="Times New Roman" w:hAnsi="Times New Roman" w:cs="Times New Roman"/>
          <w:sz w:val="28"/>
          <w:szCs w:val="20"/>
        </w:rPr>
        <w:t>Донецкой Народной Республики</w:t>
      </w:r>
    </w:p>
    <w:p w14:paraId="5F44D0F4" w14:textId="6789368F" w:rsidR="00586F67" w:rsidRDefault="00586F67" w:rsidP="00586F67">
      <w:pPr>
        <w:ind w:left="4395"/>
        <w:rPr>
          <w:rFonts w:ascii="Times New Roman" w:eastAsia="Times New Roman" w:hAnsi="Times New Roman" w:cs="Times New Roman"/>
          <w:sz w:val="28"/>
          <w:szCs w:val="20"/>
        </w:rPr>
      </w:pPr>
      <w:r w:rsidRPr="00481EA4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C22D8">
        <w:rPr>
          <w:rFonts w:ascii="Times New Roman" w:eastAsia="Times New Roman" w:hAnsi="Times New Roman" w:cs="Times New Roman"/>
          <w:sz w:val="28"/>
          <w:szCs w:val="20"/>
          <w:u w:val="single"/>
        </w:rPr>
        <w:t>14</w:t>
      </w:r>
      <w:r w:rsidRPr="00481EA4">
        <w:rPr>
          <w:rFonts w:ascii="Times New Roman" w:eastAsia="Times New Roman" w:hAnsi="Times New Roman" w:cs="Times New Roman"/>
          <w:sz w:val="28"/>
          <w:szCs w:val="20"/>
        </w:rPr>
        <w:t>.</w:t>
      </w:r>
      <w:r w:rsidR="000C22D8">
        <w:rPr>
          <w:rFonts w:ascii="Times New Roman" w:eastAsia="Times New Roman" w:hAnsi="Times New Roman" w:cs="Times New Roman"/>
          <w:sz w:val="28"/>
          <w:szCs w:val="20"/>
          <w:u w:val="single"/>
        </w:rPr>
        <w:t>01</w:t>
      </w:r>
      <w:r w:rsidRPr="00481EA4">
        <w:rPr>
          <w:rFonts w:ascii="Times New Roman" w:eastAsia="Times New Roman" w:hAnsi="Times New Roman" w:cs="Times New Roman"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81EA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0C22D8">
        <w:rPr>
          <w:rFonts w:ascii="Times New Roman" w:eastAsia="Times New Roman" w:hAnsi="Times New Roman" w:cs="Times New Roman"/>
          <w:sz w:val="28"/>
          <w:szCs w:val="20"/>
          <w:u w:val="single"/>
        </w:rPr>
        <w:t>29</w:t>
      </w:r>
      <w:bookmarkStart w:id="0" w:name="_GoBack"/>
      <w:bookmarkEnd w:id="0"/>
    </w:p>
    <w:p w14:paraId="6E10FE13" w14:textId="77777777" w:rsidR="00267088" w:rsidRPr="00CF1F0D" w:rsidRDefault="00267088" w:rsidP="00586F67">
      <w:pPr>
        <w:ind w:left="439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(п. 1.2)</w:t>
      </w:r>
    </w:p>
    <w:p w14:paraId="1CF00C26" w14:textId="77777777" w:rsidR="00481EA4" w:rsidRPr="00CF1F0D" w:rsidRDefault="00481EA4" w:rsidP="00481EA4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0EE15A" w14:textId="77777777" w:rsidR="00481EA4" w:rsidRDefault="00481EA4" w:rsidP="00481EA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Образц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ы</w:t>
      </w:r>
      <w:r w:rsidRPr="00CF1F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81E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талонов о прохождении обязательного технического осмотра</w:t>
      </w:r>
    </w:p>
    <w:p w14:paraId="15E8017B" w14:textId="77777777" w:rsidR="00CF22FD" w:rsidRDefault="00CF22FD" w:rsidP="00481EA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08D7F9D" w14:textId="77777777" w:rsidR="00481EA4" w:rsidRDefault="00A83F6E" w:rsidP="00481E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C30D4D" wp14:editId="2AE21F70">
            <wp:extent cx="4933315" cy="66135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58CA" w14:textId="77777777" w:rsidR="00481EA4" w:rsidRDefault="00481EA4" w:rsidP="00481E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C2468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14:paraId="32DDAC15" w14:textId="77777777" w:rsidR="00A83F6E" w:rsidRPr="00CF1F0D" w:rsidRDefault="00A83F6E" w:rsidP="00481E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1F76AB" w14:textId="77777777" w:rsidR="00481EA4" w:rsidRPr="00CF1F0D" w:rsidRDefault="00AB7384" w:rsidP="00481E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DCC4B5" wp14:editId="1373365D">
            <wp:extent cx="5943600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848B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36A19D3E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711A17B5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110C5FD6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22C54992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05A41BB1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03C70AE1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05F90859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3DC1F10F" w14:textId="77777777" w:rsidR="00CF22FD" w:rsidRDefault="00CF22F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5449A52A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52187F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828A9D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0C9801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3038A8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FA33CA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A18D0C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ACD5D6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94295D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03BE96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B34641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9AE337" w14:textId="77777777" w:rsidR="00A83F6E" w:rsidRDefault="00A83F6E" w:rsidP="00A83F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14:paraId="510B5FEA" w14:textId="77777777" w:rsidR="00BB3E3D" w:rsidRDefault="00BB3E3D" w:rsidP="00481E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</w:pPr>
    </w:p>
    <w:p w14:paraId="3C6B70EC" w14:textId="77777777" w:rsidR="00BB3E3D" w:rsidRDefault="00481EA4" w:rsidP="00BB3E3D">
      <w:pPr>
        <w:jc w:val="center"/>
        <w:rPr>
          <w:b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</w:rPr>
        <w:t xml:space="preserve">Требования к бланку </w:t>
      </w:r>
      <w:r w:rsidR="00BB3E3D" w:rsidRPr="00BB3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талон</w:t>
      </w:r>
      <w:r w:rsidR="00BB3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="00BB3E3D" w:rsidRPr="00BB3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 прохождении обязательного технического осмотра</w:t>
      </w:r>
    </w:p>
    <w:p w14:paraId="00D7D5AB" w14:textId="77777777" w:rsidR="00BB3E3D" w:rsidRDefault="00BB3E3D" w:rsidP="00BB3E3D">
      <w:pPr>
        <w:jc w:val="center"/>
        <w:rPr>
          <w:b/>
        </w:rPr>
      </w:pPr>
    </w:p>
    <w:p w14:paraId="732CC2FB" w14:textId="77777777" w:rsidR="00BB3E3D" w:rsidRPr="00AB7384" w:rsidRDefault="00AB7384" w:rsidP="002618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7384">
        <w:rPr>
          <w:rFonts w:ascii="Times New Roman" w:hAnsi="Times New Roman" w:cs="Times New Roman"/>
          <w:sz w:val="28"/>
          <w:szCs w:val="28"/>
        </w:rPr>
        <w:t xml:space="preserve">Специальный бланк </w:t>
      </w:r>
      <w:r w:rsidR="00BB3E3D" w:rsidRPr="00AB7384">
        <w:rPr>
          <w:rFonts w:ascii="Times New Roman" w:hAnsi="Times New Roman" w:cs="Times New Roman"/>
          <w:sz w:val="28"/>
          <w:szCs w:val="28"/>
        </w:rPr>
        <w:t>талона о прохождении обязательного технического осмотра (далее – бланк) изготавливается форматом 105х75мм.</w:t>
      </w:r>
    </w:p>
    <w:p w14:paraId="17410A6D" w14:textId="77777777" w:rsidR="00BB3E3D" w:rsidRPr="00AB7384" w:rsidRDefault="00AB7384" w:rsidP="002618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E3D" w:rsidRPr="00AB7384">
        <w:rPr>
          <w:rFonts w:ascii="Times New Roman" w:hAnsi="Times New Roman" w:cs="Times New Roman"/>
          <w:sz w:val="28"/>
          <w:szCs w:val="28"/>
        </w:rPr>
        <w:t>Основные технические характеристики бумаги для изготовления бланка:</w:t>
      </w:r>
    </w:p>
    <w:p w14:paraId="3539C48D" w14:textId="77777777" w:rsidR="00BB3E3D" w:rsidRPr="00AB7384" w:rsidRDefault="00BB3E3D" w:rsidP="002618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100% древесная целлюлоза;</w:t>
      </w:r>
    </w:p>
    <w:p w14:paraId="04361D9B" w14:textId="77777777" w:rsidR="00BB3E3D" w:rsidRPr="00AB7384" w:rsidRDefault="00BB3E3D" w:rsidP="002618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масса 1м</w:t>
      </w:r>
      <w:r w:rsidRPr="00AB73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7384">
        <w:rPr>
          <w:rFonts w:ascii="Times New Roman" w:hAnsi="Times New Roman" w:cs="Times New Roman"/>
          <w:sz w:val="28"/>
          <w:szCs w:val="28"/>
        </w:rPr>
        <w:t xml:space="preserve"> – не менее 300 г.</w:t>
      </w:r>
      <w:r w:rsidR="00AB7384" w:rsidRPr="00AB7384">
        <w:rPr>
          <w:rFonts w:ascii="Times New Roman" w:hAnsi="Times New Roman" w:cs="Times New Roman"/>
          <w:sz w:val="28"/>
          <w:szCs w:val="28"/>
        </w:rPr>
        <w:t>;</w:t>
      </w:r>
    </w:p>
    <w:p w14:paraId="2B1A889E" w14:textId="77777777" w:rsidR="00BB3E3D" w:rsidRPr="00AB7384" w:rsidRDefault="00BB3E3D" w:rsidP="002618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собственная флуоресценция – не более 3%</w:t>
      </w:r>
      <w:r w:rsidR="00AB7384" w:rsidRPr="00AB7384">
        <w:rPr>
          <w:rFonts w:ascii="Times New Roman" w:hAnsi="Times New Roman" w:cs="Times New Roman"/>
          <w:sz w:val="28"/>
          <w:szCs w:val="28"/>
        </w:rPr>
        <w:t>;</w:t>
      </w:r>
    </w:p>
    <w:p w14:paraId="33F7EFEA" w14:textId="77777777" w:rsidR="00BB3E3D" w:rsidRPr="00AB7384" w:rsidRDefault="00BB3E3D" w:rsidP="00AB738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наличие ультрафиолетового знака</w:t>
      </w:r>
      <w:r w:rsidR="00AB7384" w:rsidRPr="00AB7384">
        <w:rPr>
          <w:rFonts w:ascii="Times New Roman" w:hAnsi="Times New Roman" w:cs="Times New Roman"/>
          <w:sz w:val="28"/>
          <w:szCs w:val="28"/>
        </w:rPr>
        <w:t>;</w:t>
      </w:r>
    </w:p>
    <w:p w14:paraId="49BBA7AB" w14:textId="77777777" w:rsidR="00BB3E3D" w:rsidRPr="00AB7384" w:rsidRDefault="00BB3E3D" w:rsidP="00AB738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наличие 3д голограммы</w:t>
      </w:r>
      <w:r w:rsidR="00AB7384" w:rsidRPr="00AB7384">
        <w:rPr>
          <w:rFonts w:ascii="Times New Roman" w:hAnsi="Times New Roman" w:cs="Times New Roman"/>
          <w:sz w:val="28"/>
          <w:szCs w:val="28"/>
        </w:rPr>
        <w:t>;</w:t>
      </w:r>
    </w:p>
    <w:p w14:paraId="3F1C25C9" w14:textId="77777777" w:rsidR="00BB3E3D" w:rsidRPr="00AB7384" w:rsidRDefault="00BB3E3D" w:rsidP="00AB738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sz w:val="28"/>
          <w:szCs w:val="28"/>
        </w:rPr>
        <w:t>наличие знака</w:t>
      </w:r>
      <w:r w:rsidR="002618CC">
        <w:rPr>
          <w:rFonts w:ascii="Times New Roman" w:hAnsi="Times New Roman" w:cs="Times New Roman"/>
          <w:sz w:val="28"/>
          <w:szCs w:val="28"/>
        </w:rPr>
        <w:t>,</w:t>
      </w:r>
      <w:r w:rsidRPr="00AB7384">
        <w:rPr>
          <w:rFonts w:ascii="Times New Roman" w:hAnsi="Times New Roman" w:cs="Times New Roman"/>
          <w:sz w:val="28"/>
          <w:szCs w:val="28"/>
        </w:rPr>
        <w:t xml:space="preserve"> оттесненного горячим способом тиснения</w:t>
      </w:r>
      <w:r w:rsidR="00AB7384" w:rsidRPr="00AB7384">
        <w:rPr>
          <w:rFonts w:ascii="Times New Roman" w:hAnsi="Times New Roman" w:cs="Times New Roman"/>
          <w:sz w:val="28"/>
          <w:szCs w:val="28"/>
        </w:rPr>
        <w:t>.</w:t>
      </w:r>
    </w:p>
    <w:p w14:paraId="35E2619E" w14:textId="77777777" w:rsidR="00BB3E3D" w:rsidRPr="00AB7384" w:rsidRDefault="00BB3E3D" w:rsidP="00AB738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B7384">
        <w:rPr>
          <w:rFonts w:ascii="Times New Roman" w:hAnsi="Times New Roman" w:cs="Times New Roman"/>
          <w:sz w:val="28"/>
          <w:szCs w:val="28"/>
        </w:rPr>
        <w:t>3. Печатные элементы защиты бланка</w:t>
      </w:r>
      <w:r w:rsidR="002618CC">
        <w:rPr>
          <w:rFonts w:ascii="Times New Roman" w:hAnsi="Times New Roman" w:cs="Times New Roman"/>
          <w:sz w:val="28"/>
          <w:szCs w:val="28"/>
        </w:rPr>
        <w:t>:</w:t>
      </w:r>
      <w:r w:rsidR="00AB7384" w:rsidRPr="00AB7384">
        <w:rPr>
          <w:rFonts w:ascii="Times New Roman" w:hAnsi="Times New Roman" w:cs="Times New Roman"/>
          <w:sz w:val="28"/>
          <w:szCs w:val="28"/>
        </w:rPr>
        <w:t xml:space="preserve"> п</w:t>
      </w:r>
      <w:r w:rsidRPr="00AB7384">
        <w:rPr>
          <w:rFonts w:ascii="Times New Roman" w:hAnsi="Times New Roman" w:cs="Times New Roman"/>
          <w:sz w:val="28"/>
          <w:szCs w:val="28"/>
        </w:rPr>
        <w:t xml:space="preserve">ри печати лицевой стороны бланка применены </w:t>
      </w:r>
      <w:proofErr w:type="spellStart"/>
      <w:r w:rsidRPr="00AB7384">
        <w:rPr>
          <w:rFonts w:ascii="Times New Roman" w:hAnsi="Times New Roman" w:cs="Times New Roman"/>
          <w:sz w:val="28"/>
          <w:szCs w:val="28"/>
        </w:rPr>
        <w:t>гильйошные</w:t>
      </w:r>
      <w:proofErr w:type="spellEnd"/>
      <w:r w:rsidRPr="00AB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84">
        <w:rPr>
          <w:rFonts w:ascii="Times New Roman" w:hAnsi="Times New Roman" w:cs="Times New Roman"/>
          <w:sz w:val="28"/>
          <w:szCs w:val="28"/>
        </w:rPr>
        <w:t>антисканерные</w:t>
      </w:r>
      <w:proofErr w:type="spellEnd"/>
      <w:r w:rsidRPr="00AB7384">
        <w:rPr>
          <w:rFonts w:ascii="Times New Roman" w:hAnsi="Times New Roman" w:cs="Times New Roman"/>
          <w:sz w:val="28"/>
          <w:szCs w:val="28"/>
        </w:rPr>
        <w:t xml:space="preserve"> сетки переменной геометрии, созданные специальными прикладными программами, толщина о</w:t>
      </w:r>
      <w:r w:rsidR="00AB7384" w:rsidRPr="00AB7384">
        <w:rPr>
          <w:rFonts w:ascii="Times New Roman" w:hAnsi="Times New Roman" w:cs="Times New Roman"/>
          <w:sz w:val="28"/>
          <w:szCs w:val="28"/>
        </w:rPr>
        <w:t>т 50 до 70 мкм (0,05 – 0,07 мм).</w:t>
      </w:r>
    </w:p>
    <w:p w14:paraId="48C7BCD2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4. Количество красок:</w:t>
      </w:r>
    </w:p>
    <w:p w14:paraId="31A396A3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лицевая сторона</w:t>
      </w:r>
      <w:r w:rsidR="00AB7384">
        <w:rPr>
          <w:rFonts w:ascii="Times New Roman" w:hAnsi="Times New Roman" w:cs="Times New Roman"/>
          <w:sz w:val="28"/>
        </w:rPr>
        <w:t xml:space="preserve"> -</w:t>
      </w:r>
      <w:r w:rsidRPr="00BB3E3D">
        <w:rPr>
          <w:rFonts w:ascii="Times New Roman" w:hAnsi="Times New Roman" w:cs="Times New Roman"/>
          <w:sz w:val="28"/>
        </w:rPr>
        <w:t xml:space="preserve"> 2 краски офсетной печатью</w:t>
      </w:r>
      <w:r w:rsidR="00AB7384">
        <w:rPr>
          <w:rFonts w:ascii="Times New Roman" w:hAnsi="Times New Roman" w:cs="Times New Roman"/>
          <w:sz w:val="28"/>
        </w:rPr>
        <w:t>;</w:t>
      </w:r>
      <w:r w:rsidRPr="00BB3E3D">
        <w:rPr>
          <w:rFonts w:ascii="Times New Roman" w:hAnsi="Times New Roman" w:cs="Times New Roman"/>
          <w:sz w:val="28"/>
        </w:rPr>
        <w:t xml:space="preserve"> </w:t>
      </w:r>
    </w:p>
    <w:p w14:paraId="6BD6B697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обратная сторона - 2 краски офсетной печатью</w:t>
      </w:r>
      <w:r w:rsidR="00AB7384">
        <w:rPr>
          <w:rFonts w:ascii="Times New Roman" w:hAnsi="Times New Roman" w:cs="Times New Roman"/>
          <w:sz w:val="28"/>
        </w:rPr>
        <w:t>.</w:t>
      </w:r>
    </w:p>
    <w:p w14:paraId="2727B4B8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5. Цвет бланка:</w:t>
      </w:r>
    </w:p>
    <w:p w14:paraId="394CC60B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 xml:space="preserve">лицевая сторона – </w:t>
      </w:r>
      <w:r>
        <w:rPr>
          <w:rFonts w:ascii="Times New Roman" w:hAnsi="Times New Roman" w:cs="Times New Roman"/>
          <w:sz w:val="28"/>
        </w:rPr>
        <w:t>цвет согласно тип</w:t>
      </w:r>
      <w:r w:rsidR="00AB738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талона (</w:t>
      </w:r>
      <w:r w:rsidRPr="00BB3E3D">
        <w:rPr>
          <w:rFonts w:ascii="Times New Roman" w:hAnsi="Times New Roman" w:cs="Times New Roman"/>
          <w:sz w:val="28"/>
        </w:rPr>
        <w:t>малиновый</w:t>
      </w:r>
      <w:r>
        <w:rPr>
          <w:rFonts w:ascii="Times New Roman" w:hAnsi="Times New Roman" w:cs="Times New Roman"/>
          <w:sz w:val="28"/>
        </w:rPr>
        <w:t>, желтый, зеленый, красный, синий)</w:t>
      </w:r>
      <w:r w:rsidRPr="00BB3E3D">
        <w:rPr>
          <w:rFonts w:ascii="Times New Roman" w:hAnsi="Times New Roman" w:cs="Times New Roman"/>
          <w:sz w:val="28"/>
        </w:rPr>
        <w:t>;</w:t>
      </w:r>
    </w:p>
    <w:p w14:paraId="51566D9C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 xml:space="preserve"> оборотная сторона – </w:t>
      </w:r>
      <w:r>
        <w:rPr>
          <w:rFonts w:ascii="Times New Roman" w:hAnsi="Times New Roman" w:cs="Times New Roman"/>
          <w:sz w:val="28"/>
        </w:rPr>
        <w:t>цвет согласно тип</w:t>
      </w:r>
      <w:r w:rsidR="00AB738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талона (</w:t>
      </w:r>
      <w:r w:rsidRPr="00BB3E3D">
        <w:rPr>
          <w:rFonts w:ascii="Times New Roman" w:hAnsi="Times New Roman" w:cs="Times New Roman"/>
          <w:sz w:val="28"/>
        </w:rPr>
        <w:t>малиновый</w:t>
      </w:r>
      <w:r>
        <w:rPr>
          <w:rFonts w:ascii="Times New Roman" w:hAnsi="Times New Roman" w:cs="Times New Roman"/>
          <w:sz w:val="28"/>
        </w:rPr>
        <w:t>, желтый, зеленый, красный, синий)</w:t>
      </w:r>
      <w:r w:rsidR="00AB7384">
        <w:rPr>
          <w:rFonts w:ascii="Times New Roman" w:hAnsi="Times New Roman" w:cs="Times New Roman"/>
          <w:sz w:val="28"/>
        </w:rPr>
        <w:t>.</w:t>
      </w:r>
    </w:p>
    <w:p w14:paraId="7BB7DCCC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6. Нумерация бланка расположена в верхней части бланка и состоит из двух букв учетной серии и шести цифр, напечатанных способом высокой печати.</w:t>
      </w:r>
    </w:p>
    <w:p w14:paraId="579E8A39" w14:textId="77777777" w:rsidR="00F80014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7. На лицевой стороне сетки вверху расположена надпись в виде двенадцати месяцев римскими цифрами, ниже «Номерной знак транспортного средства», ниже расположено окошко с белым полем</w:t>
      </w:r>
      <w:r w:rsidR="00AB7384">
        <w:rPr>
          <w:rFonts w:ascii="Times New Roman" w:hAnsi="Times New Roman" w:cs="Times New Roman"/>
          <w:sz w:val="28"/>
        </w:rPr>
        <w:t>,</w:t>
      </w:r>
      <w:r w:rsidRPr="00BB3E3D">
        <w:rPr>
          <w:rFonts w:ascii="Times New Roman" w:hAnsi="Times New Roman" w:cs="Times New Roman"/>
          <w:sz w:val="28"/>
        </w:rPr>
        <w:t xml:space="preserve"> в котором находится надпись «ГОСТЕХНАДЗОР»</w:t>
      </w:r>
      <w:r w:rsidR="002618CC">
        <w:rPr>
          <w:rFonts w:ascii="Times New Roman" w:hAnsi="Times New Roman" w:cs="Times New Roman"/>
          <w:sz w:val="28"/>
        </w:rPr>
        <w:t>,</w:t>
      </w:r>
      <w:r w:rsidRPr="00BB3E3D">
        <w:rPr>
          <w:rFonts w:ascii="Times New Roman" w:hAnsi="Times New Roman" w:cs="Times New Roman"/>
          <w:sz w:val="28"/>
        </w:rPr>
        <w:t xml:space="preserve"> выполненная печатью ультрафиолетовой краской, ниже расположена надпись «МВД Донецкой Народной Республики». В левом нижнем углу расположена надпись</w:t>
      </w:r>
      <w:r w:rsidR="00AB7384">
        <w:rPr>
          <w:rFonts w:ascii="Times New Roman" w:hAnsi="Times New Roman" w:cs="Times New Roman"/>
          <w:sz w:val="28"/>
        </w:rPr>
        <w:t>,</w:t>
      </w:r>
      <w:r w:rsidRPr="00BB3E3D">
        <w:rPr>
          <w:rFonts w:ascii="Times New Roman" w:hAnsi="Times New Roman" w:cs="Times New Roman"/>
          <w:sz w:val="28"/>
        </w:rPr>
        <w:t xml:space="preserve"> ука</w:t>
      </w:r>
      <w:r w:rsidR="00F80014">
        <w:rPr>
          <w:rFonts w:ascii="Times New Roman" w:hAnsi="Times New Roman" w:cs="Times New Roman"/>
          <w:sz w:val="28"/>
        </w:rPr>
        <w:t>зывающая год регистрации талона.</w:t>
      </w:r>
    </w:p>
    <w:p w14:paraId="7829A051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 xml:space="preserve">8. Допуски по всем размерам и координатам размещения </w:t>
      </w:r>
      <w:proofErr w:type="gramStart"/>
      <w:r w:rsidRPr="00BB3E3D">
        <w:rPr>
          <w:rFonts w:ascii="Times New Roman" w:hAnsi="Times New Roman" w:cs="Times New Roman"/>
          <w:sz w:val="28"/>
        </w:rPr>
        <w:t>-  ±</w:t>
      </w:r>
      <w:proofErr w:type="gramEnd"/>
      <w:r w:rsidRPr="00BB3E3D">
        <w:rPr>
          <w:rFonts w:ascii="Times New Roman" w:hAnsi="Times New Roman" w:cs="Times New Roman"/>
          <w:sz w:val="28"/>
        </w:rPr>
        <w:t xml:space="preserve"> 0,5 мм, по массе - ± 5 г. </w:t>
      </w:r>
      <w:proofErr w:type="spellStart"/>
      <w:r w:rsidRPr="00BB3E3D">
        <w:rPr>
          <w:rFonts w:ascii="Times New Roman" w:hAnsi="Times New Roman" w:cs="Times New Roman"/>
          <w:sz w:val="28"/>
        </w:rPr>
        <w:t>м.кв</w:t>
      </w:r>
      <w:proofErr w:type="spellEnd"/>
      <w:r w:rsidRPr="00BB3E3D">
        <w:rPr>
          <w:rFonts w:ascii="Times New Roman" w:hAnsi="Times New Roman" w:cs="Times New Roman"/>
          <w:sz w:val="28"/>
        </w:rPr>
        <w:t>.</w:t>
      </w:r>
    </w:p>
    <w:p w14:paraId="6FF84E0A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9. На оборотной стороне расположены разделы и поля, в которых указываются соответствующие сведения.</w:t>
      </w:r>
    </w:p>
    <w:p w14:paraId="23D6D756" w14:textId="77777777" w:rsidR="00AB7384" w:rsidRDefault="00AB7384" w:rsidP="00BB3E3D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040FC1E8" w14:textId="77777777" w:rsidR="00AB7384" w:rsidRDefault="00AB7384" w:rsidP="00AB73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8E9594" w14:textId="77777777" w:rsidR="00AB7384" w:rsidRDefault="00AB7384" w:rsidP="00AB73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0D46BA" w14:textId="77777777" w:rsidR="00AB7384" w:rsidRDefault="00AB7384" w:rsidP="00AB73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14:paraId="105F2012" w14:textId="77777777" w:rsidR="00AB7384" w:rsidRDefault="00AB7384" w:rsidP="00BB3E3D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C5E057E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10. Разделы и поля:</w:t>
      </w:r>
    </w:p>
    <w:p w14:paraId="2E057A08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«месяц прохождения очередного осмотра»;</w:t>
      </w:r>
    </w:p>
    <w:p w14:paraId="232754C8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«№ кузова</w:t>
      </w:r>
      <w:r w:rsidR="00AB7384">
        <w:rPr>
          <w:rFonts w:ascii="Times New Roman" w:hAnsi="Times New Roman" w:cs="Times New Roman"/>
          <w:sz w:val="28"/>
        </w:rPr>
        <w:t xml:space="preserve"> (шасси)</w:t>
      </w:r>
      <w:r w:rsidRPr="00BB3E3D">
        <w:rPr>
          <w:rFonts w:ascii="Times New Roman" w:hAnsi="Times New Roman" w:cs="Times New Roman"/>
          <w:sz w:val="28"/>
        </w:rPr>
        <w:t>»;</w:t>
      </w:r>
    </w:p>
    <w:p w14:paraId="36EC4843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«Марка, модель»;</w:t>
      </w:r>
    </w:p>
    <w:p w14:paraId="219CF062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«Дата выдачи»;</w:t>
      </w:r>
    </w:p>
    <w:p w14:paraId="1CBEA25D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«Действительно до»;</w:t>
      </w:r>
    </w:p>
    <w:p w14:paraId="58679D8E" w14:textId="77777777" w:rsidR="00BB3E3D" w:rsidRPr="00BB3E3D" w:rsidRDefault="00BB3E3D" w:rsidP="00BB3E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3E3D">
        <w:rPr>
          <w:rFonts w:ascii="Times New Roman" w:hAnsi="Times New Roman" w:cs="Times New Roman"/>
          <w:sz w:val="28"/>
        </w:rPr>
        <w:t>«Подпись и штамп инспектора</w:t>
      </w:r>
      <w:r w:rsidR="00AB7384">
        <w:rPr>
          <w:rFonts w:ascii="Times New Roman" w:hAnsi="Times New Roman" w:cs="Times New Roman"/>
          <w:sz w:val="28"/>
        </w:rPr>
        <w:t xml:space="preserve"> ГАИ</w:t>
      </w:r>
      <w:r w:rsidR="002618CC">
        <w:rPr>
          <w:rFonts w:ascii="Times New Roman" w:hAnsi="Times New Roman" w:cs="Times New Roman"/>
          <w:sz w:val="28"/>
        </w:rPr>
        <w:t>».</w:t>
      </w:r>
    </w:p>
    <w:p w14:paraId="1A142D46" w14:textId="77777777" w:rsidR="00481EA4" w:rsidRPr="00BB3E3D" w:rsidRDefault="00481EA4" w:rsidP="00BB3E3D">
      <w:pPr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14:paraId="1319A45C" w14:textId="77777777" w:rsidR="003F6662" w:rsidRPr="00BB3E3D" w:rsidRDefault="003F6662" w:rsidP="00BB3E3D">
      <w:pPr>
        <w:ind w:firstLine="709"/>
        <w:jc w:val="both"/>
        <w:rPr>
          <w:sz w:val="28"/>
        </w:rPr>
      </w:pPr>
    </w:p>
    <w:sectPr w:rsidR="003F6662" w:rsidRPr="00BB3E3D" w:rsidSect="00A83F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5EC7" w14:textId="77777777" w:rsidR="001E675C" w:rsidRDefault="001E675C" w:rsidP="00A83F6E">
      <w:r>
        <w:separator/>
      </w:r>
    </w:p>
  </w:endnote>
  <w:endnote w:type="continuationSeparator" w:id="0">
    <w:p w14:paraId="6F9EDAE0" w14:textId="77777777" w:rsidR="001E675C" w:rsidRDefault="001E675C" w:rsidP="00A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42C2" w14:textId="77777777" w:rsidR="001E675C" w:rsidRDefault="001E675C" w:rsidP="00A83F6E">
      <w:r>
        <w:separator/>
      </w:r>
    </w:p>
  </w:footnote>
  <w:footnote w:type="continuationSeparator" w:id="0">
    <w:p w14:paraId="6934874A" w14:textId="77777777" w:rsidR="001E675C" w:rsidRDefault="001E675C" w:rsidP="00A8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918503"/>
      <w:docPartObj>
        <w:docPartGallery w:val="Page Numbers (Top of Page)"/>
        <w:docPartUnique/>
      </w:docPartObj>
    </w:sdtPr>
    <w:sdtEndPr/>
    <w:sdtContent>
      <w:p w14:paraId="736A4B84" w14:textId="77777777" w:rsidR="00A83F6E" w:rsidRDefault="00A83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49">
          <w:rPr>
            <w:noProof/>
          </w:rPr>
          <w:t>3</w:t>
        </w:r>
        <w:r>
          <w:fldChar w:fldCharType="end"/>
        </w:r>
      </w:p>
    </w:sdtContent>
  </w:sdt>
  <w:p w14:paraId="4FDFF3E6" w14:textId="77777777" w:rsidR="00A83F6E" w:rsidRDefault="00A83F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3F4"/>
    <w:multiLevelType w:val="hybridMultilevel"/>
    <w:tmpl w:val="90F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7C"/>
    <w:rsid w:val="000C22D8"/>
    <w:rsid w:val="000F4178"/>
    <w:rsid w:val="001E675C"/>
    <w:rsid w:val="002618CC"/>
    <w:rsid w:val="00267088"/>
    <w:rsid w:val="003F6662"/>
    <w:rsid w:val="00481EA4"/>
    <w:rsid w:val="00530D49"/>
    <w:rsid w:val="00586F67"/>
    <w:rsid w:val="00717C92"/>
    <w:rsid w:val="00723B59"/>
    <w:rsid w:val="00A83F6E"/>
    <w:rsid w:val="00AB7384"/>
    <w:rsid w:val="00B2550B"/>
    <w:rsid w:val="00BB3E3D"/>
    <w:rsid w:val="00C138E0"/>
    <w:rsid w:val="00CF22FD"/>
    <w:rsid w:val="00EA7E7C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A8EE"/>
  <w15:docId w15:val="{2EBB4A95-7CF5-4A94-97DA-3C401BE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A4"/>
    <w:pPr>
      <w:spacing w:after="0" w:line="240" w:lineRule="auto"/>
    </w:pPr>
    <w:rPr>
      <w:rFonts w:eastAsiaTheme="minorEastAsia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3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F6E"/>
    <w:rPr>
      <w:rFonts w:eastAsiaTheme="minorEastAsia" w:cs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F6E"/>
    <w:rPr>
      <w:rFonts w:eastAsiaTheme="minorEastAsia" w:cs="Calibri"/>
      <w:sz w:val="24"/>
      <w:szCs w:val="24"/>
      <w:lang w:eastAsia="ru-RU"/>
    </w:rPr>
  </w:style>
  <w:style w:type="paragraph" w:styleId="a8">
    <w:name w:val="No Spacing"/>
    <w:uiPriority w:val="1"/>
    <w:qFormat/>
    <w:rsid w:val="00AB7384"/>
    <w:pPr>
      <w:spacing w:after="0" w:line="240" w:lineRule="auto"/>
    </w:pPr>
    <w:rPr>
      <w:rFonts w:eastAsiaTheme="minorEastAsia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Ведущий спец.отд.гос.реестра НПА Статилко В.М.</cp:lastModifiedBy>
  <cp:revision>13</cp:revision>
  <dcterms:created xsi:type="dcterms:W3CDTF">2021-08-12T13:04:00Z</dcterms:created>
  <dcterms:modified xsi:type="dcterms:W3CDTF">2022-01-19T07:45:00Z</dcterms:modified>
</cp:coreProperties>
</file>