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5FC6" w14:textId="213A972B" w:rsidR="003F5A85" w:rsidRDefault="003F5A85" w:rsidP="003F5A85">
      <w:pPr>
        <w:pStyle w:val="1"/>
        <w:spacing w:after="640"/>
        <w:ind w:left="5240" w:firstLine="20"/>
      </w:pPr>
      <w:r>
        <w:rPr>
          <w:color w:val="000000"/>
        </w:rPr>
        <w:t>Приложение 2</w:t>
      </w:r>
      <w:r>
        <w:rPr>
          <w:color w:val="000000"/>
        </w:rPr>
        <w:br/>
      </w:r>
      <w:r>
        <w:rPr>
          <w:color w:val="000000"/>
        </w:rPr>
        <w:t>к Требованиям к форме заявки на предоставление субсидии из Фонда субсидирования процентной ставки по кредитным договорам и прилагаемым к ней документам (пункт 3)</w:t>
      </w:r>
    </w:p>
    <w:p w14:paraId="761B0C10" w14:textId="26A7F734" w:rsidR="003F5A85" w:rsidRDefault="00E24134" w:rsidP="003F5A85">
      <w:pPr>
        <w:pStyle w:val="1"/>
        <w:spacing w:after="260"/>
        <w:ind w:firstLine="0"/>
        <w:jc w:val="center"/>
      </w:pPr>
      <w:r>
        <w:rPr>
          <w:b/>
          <w:bCs/>
          <w:color w:val="000000"/>
        </w:rPr>
        <w:t>ПЕРЕЧЕНЬ</w:t>
      </w:r>
      <w:r>
        <w:rPr>
          <w:b/>
          <w:bCs/>
          <w:color w:val="000000"/>
        </w:rPr>
        <w:br/>
        <w:t>ДОКУМЕНТОВ, ПРЕДОСТАВЛЯЕМЫХ КРЕДИТНЫМИ</w:t>
      </w:r>
      <w:r>
        <w:rPr>
          <w:b/>
          <w:bCs/>
          <w:color w:val="000000"/>
        </w:rPr>
        <w:br/>
        <w:t xml:space="preserve">ОРГАНИЗАЦИЯМИ ДЛЯ ПОЛУЧЕНИЯ СУБСИДИЙ </w:t>
      </w:r>
      <w:r w:rsidR="003F5A85">
        <w:rPr>
          <w:b/>
          <w:bCs/>
          <w:color w:val="000000"/>
        </w:rPr>
        <w:t>ИЗ ФОНДА</w:t>
      </w:r>
      <w:r w:rsidR="003F5A85">
        <w:rPr>
          <w:b/>
          <w:bCs/>
          <w:color w:val="000000"/>
        </w:rPr>
        <w:br/>
        <w:t>СУБСИДИРОВАНИЯ ПРОЦЕНТНОЙ СТАВКИ ПО КРЕДИТНЫМ</w:t>
      </w:r>
      <w:r w:rsidR="003F5A85">
        <w:rPr>
          <w:b/>
          <w:bCs/>
          <w:color w:val="000000"/>
        </w:rPr>
        <w:br/>
        <w:t>ДОГОВОРАМ ПРИ КРЕДИТОВАНИИ СУБЪЕКТОВ</w:t>
      </w:r>
      <w:r w:rsidR="003F5A85">
        <w:rPr>
          <w:b/>
          <w:bCs/>
          <w:color w:val="000000"/>
        </w:rPr>
        <w:br/>
        <w:t>ХОЗЯЙСТВОВАНИЯ ПО ЛЬГОТНОЙ ПРОЦЕНТНОЙ СТАВКЕ</w:t>
      </w:r>
    </w:p>
    <w:p w14:paraId="06AAB98D" w14:textId="77777777" w:rsidR="003F5A85" w:rsidRDefault="003F5A85" w:rsidP="003F5A85">
      <w:pPr>
        <w:pStyle w:val="1"/>
        <w:numPr>
          <w:ilvl w:val="0"/>
          <w:numId w:val="1"/>
        </w:numPr>
        <w:tabs>
          <w:tab w:val="left" w:pos="865"/>
        </w:tabs>
        <w:spacing w:after="220"/>
        <w:ind w:firstLine="540"/>
        <w:jc w:val="both"/>
      </w:pPr>
      <w:bookmarkStart w:id="0" w:name="bookmark29"/>
      <w:bookmarkEnd w:id="0"/>
      <w:r>
        <w:rPr>
          <w:color w:val="000000"/>
        </w:rPr>
        <w:t>Заверенные кредитной организацией или нотариально удостоверенные копии учредительных документов кредитной организации (для всех кредитных организаций за исключением Центрального Республиканского Банка Донецкой Народной Республики), для филиалов иност</w:t>
      </w:r>
      <w:bookmarkStart w:id="1" w:name="_GoBack"/>
      <w:bookmarkEnd w:id="1"/>
      <w:r>
        <w:rPr>
          <w:color w:val="000000"/>
        </w:rPr>
        <w:t>ранных банков - копия положения о филиале.</w:t>
      </w:r>
    </w:p>
    <w:p w14:paraId="5E9D13E3" w14:textId="77777777" w:rsidR="003F5A85" w:rsidRDefault="003F5A85" w:rsidP="003F5A85">
      <w:pPr>
        <w:pStyle w:val="1"/>
        <w:numPr>
          <w:ilvl w:val="0"/>
          <w:numId w:val="1"/>
        </w:numPr>
        <w:tabs>
          <w:tab w:val="left" w:pos="865"/>
        </w:tabs>
        <w:spacing w:after="320"/>
        <w:ind w:firstLine="540"/>
        <w:jc w:val="both"/>
      </w:pPr>
      <w:bookmarkStart w:id="2" w:name="bookmark30"/>
      <w:bookmarkEnd w:id="2"/>
      <w:r>
        <w:rPr>
          <w:color w:val="000000"/>
        </w:rPr>
        <w:t>Копия лицензии на осуществление банковских операций, выданной Центральным Республиканским Банком Донецкой Народной Республики (для всех кредитных организаций за исключением Центрального Республиканского Банка Донецкой Народной Республики).</w:t>
      </w:r>
    </w:p>
    <w:p w14:paraId="4B10D81C" w14:textId="77777777" w:rsidR="003F5A85" w:rsidRDefault="003F5A85" w:rsidP="003F5A85">
      <w:pPr>
        <w:pStyle w:val="1"/>
        <w:numPr>
          <w:ilvl w:val="0"/>
          <w:numId w:val="1"/>
        </w:numPr>
        <w:tabs>
          <w:tab w:val="left" w:pos="870"/>
        </w:tabs>
        <w:spacing w:after="220"/>
        <w:ind w:firstLine="540"/>
        <w:jc w:val="both"/>
      </w:pPr>
      <w:bookmarkStart w:id="3" w:name="bookmark31"/>
      <w:bookmarkEnd w:id="3"/>
      <w:r>
        <w:rPr>
          <w:color w:val="000000"/>
        </w:rPr>
        <w:t>Справка об отсутствии задолженности по налогам, сборам и другим обязательным платежам, которые контролируются республиканским органом доходов и сборов Донецкой Народной Республики и его территориальными органами, по состоянию на первое число месяца, предшествующего месяцу, в котором подается заявка на предоставление субсидии (для всех кредитных организаций за исключением Центрального Республиканского Банка Донецкой Народной Республики).</w:t>
      </w:r>
    </w:p>
    <w:p w14:paraId="603F928C" w14:textId="77777777" w:rsidR="003F5A85" w:rsidRDefault="003F5A85" w:rsidP="003F5A85">
      <w:pPr>
        <w:pStyle w:val="1"/>
        <w:numPr>
          <w:ilvl w:val="0"/>
          <w:numId w:val="1"/>
        </w:numPr>
        <w:tabs>
          <w:tab w:val="left" w:pos="865"/>
        </w:tabs>
        <w:spacing w:after="220"/>
        <w:ind w:firstLine="540"/>
        <w:jc w:val="both"/>
      </w:pPr>
      <w:bookmarkStart w:id="4" w:name="bookmark32"/>
      <w:bookmarkEnd w:id="4"/>
      <w:r>
        <w:rPr>
          <w:color w:val="000000"/>
        </w:rPr>
        <w:t>Гарантийное письмо об отсутствии проведения в отношении кредитной организации процедур реорганизации, ликвидации, банкротства по состоянию на первое число месяца, предшествующего месяцу, в котором подается заявка на предоставление субсидии (для всех кредитных организаций за исключением Центрального Республиканского Банка Донецкой Народной Республики).</w:t>
      </w:r>
    </w:p>
    <w:p w14:paraId="01E5DFAD" w14:textId="77777777" w:rsidR="003F5A85" w:rsidRDefault="003F5A85" w:rsidP="003F5A85">
      <w:pPr>
        <w:pStyle w:val="1"/>
        <w:numPr>
          <w:ilvl w:val="0"/>
          <w:numId w:val="1"/>
        </w:numPr>
        <w:tabs>
          <w:tab w:val="left" w:pos="1028"/>
        </w:tabs>
        <w:spacing w:after="220"/>
        <w:ind w:firstLine="700"/>
        <w:jc w:val="both"/>
      </w:pPr>
      <w:bookmarkStart w:id="5" w:name="bookmark33"/>
      <w:bookmarkEnd w:id="5"/>
      <w:r>
        <w:rPr>
          <w:color w:val="000000"/>
        </w:rPr>
        <w:t xml:space="preserve">Справка об отсутствии просроченной задолженности по возврату в Республиканский бюджет Донецкой Народной Республики субсидий, бюджетных инвестиций и иной просроченной задолженности перед Республиканским бюджетом Донецкой Народной Республики, связанной с </w:t>
      </w:r>
      <w:r>
        <w:rPr>
          <w:color w:val="000000"/>
        </w:rPr>
        <w:lastRenderedPageBreak/>
        <w:t>возвратом субсидий или бюджетных инвестиций, выданная Республиканским казначейством Донецкой Народной Республики (для всех кредитных организаций за исключением Центрального Республиканского Банка Донецкой Народной Республики).</w:t>
      </w:r>
    </w:p>
    <w:p w14:paraId="0FBD8493" w14:textId="41D295AB" w:rsidR="00CE2603" w:rsidRDefault="003F5A85" w:rsidP="003F5A85">
      <w:pPr>
        <w:pStyle w:val="1"/>
        <w:numPr>
          <w:ilvl w:val="0"/>
          <w:numId w:val="1"/>
        </w:numPr>
        <w:tabs>
          <w:tab w:val="left" w:pos="865"/>
        </w:tabs>
        <w:ind w:firstLine="540"/>
        <w:jc w:val="both"/>
      </w:pPr>
      <w:bookmarkStart w:id="6" w:name="bookmark34"/>
      <w:bookmarkEnd w:id="6"/>
      <w:r>
        <w:rPr>
          <w:color w:val="000000"/>
        </w:rPr>
        <w:t>Документ, удостоверяющий право уполномоченного лица кредитной организации на подписание заявки и (или) иных документов, представляемых кредитной организацией для получения субсидии</w:t>
      </w:r>
      <w:r>
        <w:rPr>
          <w:color w:val="000000"/>
        </w:rPr>
        <w:t>.</w:t>
      </w:r>
    </w:p>
    <w:sectPr w:rsidR="00CE2603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EEFF" w14:textId="77777777" w:rsidR="00D3242C" w:rsidRDefault="00E241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8BED" w14:textId="77777777" w:rsidR="00D3242C" w:rsidRDefault="00E241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C6FCF"/>
    <w:multiLevelType w:val="multilevel"/>
    <w:tmpl w:val="38300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8D"/>
    <w:rsid w:val="003F5A85"/>
    <w:rsid w:val="0092628D"/>
    <w:rsid w:val="00CE2603"/>
    <w:rsid w:val="00E2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7D1D"/>
  <w15:chartTrackingRefBased/>
  <w15:docId w15:val="{B70390E9-33F7-4A07-A97E-683CC916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A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5A8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F5A85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4</cp:revision>
  <dcterms:created xsi:type="dcterms:W3CDTF">2022-02-24T15:28:00Z</dcterms:created>
  <dcterms:modified xsi:type="dcterms:W3CDTF">2022-02-24T15:32:00Z</dcterms:modified>
</cp:coreProperties>
</file>