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78CF" w:rsidRDefault="001C78CF" w:rsidP="00EF63CE">
      <w:pPr>
        <w:pStyle w:val="a8"/>
        <w:jc w:val="center"/>
        <w:rPr>
          <w:rFonts w:ascii="Times New Roman" w:hAnsi="Times New Roman" w:cs="Times New Roman"/>
          <w:bCs/>
          <w:sz w:val="26"/>
          <w:szCs w:val="26"/>
        </w:rPr>
      </w:pPr>
    </w:p>
    <w:p w:rsidR="001C78CF" w:rsidRDefault="001C78CF" w:rsidP="001C78CF">
      <w:pPr>
        <w:pStyle w:val="a8"/>
        <w:jc w:val="center"/>
        <w:rPr>
          <w:rFonts w:ascii="Times New Roman" w:hAnsi="Times New Roman" w:cs="Times New Roman"/>
          <w:bCs/>
          <w:sz w:val="26"/>
          <w:szCs w:val="26"/>
        </w:rPr>
      </w:pPr>
      <w:r>
        <w:rPr>
          <w:rFonts w:ascii="Times New Roman" w:hAnsi="Times New Roman" w:cs="Times New Roman"/>
          <w:bCs/>
          <w:sz w:val="26"/>
          <w:szCs w:val="26"/>
        </w:rPr>
        <w:t xml:space="preserve">                           </w:t>
      </w:r>
      <w:r w:rsidR="00933877">
        <w:rPr>
          <w:rFonts w:ascii="Times New Roman" w:hAnsi="Times New Roman" w:cs="Times New Roman"/>
          <w:bCs/>
          <w:sz w:val="26"/>
          <w:szCs w:val="26"/>
        </w:rPr>
        <w:t xml:space="preserve">                 </w:t>
      </w:r>
      <w:r w:rsidR="00122F42">
        <w:rPr>
          <w:rFonts w:ascii="Times New Roman" w:hAnsi="Times New Roman" w:cs="Times New Roman"/>
          <w:bCs/>
          <w:sz w:val="26"/>
          <w:szCs w:val="26"/>
        </w:rPr>
        <w:t>Приложение 6</w:t>
      </w:r>
    </w:p>
    <w:p w:rsidR="001C78CF" w:rsidRDefault="001C78CF" w:rsidP="001C78CF">
      <w:pPr>
        <w:spacing w:after="0"/>
        <w:jc w:val="center"/>
        <w:rPr>
          <w:rFonts w:ascii="Times New Roman" w:hAnsi="Times New Roman" w:cs="Times New Roman"/>
          <w:sz w:val="26"/>
          <w:szCs w:val="26"/>
        </w:rPr>
      </w:pPr>
      <w:r>
        <w:rPr>
          <w:rFonts w:ascii="Times New Roman" w:hAnsi="Times New Roman" w:cs="Times New Roman"/>
          <w:sz w:val="26"/>
          <w:szCs w:val="26"/>
        </w:rPr>
        <w:t xml:space="preserve">                                                                                          к Положению о ведомственных наградах</w:t>
      </w:r>
    </w:p>
    <w:p w:rsidR="001C78CF" w:rsidRDefault="001C78CF" w:rsidP="001C78CF">
      <w:pPr>
        <w:spacing w:after="0"/>
        <w:jc w:val="center"/>
        <w:rPr>
          <w:rFonts w:ascii="Times New Roman" w:hAnsi="Times New Roman" w:cs="Times New Roman"/>
          <w:sz w:val="26"/>
          <w:szCs w:val="26"/>
        </w:rPr>
      </w:pPr>
      <w:r>
        <w:rPr>
          <w:rFonts w:ascii="Times New Roman" w:hAnsi="Times New Roman" w:cs="Times New Roman"/>
          <w:sz w:val="26"/>
          <w:szCs w:val="26"/>
        </w:rPr>
        <w:t xml:space="preserve">                                                         </w:t>
      </w:r>
      <w:r w:rsidR="00933877">
        <w:rPr>
          <w:rFonts w:ascii="Times New Roman" w:hAnsi="Times New Roman" w:cs="Times New Roman"/>
          <w:sz w:val="26"/>
          <w:szCs w:val="26"/>
        </w:rPr>
        <w:t xml:space="preserve">                               </w:t>
      </w:r>
      <w:r>
        <w:rPr>
          <w:rFonts w:ascii="Times New Roman" w:hAnsi="Times New Roman" w:cs="Times New Roman"/>
          <w:sz w:val="26"/>
          <w:szCs w:val="26"/>
        </w:rPr>
        <w:t>администрации Амвросиевского района</w:t>
      </w:r>
    </w:p>
    <w:p w:rsidR="001C78CF" w:rsidRPr="00705E5B" w:rsidRDefault="00705E5B" w:rsidP="00705E5B">
      <w:pPr>
        <w:pStyle w:val="a7"/>
        <w:jc w:val="center"/>
        <w:rPr>
          <w:rFonts w:ascii="Times New Roman" w:hAnsi="Times New Roman"/>
          <w:noProof/>
          <w:sz w:val="26"/>
          <w:szCs w:val="26"/>
          <w:lang w:eastAsia="ru-RU"/>
        </w:rPr>
      </w:pPr>
      <w:r>
        <w:rPr>
          <w:noProof/>
          <w:lang w:eastAsia="ru-RU"/>
        </w:rPr>
        <w:t xml:space="preserve">                                                          </w:t>
      </w:r>
      <w:r w:rsidR="00933877">
        <w:rPr>
          <w:noProof/>
          <w:lang w:eastAsia="ru-RU"/>
        </w:rPr>
        <w:t xml:space="preserve">   </w:t>
      </w:r>
      <w:r w:rsidRPr="00705E5B">
        <w:rPr>
          <w:rFonts w:ascii="Times New Roman" w:hAnsi="Times New Roman"/>
          <w:noProof/>
          <w:sz w:val="26"/>
          <w:szCs w:val="26"/>
          <w:lang w:eastAsia="ru-RU"/>
        </w:rPr>
        <w:t>(</w:t>
      </w:r>
      <w:r w:rsidR="001A4BB7">
        <w:rPr>
          <w:rFonts w:ascii="Times New Roman" w:hAnsi="Times New Roman"/>
          <w:noProof/>
          <w:sz w:val="26"/>
          <w:szCs w:val="26"/>
          <w:lang w:eastAsia="ru-RU"/>
        </w:rPr>
        <w:t>подпункт 1.11</w:t>
      </w:r>
      <w:r w:rsidRPr="00705E5B">
        <w:rPr>
          <w:rFonts w:ascii="Times New Roman" w:hAnsi="Times New Roman"/>
          <w:noProof/>
          <w:sz w:val="26"/>
          <w:szCs w:val="26"/>
          <w:lang w:eastAsia="ru-RU"/>
        </w:rPr>
        <w:t>.)</w:t>
      </w:r>
    </w:p>
    <w:p w:rsidR="001C78CF" w:rsidRDefault="001C78CF" w:rsidP="001C78CF">
      <w:pPr>
        <w:pStyle w:val="a7"/>
        <w:jc w:val="center"/>
        <w:rPr>
          <w:noProof/>
          <w:lang w:eastAsia="ru-RU"/>
        </w:rPr>
      </w:pPr>
    </w:p>
    <w:p w:rsidR="001C78CF" w:rsidRPr="007C1AE6" w:rsidRDefault="001C78CF" w:rsidP="001C78CF">
      <w:pPr>
        <w:pStyle w:val="a7"/>
        <w:jc w:val="center"/>
        <w:rPr>
          <w:rStyle w:val="a6"/>
          <w:rFonts w:ascii="Times New Roman" w:hAnsi="Times New Roman"/>
          <w:b/>
          <w:i w:val="0"/>
          <w:sz w:val="28"/>
          <w:szCs w:val="28"/>
        </w:rPr>
      </w:pPr>
      <w:r>
        <w:rPr>
          <w:rStyle w:val="a6"/>
          <w:i w:val="0"/>
          <w:sz w:val="28"/>
          <w:szCs w:val="28"/>
        </w:rPr>
        <w:t xml:space="preserve">   </w:t>
      </w:r>
      <w:r w:rsidRPr="007C1AE6">
        <w:rPr>
          <w:rStyle w:val="a6"/>
          <w:rFonts w:ascii="Times New Roman" w:hAnsi="Times New Roman"/>
          <w:b/>
          <w:i w:val="0"/>
          <w:sz w:val="28"/>
          <w:szCs w:val="28"/>
        </w:rPr>
        <w:t>Описание и образец</w:t>
      </w:r>
    </w:p>
    <w:p w:rsidR="00F70165" w:rsidRDefault="00F70165" w:rsidP="001C78CF">
      <w:pPr>
        <w:pStyle w:val="a7"/>
        <w:jc w:val="center"/>
        <w:rPr>
          <w:rStyle w:val="a6"/>
          <w:rFonts w:ascii="Times New Roman" w:hAnsi="Times New Roman"/>
          <w:b/>
          <w:i w:val="0"/>
          <w:sz w:val="28"/>
          <w:szCs w:val="28"/>
        </w:rPr>
      </w:pPr>
      <w:r>
        <w:rPr>
          <w:rStyle w:val="a6"/>
          <w:rFonts w:ascii="Times New Roman" w:hAnsi="Times New Roman"/>
          <w:b/>
          <w:i w:val="0"/>
          <w:sz w:val="28"/>
          <w:szCs w:val="28"/>
        </w:rPr>
        <w:t>у</w:t>
      </w:r>
      <w:r w:rsidR="001C78CF" w:rsidRPr="007C1AE6">
        <w:rPr>
          <w:rStyle w:val="a6"/>
          <w:rFonts w:ascii="Times New Roman" w:hAnsi="Times New Roman"/>
          <w:b/>
          <w:i w:val="0"/>
          <w:sz w:val="28"/>
          <w:szCs w:val="28"/>
        </w:rPr>
        <w:t>достоверения</w:t>
      </w:r>
      <w:r>
        <w:rPr>
          <w:rStyle w:val="a6"/>
          <w:rFonts w:ascii="Times New Roman" w:hAnsi="Times New Roman"/>
          <w:b/>
          <w:i w:val="0"/>
          <w:sz w:val="28"/>
          <w:szCs w:val="28"/>
        </w:rPr>
        <w:t xml:space="preserve"> к Почетному нагрудному знаку </w:t>
      </w:r>
      <w:r w:rsidR="001C78CF" w:rsidRPr="007C1AE6">
        <w:rPr>
          <w:rStyle w:val="a6"/>
          <w:rFonts w:ascii="Times New Roman" w:hAnsi="Times New Roman"/>
          <w:b/>
          <w:i w:val="0"/>
          <w:sz w:val="28"/>
          <w:szCs w:val="28"/>
        </w:rPr>
        <w:t xml:space="preserve"> </w:t>
      </w:r>
    </w:p>
    <w:p w:rsidR="001C78CF" w:rsidRPr="007C1AE6" w:rsidRDefault="001C78CF" w:rsidP="001C78CF">
      <w:pPr>
        <w:pStyle w:val="a7"/>
        <w:jc w:val="center"/>
        <w:rPr>
          <w:rStyle w:val="a6"/>
          <w:b/>
          <w:i w:val="0"/>
          <w:sz w:val="28"/>
          <w:szCs w:val="28"/>
        </w:rPr>
      </w:pPr>
      <w:r w:rsidRPr="007C1AE6">
        <w:rPr>
          <w:rStyle w:val="a6"/>
          <w:rFonts w:ascii="Times New Roman" w:hAnsi="Times New Roman"/>
          <w:b/>
          <w:i w:val="0"/>
          <w:sz w:val="28"/>
          <w:szCs w:val="28"/>
        </w:rPr>
        <w:t>«За заслуги перед Амвросиевским районом»</w:t>
      </w:r>
    </w:p>
    <w:p w:rsidR="001C78CF" w:rsidRDefault="001C78CF" w:rsidP="001C78CF">
      <w:pPr>
        <w:pStyle w:val="a7"/>
        <w:jc w:val="both"/>
        <w:rPr>
          <w:rStyle w:val="a6"/>
          <w:i w:val="0"/>
          <w:sz w:val="28"/>
          <w:szCs w:val="28"/>
        </w:rPr>
      </w:pPr>
    </w:p>
    <w:p w:rsidR="001C78CF" w:rsidRDefault="001C78CF" w:rsidP="001C78CF">
      <w:pPr>
        <w:pStyle w:val="a7"/>
        <w:jc w:val="both"/>
        <w:rPr>
          <w:rFonts w:ascii="Times New Roman" w:hAnsi="Times New Roman"/>
        </w:rPr>
      </w:pPr>
      <w:r>
        <w:rPr>
          <w:rFonts w:ascii="Times New Roman" w:hAnsi="Times New Roman"/>
          <w:sz w:val="28"/>
          <w:szCs w:val="28"/>
        </w:rPr>
        <w:tab/>
        <w:t>Удостоверение к почетному нагрудному знаку</w:t>
      </w:r>
      <w:r w:rsidR="00933877">
        <w:rPr>
          <w:rFonts w:ascii="Times New Roman" w:hAnsi="Times New Roman"/>
          <w:sz w:val="28"/>
          <w:szCs w:val="28"/>
        </w:rPr>
        <w:t xml:space="preserve"> </w:t>
      </w:r>
      <w:bookmarkStart w:id="0" w:name="_GoBack"/>
      <w:bookmarkEnd w:id="0"/>
      <w:r w:rsidRPr="001A4BB7">
        <w:rPr>
          <w:rStyle w:val="a6"/>
          <w:rFonts w:ascii="Times New Roman" w:hAnsi="Times New Roman"/>
          <w:i w:val="0"/>
          <w:sz w:val="28"/>
          <w:szCs w:val="28"/>
        </w:rPr>
        <w:t>«За заслуги перед Амвросиевским районом»</w:t>
      </w:r>
      <w:r>
        <w:rPr>
          <w:rFonts w:ascii="Times New Roman" w:hAnsi="Times New Roman"/>
          <w:sz w:val="28"/>
          <w:szCs w:val="28"/>
        </w:rPr>
        <w:t xml:space="preserve"> (далее – удостоверение) представляет собой двухстраничную книжку размером 220х70 мм (в развернутом виде) с обложкой насыщенного тёмно-красного цвета. Цветовое исполнение внутреннего разворота удостоверения выполнено в градиентном розово-белом тоне и украшено резной рамкой тёмно-красного цвета.</w:t>
      </w:r>
    </w:p>
    <w:p w:rsidR="001C78CF" w:rsidRDefault="001C78CF" w:rsidP="001C78CF">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t>На лицевой стороне удостоверения по центру вверху размещено изображение Герба Амвросиевского района. Ниже Герба Амвросиевского района по центру, заглавными буквами расположена надпись: «ДОНЕЦКАЯ НАРОДНАЯ РЕСПУБЛИКА»,</w:t>
      </w:r>
      <w:r w:rsidR="001A4BB7">
        <w:rPr>
          <w:rFonts w:ascii="Times New Roman" w:hAnsi="Times New Roman"/>
          <w:sz w:val="28"/>
          <w:szCs w:val="28"/>
          <w:lang w:eastAsia="ru-RU"/>
        </w:rPr>
        <w:t xml:space="preserve"> </w:t>
      </w:r>
      <w:r>
        <w:rPr>
          <w:rFonts w:ascii="Times New Roman" w:hAnsi="Times New Roman"/>
          <w:sz w:val="28"/>
          <w:szCs w:val="28"/>
          <w:lang w:eastAsia="ru-RU"/>
        </w:rPr>
        <w:t>ниже по центру заглавными буквами, надпись: «ЗА ЗАСЛУГИ ПЕРЕД</w:t>
      </w:r>
      <w:r w:rsidR="001A4BB7">
        <w:rPr>
          <w:rFonts w:ascii="Times New Roman" w:hAnsi="Times New Roman"/>
          <w:sz w:val="28"/>
          <w:szCs w:val="28"/>
          <w:lang w:eastAsia="ru-RU"/>
        </w:rPr>
        <w:t xml:space="preserve"> </w:t>
      </w:r>
      <w:r>
        <w:rPr>
          <w:rFonts w:ascii="Times New Roman" w:hAnsi="Times New Roman"/>
          <w:sz w:val="28"/>
          <w:szCs w:val="28"/>
          <w:lang w:eastAsia="ru-RU"/>
        </w:rPr>
        <w:t>АМВРОСИЕВСКИМ РАЙОНОМ». Изображение Герба Амвросиевского района и надписи – «ДОНЕЦКАЯ НАРОДНАЯ РЕСПУБЛИКА» и «ЗА ЗАСЛУГИ ПЕРЕД</w:t>
      </w:r>
      <w:r w:rsidR="001A4BB7">
        <w:rPr>
          <w:rFonts w:ascii="Times New Roman" w:hAnsi="Times New Roman"/>
          <w:sz w:val="28"/>
          <w:szCs w:val="28"/>
          <w:lang w:eastAsia="ru-RU"/>
        </w:rPr>
        <w:t xml:space="preserve"> </w:t>
      </w:r>
      <w:r>
        <w:rPr>
          <w:rFonts w:ascii="Times New Roman" w:hAnsi="Times New Roman"/>
          <w:sz w:val="28"/>
          <w:szCs w:val="28"/>
          <w:lang w:eastAsia="ru-RU"/>
        </w:rPr>
        <w:t>АМВРОСИЕВСКИМ РАЙОНОМ</w:t>
      </w:r>
      <w:proofErr w:type="gramStart"/>
      <w:r>
        <w:rPr>
          <w:rFonts w:ascii="Times New Roman" w:hAnsi="Times New Roman"/>
          <w:sz w:val="28"/>
          <w:szCs w:val="28"/>
          <w:lang w:eastAsia="ru-RU"/>
        </w:rPr>
        <w:t>»н</w:t>
      </w:r>
      <w:proofErr w:type="gramEnd"/>
      <w:r>
        <w:rPr>
          <w:rFonts w:ascii="Times New Roman" w:hAnsi="Times New Roman"/>
          <w:sz w:val="28"/>
          <w:szCs w:val="28"/>
          <w:lang w:eastAsia="ru-RU"/>
        </w:rPr>
        <w:t>а обложке выполняются тиснением под золото.</w:t>
      </w:r>
    </w:p>
    <w:p w:rsidR="001C78CF" w:rsidRDefault="001C78CF" w:rsidP="001C78CF">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t>На левой странице внутреннего разворота обложки  удостоверения по левому краю сверху донизу расположена полоса со стилизованным изображением флага Донецкой Народной Республики. Поверх стилизованного изображения флага, по его центру, расположен Герб Донецкой Народной Республики.</w:t>
      </w:r>
    </w:p>
    <w:p w:rsidR="001C78CF" w:rsidRDefault="001C78CF" w:rsidP="001C78CF">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t>На правой странице внутреннего разворота удостоверения вверху, по центру, изображен Герб Амвросиевского района в цвете.</w:t>
      </w:r>
    </w:p>
    <w:p w:rsidR="001C78CF" w:rsidRDefault="001C78CF" w:rsidP="001C78CF">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t>Ниже Герба Амвросиевского района расположена заглавными буквами надпись: «УДОСТОВЕРЕНИЕ № ___», под ней две строки, куда вписываются от руки фамилия, имя и отчество лица, которому присвоено звание «За заслуги перед Амвросиевским районом».</w:t>
      </w:r>
    </w:p>
    <w:p w:rsidR="001C78CF" w:rsidRDefault="001C78CF" w:rsidP="001C78CF">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t>Под надписью располагается текст: "Распоряжение главы администрации Амвросиевского района от «___» _______20__г. №_____» (дата и номер распоряжения главы администрации Амвросиевского района, принятого относительно соответствующего лица, вписывается от руки).</w:t>
      </w:r>
    </w:p>
    <w:p w:rsidR="001C78CF" w:rsidRDefault="001C78CF" w:rsidP="001C78CF">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t>Внизу страницы от левого края поля, расположена подпись должностного лица, которая включает в себя должность лица, подписывающего удостоверение, личную подпись, его инициалы и фамилию.</w:t>
      </w:r>
    </w:p>
    <w:p w:rsidR="001C78CF" w:rsidRPr="001C78CF" w:rsidRDefault="001C78CF" w:rsidP="001C78CF">
      <w:pPr>
        <w:pStyle w:val="a8"/>
        <w:rPr>
          <w:rFonts w:ascii="Times New Roman" w:hAnsi="Times New Roman"/>
          <w:color w:val="000000"/>
          <w:sz w:val="28"/>
          <w:szCs w:val="28"/>
          <w:lang w:eastAsia="ru-RU"/>
        </w:rPr>
      </w:pPr>
      <w:r>
        <w:rPr>
          <w:rFonts w:ascii="Times New Roman" w:hAnsi="Times New Roman"/>
          <w:sz w:val="28"/>
          <w:szCs w:val="28"/>
          <w:lang w:eastAsia="ru-RU"/>
        </w:rPr>
        <w:tab/>
        <w:t xml:space="preserve">Подпись должностного лица </w:t>
      </w:r>
      <w:r>
        <w:rPr>
          <w:rFonts w:ascii="Times New Roman" w:hAnsi="Times New Roman"/>
          <w:color w:val="000000"/>
          <w:sz w:val="28"/>
          <w:szCs w:val="28"/>
          <w:lang w:eastAsia="ru-RU"/>
        </w:rPr>
        <w:t>скрепляется гербовой печатью администрации Амвросиевского района.</w:t>
      </w:r>
    </w:p>
    <w:p w:rsidR="001C78CF" w:rsidRDefault="001C78CF" w:rsidP="00EF63CE">
      <w:pPr>
        <w:pStyle w:val="a8"/>
        <w:jc w:val="center"/>
        <w:rPr>
          <w:rFonts w:ascii="Times New Roman" w:hAnsi="Times New Roman" w:cs="Times New Roman"/>
          <w:bCs/>
          <w:sz w:val="26"/>
          <w:szCs w:val="26"/>
        </w:rPr>
      </w:pPr>
    </w:p>
    <w:p w:rsidR="001C78CF" w:rsidRDefault="001C78CF" w:rsidP="00EF63CE">
      <w:pPr>
        <w:pStyle w:val="a8"/>
        <w:jc w:val="center"/>
        <w:rPr>
          <w:rFonts w:ascii="Times New Roman" w:hAnsi="Times New Roman" w:cs="Times New Roman"/>
          <w:bCs/>
          <w:sz w:val="26"/>
          <w:szCs w:val="26"/>
        </w:rPr>
      </w:pPr>
    </w:p>
    <w:p w:rsidR="001C78CF" w:rsidRDefault="001C78CF" w:rsidP="00EF63CE">
      <w:pPr>
        <w:pStyle w:val="a8"/>
        <w:jc w:val="center"/>
        <w:rPr>
          <w:rFonts w:ascii="Times New Roman" w:hAnsi="Times New Roman" w:cs="Times New Roman"/>
          <w:bCs/>
          <w:sz w:val="26"/>
          <w:szCs w:val="26"/>
        </w:rPr>
      </w:pPr>
    </w:p>
    <w:p w:rsidR="001C78CF" w:rsidRDefault="001C78CF" w:rsidP="00EF63CE">
      <w:pPr>
        <w:pStyle w:val="a8"/>
        <w:jc w:val="center"/>
        <w:rPr>
          <w:rFonts w:ascii="Times New Roman" w:hAnsi="Times New Roman" w:cs="Times New Roman"/>
          <w:bCs/>
          <w:sz w:val="26"/>
          <w:szCs w:val="26"/>
        </w:rPr>
      </w:pPr>
    </w:p>
    <w:p w:rsidR="001C78CF" w:rsidRDefault="001C78CF" w:rsidP="00EF63CE">
      <w:pPr>
        <w:pStyle w:val="a8"/>
        <w:jc w:val="center"/>
        <w:rPr>
          <w:rFonts w:ascii="Times New Roman" w:hAnsi="Times New Roman" w:cs="Times New Roman"/>
          <w:bCs/>
          <w:sz w:val="26"/>
          <w:szCs w:val="26"/>
        </w:rPr>
      </w:pPr>
    </w:p>
    <w:p w:rsidR="001C78CF" w:rsidRDefault="001C78CF" w:rsidP="00EF63CE">
      <w:pPr>
        <w:pStyle w:val="a8"/>
        <w:jc w:val="center"/>
        <w:rPr>
          <w:rFonts w:ascii="Times New Roman" w:hAnsi="Times New Roman" w:cs="Times New Roman"/>
          <w:bCs/>
          <w:sz w:val="26"/>
          <w:szCs w:val="26"/>
        </w:rPr>
      </w:pPr>
    </w:p>
    <w:p w:rsidR="001C78CF" w:rsidRDefault="001C78CF" w:rsidP="00EF63CE">
      <w:pPr>
        <w:pStyle w:val="a8"/>
        <w:jc w:val="center"/>
        <w:rPr>
          <w:rFonts w:ascii="Times New Roman" w:hAnsi="Times New Roman" w:cs="Times New Roman"/>
          <w:bCs/>
          <w:sz w:val="26"/>
          <w:szCs w:val="26"/>
        </w:rPr>
      </w:pPr>
    </w:p>
    <w:p w:rsidR="000F1886" w:rsidRPr="00E5792E" w:rsidRDefault="001C78CF" w:rsidP="000F1886">
      <w:pPr>
        <w:spacing w:after="0" w:line="240" w:lineRule="auto"/>
        <w:jc w:val="right"/>
        <w:rPr>
          <w:rFonts w:ascii="Times New Roman" w:hAnsi="Times New Roman"/>
          <w:sz w:val="28"/>
          <w:szCs w:val="28"/>
          <w:lang w:eastAsia="ru-RU"/>
        </w:rPr>
      </w:pPr>
      <w:r>
        <w:rPr>
          <w:rFonts w:ascii="Times New Roman" w:hAnsi="Times New Roman"/>
          <w:sz w:val="28"/>
          <w:szCs w:val="28"/>
          <w:lang w:eastAsia="ru-RU"/>
        </w:rPr>
        <w:t>Пр</w:t>
      </w:r>
      <w:r w:rsidR="00122F42">
        <w:rPr>
          <w:rFonts w:ascii="Times New Roman" w:hAnsi="Times New Roman"/>
          <w:sz w:val="28"/>
          <w:szCs w:val="28"/>
          <w:lang w:eastAsia="ru-RU"/>
        </w:rPr>
        <w:t>одолжение приложения 6</w:t>
      </w:r>
    </w:p>
    <w:p w:rsidR="003D6CC1" w:rsidRDefault="006E4AE9">
      <w:pPr>
        <w:rPr>
          <w:noProof/>
          <w:lang w:eastAsia="ru-RU"/>
        </w:rPr>
      </w:pPr>
      <w:r>
        <w:rPr>
          <w:noProof/>
          <w:lang w:eastAsia="ru-RU"/>
        </w:rPr>
        <w:t xml:space="preserve">                                                                                                                                     </w:t>
      </w:r>
    </w:p>
    <w:p w:rsidR="003D6CC1" w:rsidRDefault="00933877">
      <w:pPr>
        <w:rPr>
          <w:noProof/>
          <w:lang w:eastAsia="ru-RU"/>
        </w:rPr>
      </w:pPr>
      <w:r>
        <w:rPr>
          <w:noProof/>
          <w:lang w:eastAsia="ru-RU"/>
        </w:rPr>
        <w:pict>
          <v:group id="_x0000_s1028" style="position:absolute;margin-left:34.25pt;margin-top:14.6pt;width:450pt;height:2in;z-index:251703296" coordorigin="1841,10854" coordsize="9000,2880">
            <v:rect id="_x0000_s1029" style="position:absolute;left:1841;top:10854;width:9000;height:2880" fillcolor="#c00000"/>
            <v:shapetype id="_x0000_t202" coordsize="21600,21600" o:spt="202" path="m,l,21600r21600,l21600,xe">
              <v:stroke joinstyle="miter"/>
              <v:path gradientshapeok="t" o:connecttype="rect"/>
            </v:shapetype>
            <v:shape id="_x0000_s1030" type="#_x0000_t202" style="position:absolute;left:6441;top:12604;width:4320;height:720" fillcolor="#c00000" stroked="f">
              <v:textbox inset="0,0,0,0">
                <w:txbxContent>
                  <w:p w:rsidR="003D6CC1" w:rsidRPr="009A2E08" w:rsidRDefault="003D6CC1" w:rsidP="003D6CC1">
                    <w:pPr>
                      <w:spacing w:after="0" w:line="240" w:lineRule="auto"/>
                      <w:jc w:val="center"/>
                      <w:rPr>
                        <w:rFonts w:ascii="Times New Roman" w:hAnsi="Times New Roman"/>
                        <w:b/>
                        <w:color w:val="FFFF00"/>
                        <w:sz w:val="20"/>
                        <w:szCs w:val="20"/>
                      </w:rPr>
                    </w:pPr>
                    <w:r w:rsidRPr="009A2E08">
                      <w:rPr>
                        <w:rFonts w:ascii="Times New Roman" w:hAnsi="Times New Roman"/>
                        <w:b/>
                        <w:color w:val="FFFF00"/>
                        <w:sz w:val="20"/>
                        <w:szCs w:val="20"/>
                      </w:rPr>
                      <w:t>ДОНЕЦКАЯ НАРОДНАЯ РЕСПУБЛИКА</w:t>
                    </w:r>
                  </w:p>
                  <w:p w:rsidR="003D6CC1" w:rsidRPr="009A2E08" w:rsidRDefault="001A4BB7" w:rsidP="003D6CC1">
                    <w:pPr>
                      <w:spacing w:after="0" w:line="240" w:lineRule="auto"/>
                      <w:jc w:val="center"/>
                      <w:rPr>
                        <w:rFonts w:ascii="Times New Roman" w:hAnsi="Times New Roman"/>
                        <w:b/>
                        <w:color w:val="FFFF00"/>
                        <w:sz w:val="20"/>
                        <w:szCs w:val="20"/>
                      </w:rPr>
                    </w:pPr>
                    <w:r>
                      <w:rPr>
                        <w:rFonts w:ascii="Times New Roman" w:hAnsi="Times New Roman"/>
                        <w:b/>
                        <w:color w:val="FFFF00"/>
                        <w:sz w:val="20"/>
                        <w:szCs w:val="20"/>
                      </w:rPr>
                      <w:t xml:space="preserve">ЗА ЗАСЛУГИ </w:t>
                    </w:r>
                    <w:proofErr w:type="gramStart"/>
                    <w:r>
                      <w:rPr>
                        <w:rFonts w:ascii="Times New Roman" w:hAnsi="Times New Roman"/>
                        <w:b/>
                        <w:color w:val="FFFF00"/>
                        <w:sz w:val="20"/>
                        <w:szCs w:val="20"/>
                      </w:rPr>
                      <w:t>ПЕРЕД</w:t>
                    </w:r>
                    <w:proofErr w:type="gramEnd"/>
                  </w:p>
                  <w:p w:rsidR="003D6CC1" w:rsidRPr="009A2E08" w:rsidRDefault="001A4BB7" w:rsidP="003D6CC1">
                    <w:pPr>
                      <w:spacing w:after="0" w:line="240" w:lineRule="auto"/>
                      <w:jc w:val="center"/>
                      <w:rPr>
                        <w:rFonts w:ascii="Times New Roman" w:hAnsi="Times New Roman"/>
                        <w:b/>
                        <w:color w:val="FFFF00"/>
                        <w:sz w:val="20"/>
                        <w:szCs w:val="20"/>
                      </w:rPr>
                    </w:pPr>
                    <w:r>
                      <w:rPr>
                        <w:rFonts w:ascii="Times New Roman" w:hAnsi="Times New Roman"/>
                        <w:b/>
                        <w:color w:val="FFFF00"/>
                        <w:sz w:val="20"/>
                        <w:szCs w:val="20"/>
                      </w:rPr>
                      <w:t>АМВРОСИЕВСКИМ РАЙОНОМ</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8010;top:11161;width:1179;height:1247" filled="t" fillcolor="#c00000">
              <v:imagedata r:id="rId6" o:title=""/>
              <o:lock v:ext="edit" aspectratio="f"/>
            </v:shape>
          </v:group>
        </w:pict>
      </w:r>
    </w:p>
    <w:p w:rsidR="003D6CC1" w:rsidRDefault="003D6CC1">
      <w:pPr>
        <w:rPr>
          <w:noProof/>
          <w:lang w:eastAsia="ru-RU"/>
        </w:rPr>
      </w:pPr>
    </w:p>
    <w:p w:rsidR="003D6CC1" w:rsidRDefault="003D6CC1">
      <w:pPr>
        <w:rPr>
          <w:noProof/>
          <w:lang w:eastAsia="ru-RU"/>
        </w:rPr>
      </w:pPr>
    </w:p>
    <w:p w:rsidR="003D6CC1" w:rsidRDefault="003D6CC1">
      <w:pPr>
        <w:rPr>
          <w:noProof/>
          <w:lang w:eastAsia="ru-RU"/>
        </w:rPr>
      </w:pPr>
    </w:p>
    <w:p w:rsidR="003D6CC1" w:rsidRDefault="003D6CC1">
      <w:pPr>
        <w:rPr>
          <w:noProof/>
          <w:lang w:eastAsia="ru-RU"/>
        </w:rPr>
      </w:pPr>
    </w:p>
    <w:p w:rsidR="003D6CC1" w:rsidRDefault="003D6CC1">
      <w:pPr>
        <w:rPr>
          <w:noProof/>
          <w:lang w:eastAsia="ru-RU"/>
        </w:rPr>
      </w:pPr>
    </w:p>
    <w:p w:rsidR="00C82E49" w:rsidRDefault="006E4AE9">
      <w:pPr>
        <w:rPr>
          <w:noProof/>
          <w:lang w:eastAsia="ru-RU"/>
        </w:rPr>
      </w:pPr>
      <w:r>
        <w:rPr>
          <w:noProof/>
          <w:lang w:eastAsia="ru-RU"/>
        </w:rPr>
        <w:t xml:space="preserve">                                             </w:t>
      </w:r>
    </w:p>
    <w:p w:rsidR="00A8183F" w:rsidRDefault="00BD536E">
      <w:r>
        <w:rPr>
          <w:noProof/>
          <w:lang w:eastAsia="ru-RU"/>
        </w:rPr>
        <w:drawing>
          <wp:anchor distT="0" distB="0" distL="114300" distR="114300" simplePos="0" relativeHeight="251664383" behindDoc="1" locked="0" layoutInCell="1" allowOverlap="1">
            <wp:simplePos x="0" y="0"/>
            <wp:positionH relativeFrom="margin">
              <wp:posOffset>456585</wp:posOffset>
            </wp:positionH>
            <wp:positionV relativeFrom="paragraph">
              <wp:posOffset>179644</wp:posOffset>
            </wp:positionV>
            <wp:extent cx="5629491" cy="1779290"/>
            <wp:effectExtent l="19050" t="19050" r="28359" b="11410"/>
            <wp:wrapNone/>
            <wp:docPr id="42" name="Рисунок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5631437" cy="1779905"/>
                    </a:xfrm>
                    <a:prstGeom prst="rect">
                      <a:avLst/>
                    </a:prstGeom>
                    <a:ln w="3175">
                      <a:solidFill>
                        <a:schemeClr val="tx1"/>
                      </a:solidFill>
                    </a:ln>
                  </pic:spPr>
                </pic:pic>
              </a:graphicData>
            </a:graphic>
          </wp:anchor>
        </w:drawing>
      </w:r>
      <w:r w:rsidR="000F1886">
        <w:rPr>
          <w:noProof/>
          <w:lang w:eastAsia="ru-RU"/>
        </w:rPr>
        <w:drawing>
          <wp:anchor distT="0" distB="0" distL="114300" distR="114300" simplePos="0" relativeHeight="251683840" behindDoc="1" locked="0" layoutInCell="1" allowOverlap="1">
            <wp:simplePos x="0" y="0"/>
            <wp:positionH relativeFrom="column">
              <wp:posOffset>457199</wp:posOffset>
            </wp:positionH>
            <wp:positionV relativeFrom="paragraph">
              <wp:posOffset>180258</wp:posOffset>
            </wp:positionV>
            <wp:extent cx="1111045" cy="1789471"/>
            <wp:effectExtent l="1905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6127" r="7345"/>
                    <a:stretch/>
                  </pic:blipFill>
                  <pic:spPr bwMode="auto">
                    <a:xfrm>
                      <a:off x="0" y="0"/>
                      <a:ext cx="1111045" cy="1789471"/>
                    </a:xfrm>
                    <a:prstGeom prst="rect">
                      <a:avLst/>
                    </a:prstGeom>
                    <a:ln>
                      <a:noFill/>
                    </a:ln>
                    <a:extLst>
                      <a:ext uri="{53640926-AAD7-44D8-BBD7-CCE9431645EC}">
                        <a14:shadowObscured xmlns:a14="http://schemas.microsoft.com/office/drawing/2010/main"/>
                      </a:ext>
                    </a:extLst>
                  </pic:spPr>
                </pic:pic>
              </a:graphicData>
            </a:graphic>
          </wp:anchor>
        </w:drawing>
      </w:r>
      <w:r w:rsidR="00933877">
        <w:rPr>
          <w:noProof/>
          <w:lang w:eastAsia="ru-RU"/>
        </w:rPr>
        <w:pict>
          <v:rect id="Прямоугольник 63" o:spid="_x0000_s1026" style="position:absolute;margin-left:275.55pt;margin-top:17pt;width:45.95pt;height:58.8pt;z-index:2517022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" filled="f" strokecolor="black [3200]" strokeweight="1pt">
            <v:textbox style="mso-next-textbox:#Прямоугольник 63">
              <w:txbxContent>
                <w:p w:rsidR="003734D3" w:rsidRPr="003D6CC1" w:rsidRDefault="003734D3" w:rsidP="003734D3">
                  <w:pPr>
                    <w:spacing w:after="0" w:line="240" w:lineRule="auto"/>
                    <w:jc w:val="center"/>
                    <w:rPr>
                      <w:rFonts w:ascii="Times New Roman" w:hAnsi="Times New Roman" w:cs="Times New Roman"/>
                      <w:color w:val="808080" w:themeColor="background1" w:themeShade="80"/>
                      <w:sz w:val="18"/>
                      <w:szCs w:val="18"/>
                    </w:rPr>
                  </w:pPr>
                  <w:r w:rsidRPr="003D6CC1">
                    <w:rPr>
                      <w:rFonts w:ascii="Times New Roman" w:hAnsi="Times New Roman" w:cs="Times New Roman"/>
                      <w:color w:val="808080" w:themeColor="background1" w:themeShade="80"/>
                      <w:sz w:val="18"/>
                      <w:szCs w:val="18"/>
                    </w:rPr>
                    <w:t>Место</w:t>
                  </w:r>
                </w:p>
                <w:p w:rsidR="003734D3" w:rsidRPr="003D6CC1" w:rsidRDefault="003734D3" w:rsidP="003734D3">
                  <w:pPr>
                    <w:spacing w:after="0" w:line="240" w:lineRule="auto"/>
                    <w:jc w:val="center"/>
                    <w:rPr>
                      <w:rFonts w:ascii="Times New Roman" w:hAnsi="Times New Roman" w:cs="Times New Roman"/>
                      <w:color w:val="808080" w:themeColor="background1" w:themeShade="80"/>
                      <w:sz w:val="18"/>
                      <w:szCs w:val="18"/>
                    </w:rPr>
                  </w:pPr>
                  <w:r w:rsidRPr="003D6CC1">
                    <w:rPr>
                      <w:rFonts w:ascii="Times New Roman" w:hAnsi="Times New Roman" w:cs="Times New Roman"/>
                      <w:color w:val="808080" w:themeColor="background1" w:themeShade="80"/>
                      <w:sz w:val="18"/>
                      <w:szCs w:val="18"/>
                    </w:rPr>
                    <w:t>для</w:t>
                  </w:r>
                </w:p>
                <w:p w:rsidR="003734D3" w:rsidRPr="003D6CC1" w:rsidRDefault="003734D3" w:rsidP="003734D3">
                  <w:pPr>
                    <w:spacing w:after="0" w:line="240" w:lineRule="auto"/>
                    <w:jc w:val="center"/>
                    <w:rPr>
                      <w:rFonts w:ascii="Times New Roman" w:hAnsi="Times New Roman" w:cs="Times New Roman"/>
                      <w:color w:val="808080" w:themeColor="background1" w:themeShade="80"/>
                      <w:sz w:val="18"/>
                      <w:szCs w:val="18"/>
                    </w:rPr>
                  </w:pPr>
                  <w:r w:rsidRPr="003D6CC1">
                    <w:rPr>
                      <w:rFonts w:ascii="Times New Roman" w:hAnsi="Times New Roman" w:cs="Times New Roman"/>
                      <w:color w:val="808080" w:themeColor="background1" w:themeShade="80"/>
                      <w:sz w:val="18"/>
                      <w:szCs w:val="18"/>
                    </w:rPr>
                    <w:t>фото</w:t>
                  </w:r>
                </w:p>
                <w:p w:rsidR="003734D3" w:rsidRDefault="003734D3" w:rsidP="003734D3">
                  <w:pPr>
                    <w:jc w:val="center"/>
                  </w:pPr>
                </w:p>
              </w:txbxContent>
            </v:textbox>
          </v:rect>
        </w:pict>
      </w:r>
    </w:p>
    <w:p w:rsidR="001D3CF5" w:rsidRDefault="00453D28">
      <w:r>
        <w:t xml:space="preserve">                                                                                                              </w:t>
      </w:r>
      <w:r w:rsidR="003D6CC1">
        <w:t xml:space="preserve">                         </w:t>
      </w:r>
      <w:r>
        <w:t xml:space="preserve">    </w:t>
      </w:r>
      <w:r w:rsidR="003D6CC1" w:rsidRPr="00453D28">
        <w:rPr>
          <w:noProof/>
          <w:lang w:eastAsia="ru-RU"/>
        </w:rPr>
        <w:drawing>
          <wp:inline distT="0" distB="0" distL="0" distR="0">
            <wp:extent cx="546156" cy="564543"/>
            <wp:effectExtent l="19050" t="0" r="6294" b="0"/>
            <wp:docPr id="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9" cstate="print"/>
                    <a:srcRect/>
                    <a:stretch>
                      <a:fillRect/>
                    </a:stretch>
                  </pic:blipFill>
                  <pic:spPr bwMode="auto">
                    <a:xfrm>
                      <a:off x="0" y="0"/>
                      <a:ext cx="546847" cy="565257"/>
                    </a:xfrm>
                    <a:prstGeom prst="rect">
                      <a:avLst/>
                    </a:prstGeom>
                    <a:noFill/>
                    <a:ln w="9525">
                      <a:noFill/>
                      <a:miter lim="800000"/>
                      <a:headEnd/>
                      <a:tailEnd/>
                    </a:ln>
                  </pic:spPr>
                </pic:pic>
              </a:graphicData>
            </a:graphic>
          </wp:inline>
        </w:drawing>
      </w:r>
      <w:r>
        <w:t xml:space="preserve">                                               </w:t>
      </w:r>
    </w:p>
    <w:tbl>
      <w:tblPr>
        <w:tblStyle w:val="a3"/>
        <w:tblpPr w:leftFromText="180" w:rightFromText="180" w:vertAnchor="text" w:horzAnchor="page" w:tblpX="6329" w:tblpY="60"/>
        <w:tblW w:w="160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5"/>
      </w:tblGrid>
      <w:tr w:rsidR="003D6CC1" w:rsidRPr="001D3CF5" w:rsidTr="002F4484">
        <w:trPr>
          <w:trHeight w:val="284"/>
        </w:trPr>
        <w:tc>
          <w:tcPr>
            <w:tcW w:w="3435" w:type="dxa"/>
          </w:tcPr>
          <w:p w:rsidR="003D6CC1" w:rsidRPr="003D6CC1" w:rsidRDefault="003D6CC1" w:rsidP="002F4484">
            <w:pPr>
              <w:jc w:val="center"/>
              <w:rPr>
                <w:rFonts w:ascii="Times New Roman" w:hAnsi="Times New Roman" w:cs="Times New Roman"/>
                <w:sz w:val="12"/>
                <w:szCs w:val="12"/>
              </w:rPr>
            </w:pPr>
            <w:r w:rsidRPr="003D6CC1">
              <w:rPr>
                <w:rFonts w:ascii="Times New Roman" w:hAnsi="Times New Roman" w:cs="Times New Roman"/>
                <w:sz w:val="12"/>
                <w:szCs w:val="12"/>
              </w:rPr>
              <w:t>УДОСТОВЕРЕНИЕ № _____</w:t>
            </w:r>
          </w:p>
        </w:tc>
      </w:tr>
      <w:tr w:rsidR="003D6CC1" w:rsidRPr="001D3CF5" w:rsidTr="002F4484">
        <w:trPr>
          <w:trHeight w:val="223"/>
        </w:trPr>
        <w:tc>
          <w:tcPr>
            <w:tcW w:w="3435" w:type="dxa"/>
            <w:tcBorders>
              <w:top w:val="single" w:sz="4" w:space="0" w:color="auto"/>
              <w:bottom w:val="single" w:sz="4" w:space="0" w:color="auto"/>
            </w:tcBorders>
          </w:tcPr>
          <w:p w:rsidR="003D6CC1" w:rsidRPr="003D6CC1" w:rsidRDefault="003D6CC1" w:rsidP="002F4484">
            <w:pPr>
              <w:rPr>
                <w:sz w:val="12"/>
                <w:szCs w:val="12"/>
              </w:rPr>
            </w:pPr>
          </w:p>
        </w:tc>
      </w:tr>
      <w:tr w:rsidR="003D6CC1" w:rsidRPr="001D3CF5" w:rsidTr="002F4484">
        <w:trPr>
          <w:trHeight w:val="164"/>
        </w:trPr>
        <w:tc>
          <w:tcPr>
            <w:tcW w:w="3435" w:type="dxa"/>
            <w:tcBorders>
              <w:top w:val="single" w:sz="4" w:space="0" w:color="auto"/>
            </w:tcBorders>
          </w:tcPr>
          <w:p w:rsidR="00EF63CE" w:rsidRPr="003D6CC1" w:rsidRDefault="00223290" w:rsidP="00223290">
            <w:pPr>
              <w:ind w:left="-142" w:right="-183"/>
              <w:jc w:val="center"/>
              <w:rPr>
                <w:rFonts w:ascii="Times New Roman" w:hAnsi="Times New Roman" w:cs="Times New Roman"/>
                <w:i/>
                <w:sz w:val="12"/>
                <w:szCs w:val="12"/>
              </w:rPr>
            </w:pPr>
            <w:r>
              <w:rPr>
                <w:rFonts w:ascii="Times New Roman" w:hAnsi="Times New Roman" w:cs="Times New Roman"/>
                <w:sz w:val="12"/>
                <w:szCs w:val="12"/>
              </w:rPr>
              <w:t xml:space="preserve">Награждён знаком </w:t>
            </w:r>
            <w:r w:rsidR="00EF63CE" w:rsidRPr="00223290">
              <w:rPr>
                <w:rFonts w:ascii="Times New Roman" w:hAnsi="Times New Roman" w:cs="Times New Roman"/>
                <w:sz w:val="12"/>
                <w:szCs w:val="12"/>
              </w:rPr>
              <w:t xml:space="preserve"> «З</w:t>
            </w:r>
            <w:r>
              <w:rPr>
                <w:rFonts w:ascii="Times New Roman" w:hAnsi="Times New Roman" w:cs="Times New Roman"/>
                <w:sz w:val="12"/>
                <w:szCs w:val="12"/>
              </w:rPr>
              <w:t>а заслуги перед Амвросиевским районом</w:t>
            </w:r>
            <w:r w:rsidR="00EF63CE" w:rsidRPr="00223290">
              <w:rPr>
                <w:rFonts w:ascii="Times New Roman" w:hAnsi="Times New Roman" w:cs="Times New Roman"/>
                <w:sz w:val="12"/>
                <w:szCs w:val="12"/>
              </w:rPr>
              <w:t>»</w:t>
            </w:r>
          </w:p>
        </w:tc>
      </w:tr>
    </w:tbl>
    <w:p w:rsidR="00A8183F" w:rsidRDefault="00A8183F"/>
    <w:tbl>
      <w:tblPr>
        <w:tblStyle w:val="a3"/>
        <w:tblpPr w:leftFromText="180" w:rightFromText="180" w:vertAnchor="text" w:horzAnchor="page" w:tblpX="5901" w:tblpY="362"/>
        <w:tblW w:w="180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600"/>
        <w:gridCol w:w="1701"/>
      </w:tblGrid>
      <w:tr w:rsidR="003D6CC1" w:rsidRPr="001D3CF5" w:rsidTr="009D10C7">
        <w:trPr>
          <w:trHeight w:val="413"/>
        </w:trPr>
        <w:tc>
          <w:tcPr>
            <w:tcW w:w="5000" w:type="pct"/>
            <w:gridSpan w:val="3"/>
          </w:tcPr>
          <w:p w:rsidR="003D6CC1" w:rsidRPr="003D6CC1" w:rsidRDefault="003D6CC1" w:rsidP="009D10C7">
            <w:pPr>
              <w:jc w:val="center"/>
              <w:rPr>
                <w:rFonts w:ascii="Times New Roman" w:hAnsi="Times New Roman" w:cs="Times New Roman"/>
                <w:sz w:val="12"/>
                <w:szCs w:val="12"/>
              </w:rPr>
            </w:pPr>
            <w:r w:rsidRPr="003D6CC1">
              <w:rPr>
                <w:rFonts w:ascii="Times New Roman" w:hAnsi="Times New Roman" w:cs="Times New Roman"/>
                <w:sz w:val="12"/>
                <w:szCs w:val="12"/>
              </w:rPr>
              <w:t>Распоряжение главы администрации Амвросиевского района</w:t>
            </w:r>
          </w:p>
          <w:p w:rsidR="003D6CC1" w:rsidRPr="003D6CC1" w:rsidRDefault="003D6CC1" w:rsidP="009D10C7">
            <w:pPr>
              <w:jc w:val="center"/>
              <w:rPr>
                <w:rFonts w:ascii="Times New Roman" w:hAnsi="Times New Roman" w:cs="Times New Roman"/>
                <w:sz w:val="12"/>
                <w:szCs w:val="12"/>
              </w:rPr>
            </w:pPr>
            <w:r w:rsidRPr="003D6CC1">
              <w:rPr>
                <w:rFonts w:ascii="Times New Roman" w:hAnsi="Times New Roman" w:cs="Times New Roman"/>
                <w:sz w:val="12"/>
                <w:szCs w:val="12"/>
              </w:rPr>
              <w:t>от «___» _______20___г. №____</w:t>
            </w:r>
          </w:p>
        </w:tc>
      </w:tr>
      <w:tr w:rsidR="002F4484" w:rsidRPr="001D3CF5" w:rsidTr="009D10C7">
        <w:trPr>
          <w:trHeight w:val="152"/>
        </w:trPr>
        <w:tc>
          <w:tcPr>
            <w:tcW w:w="2019" w:type="pct"/>
          </w:tcPr>
          <w:p w:rsidR="003D6CC1" w:rsidRPr="003D6CC1" w:rsidRDefault="003D6CC1" w:rsidP="009D10C7">
            <w:pPr>
              <w:rPr>
                <w:rFonts w:ascii="Times New Roman" w:hAnsi="Times New Roman" w:cs="Times New Roman"/>
                <w:sz w:val="12"/>
                <w:szCs w:val="12"/>
              </w:rPr>
            </w:pPr>
            <w:r w:rsidRPr="003D6CC1">
              <w:rPr>
                <w:rFonts w:ascii="Times New Roman" w:hAnsi="Times New Roman" w:cs="Times New Roman"/>
                <w:sz w:val="12"/>
                <w:szCs w:val="12"/>
              </w:rPr>
              <w:t>Глава администрации Амвросиевского района</w:t>
            </w:r>
          </w:p>
        </w:tc>
        <w:tc>
          <w:tcPr>
            <w:tcW w:w="777" w:type="pct"/>
            <w:tcBorders>
              <w:bottom w:val="single" w:sz="4" w:space="0" w:color="auto"/>
            </w:tcBorders>
          </w:tcPr>
          <w:p w:rsidR="003D6CC1" w:rsidRPr="003D6CC1" w:rsidRDefault="003D6CC1" w:rsidP="009D10C7">
            <w:pPr>
              <w:rPr>
                <w:rFonts w:ascii="Times New Roman" w:hAnsi="Times New Roman" w:cs="Times New Roman"/>
                <w:sz w:val="12"/>
                <w:szCs w:val="12"/>
              </w:rPr>
            </w:pPr>
          </w:p>
        </w:tc>
        <w:tc>
          <w:tcPr>
            <w:tcW w:w="2203" w:type="pct"/>
          </w:tcPr>
          <w:p w:rsidR="002F4484" w:rsidRDefault="002F4484" w:rsidP="009D10C7">
            <w:pPr>
              <w:rPr>
                <w:rFonts w:ascii="Times New Roman" w:hAnsi="Times New Roman" w:cs="Times New Roman"/>
                <w:sz w:val="12"/>
                <w:szCs w:val="12"/>
              </w:rPr>
            </w:pPr>
            <w:r>
              <w:rPr>
                <w:rFonts w:ascii="Times New Roman" w:hAnsi="Times New Roman" w:cs="Times New Roman"/>
                <w:sz w:val="12"/>
                <w:szCs w:val="12"/>
              </w:rPr>
              <w:t xml:space="preserve">                     </w:t>
            </w:r>
          </w:p>
          <w:p w:rsidR="003D6CC1" w:rsidRPr="003D6CC1" w:rsidRDefault="002F4484" w:rsidP="009D10C7">
            <w:pPr>
              <w:rPr>
                <w:rFonts w:ascii="Times New Roman" w:hAnsi="Times New Roman" w:cs="Times New Roman"/>
                <w:sz w:val="12"/>
                <w:szCs w:val="12"/>
              </w:rPr>
            </w:pPr>
            <w:r>
              <w:rPr>
                <w:rFonts w:ascii="Times New Roman" w:hAnsi="Times New Roman" w:cs="Times New Roman"/>
                <w:sz w:val="12"/>
                <w:szCs w:val="12"/>
              </w:rPr>
              <w:t xml:space="preserve">                </w:t>
            </w:r>
            <w:r w:rsidR="000F1886">
              <w:rPr>
                <w:rFonts w:ascii="Times New Roman" w:hAnsi="Times New Roman" w:cs="Times New Roman"/>
                <w:sz w:val="12"/>
                <w:szCs w:val="12"/>
              </w:rPr>
              <w:t xml:space="preserve">       </w:t>
            </w:r>
            <w:r>
              <w:rPr>
                <w:rFonts w:ascii="Times New Roman" w:hAnsi="Times New Roman" w:cs="Times New Roman"/>
                <w:sz w:val="12"/>
                <w:szCs w:val="12"/>
              </w:rPr>
              <w:t xml:space="preserve"> </w:t>
            </w:r>
            <w:proofErr w:type="spellStart"/>
            <w:r w:rsidR="003D6CC1" w:rsidRPr="003D6CC1">
              <w:rPr>
                <w:rFonts w:ascii="Times New Roman" w:hAnsi="Times New Roman" w:cs="Times New Roman"/>
                <w:sz w:val="12"/>
                <w:szCs w:val="12"/>
              </w:rPr>
              <w:t>И.В.Лызов</w:t>
            </w:r>
            <w:proofErr w:type="spellEnd"/>
          </w:p>
        </w:tc>
      </w:tr>
    </w:tbl>
    <w:p w:rsidR="00A05859" w:rsidRDefault="00A05859" w:rsidP="005C3BCA">
      <w:pPr>
        <w:ind w:left="4956"/>
      </w:pPr>
    </w:p>
    <w:p w:rsidR="00F12217" w:rsidRDefault="00F12217" w:rsidP="005C3BCA">
      <w:pPr>
        <w:ind w:left="4956"/>
      </w:pPr>
    </w:p>
    <w:p w:rsidR="00F12217" w:rsidRDefault="00F12217" w:rsidP="005C3BCA">
      <w:pPr>
        <w:ind w:left="4956"/>
      </w:pPr>
    </w:p>
    <w:sectPr w:rsidR="00F12217" w:rsidSect="002F448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00"/>
    <w:family w:val="modern"/>
    <w:notTrueType/>
    <w:pitch w:val="fixed"/>
    <w:sig w:usb0="00000003" w:usb1="00000000" w:usb2="00000000" w:usb3="00000000" w:csb0="00000001" w:csb1="00000000"/>
  </w:font>
  <w:font w:name="Calibri Light">
    <w:altName w:val="Calibri"/>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7A3FE7"/>
    <w:rsid w:val="000142DA"/>
    <w:rsid w:val="000529BF"/>
    <w:rsid w:val="000B5AF7"/>
    <w:rsid w:val="000E1E43"/>
    <w:rsid w:val="000F1886"/>
    <w:rsid w:val="00122F42"/>
    <w:rsid w:val="001765AE"/>
    <w:rsid w:val="001A4BB7"/>
    <w:rsid w:val="001A5A7E"/>
    <w:rsid w:val="001C78CF"/>
    <w:rsid w:val="001D3CF5"/>
    <w:rsid w:val="00202043"/>
    <w:rsid w:val="00207020"/>
    <w:rsid w:val="00223290"/>
    <w:rsid w:val="002F4484"/>
    <w:rsid w:val="0034425D"/>
    <w:rsid w:val="003734D3"/>
    <w:rsid w:val="003D6CC1"/>
    <w:rsid w:val="00430B7F"/>
    <w:rsid w:val="00453D28"/>
    <w:rsid w:val="004920E1"/>
    <w:rsid w:val="004B7417"/>
    <w:rsid w:val="004F566B"/>
    <w:rsid w:val="00501396"/>
    <w:rsid w:val="00554840"/>
    <w:rsid w:val="005B2A0B"/>
    <w:rsid w:val="005B7F32"/>
    <w:rsid w:val="005C3BCA"/>
    <w:rsid w:val="005E3658"/>
    <w:rsid w:val="0065258F"/>
    <w:rsid w:val="00654003"/>
    <w:rsid w:val="00696E3B"/>
    <w:rsid w:val="006E4AE9"/>
    <w:rsid w:val="00703772"/>
    <w:rsid w:val="00705E5B"/>
    <w:rsid w:val="00710C44"/>
    <w:rsid w:val="00722CBE"/>
    <w:rsid w:val="0072574C"/>
    <w:rsid w:val="007301F3"/>
    <w:rsid w:val="007329A2"/>
    <w:rsid w:val="0077421A"/>
    <w:rsid w:val="0077613F"/>
    <w:rsid w:val="00785B55"/>
    <w:rsid w:val="00797B45"/>
    <w:rsid w:val="007A3FE7"/>
    <w:rsid w:val="007B4E37"/>
    <w:rsid w:val="007C1AE6"/>
    <w:rsid w:val="007D66F9"/>
    <w:rsid w:val="008325CE"/>
    <w:rsid w:val="00897664"/>
    <w:rsid w:val="0091547B"/>
    <w:rsid w:val="009174DE"/>
    <w:rsid w:val="00933877"/>
    <w:rsid w:val="0096245F"/>
    <w:rsid w:val="009B7474"/>
    <w:rsid w:val="009C0829"/>
    <w:rsid w:val="009D10C7"/>
    <w:rsid w:val="00A05859"/>
    <w:rsid w:val="00A54242"/>
    <w:rsid w:val="00A8183F"/>
    <w:rsid w:val="00B10D54"/>
    <w:rsid w:val="00B34D29"/>
    <w:rsid w:val="00B47366"/>
    <w:rsid w:val="00B745FA"/>
    <w:rsid w:val="00BA4F12"/>
    <w:rsid w:val="00BC7FA6"/>
    <w:rsid w:val="00BD3064"/>
    <w:rsid w:val="00BD536E"/>
    <w:rsid w:val="00C243F9"/>
    <w:rsid w:val="00C67489"/>
    <w:rsid w:val="00C82E49"/>
    <w:rsid w:val="00D5523F"/>
    <w:rsid w:val="00DA2709"/>
    <w:rsid w:val="00EF63CE"/>
    <w:rsid w:val="00F10D2D"/>
    <w:rsid w:val="00F12217"/>
    <w:rsid w:val="00F1326A"/>
    <w:rsid w:val="00F70165"/>
    <w:rsid w:val="00F766B8"/>
    <w:rsid w:val="00FA4AAE"/>
    <w:rsid w:val="00FD2A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34D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A3F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F1326A"/>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F1326A"/>
    <w:rPr>
      <w:rFonts w:ascii="Segoe UI" w:hAnsi="Segoe UI" w:cs="Segoe UI"/>
      <w:sz w:val="18"/>
      <w:szCs w:val="18"/>
    </w:rPr>
  </w:style>
  <w:style w:type="paragraph" w:customStyle="1" w:styleId="fn2r">
    <w:name w:val="fn2r"/>
    <w:basedOn w:val="a"/>
    <w:uiPriority w:val="99"/>
    <w:rsid w:val="000F1886"/>
    <w:pPr>
      <w:spacing w:before="100" w:beforeAutospacing="1" w:after="100" w:afterAutospacing="1" w:line="240" w:lineRule="auto"/>
    </w:pPr>
    <w:rPr>
      <w:rFonts w:ascii="Calibri" w:eastAsia="Times New Roman" w:hAnsi="Calibri" w:cs="Calibri"/>
      <w:sz w:val="24"/>
      <w:szCs w:val="24"/>
      <w:lang w:eastAsia="ru-RU"/>
    </w:rPr>
  </w:style>
  <w:style w:type="character" w:styleId="a6">
    <w:name w:val="Emphasis"/>
    <w:qFormat/>
    <w:rsid w:val="000F1886"/>
    <w:rPr>
      <w:i/>
      <w:iCs/>
    </w:rPr>
  </w:style>
  <w:style w:type="paragraph" w:styleId="a7">
    <w:name w:val="No Spacing"/>
    <w:uiPriority w:val="1"/>
    <w:qFormat/>
    <w:rsid w:val="000F1886"/>
    <w:pPr>
      <w:spacing w:after="0" w:line="240" w:lineRule="auto"/>
    </w:pPr>
    <w:rPr>
      <w:rFonts w:ascii="Calibri" w:eastAsia="Calibri" w:hAnsi="Calibri" w:cs="Times New Roman"/>
    </w:rPr>
  </w:style>
  <w:style w:type="paragraph" w:customStyle="1" w:styleId="a8">
    <w:name w:val="Таблицы (моноширинный)"/>
    <w:basedOn w:val="a"/>
    <w:next w:val="a"/>
    <w:rsid w:val="000F1886"/>
    <w:pPr>
      <w:widowControl w:val="0"/>
      <w:suppressAutoHyphens/>
      <w:autoSpaceDE w:val="0"/>
      <w:spacing w:after="0" w:line="240" w:lineRule="auto"/>
      <w:jc w:val="both"/>
    </w:pPr>
    <w:rPr>
      <w:rFonts w:ascii="Courier New" w:eastAsia="Times New Roman" w:hAnsi="Courier New" w:cs="Courier New"/>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3625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AC7F6A-62BE-4267-8757-EC03315AA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480</Words>
  <Characters>2737</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 Nikitina</dc:creator>
  <cp:lastModifiedBy>5</cp:lastModifiedBy>
  <cp:revision>22</cp:revision>
  <cp:lastPrinted>2021-12-16T14:27:00Z</cp:lastPrinted>
  <dcterms:created xsi:type="dcterms:W3CDTF">2021-12-14T08:20:00Z</dcterms:created>
  <dcterms:modified xsi:type="dcterms:W3CDTF">2022-01-17T07:18:00Z</dcterms:modified>
</cp:coreProperties>
</file>