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AE3B" w14:textId="28ECA7FA" w:rsidR="00D16634" w:rsidRDefault="00D16634">
      <w:pPr>
        <w:spacing w:line="1" w:lineRule="exact"/>
      </w:pPr>
    </w:p>
    <w:p w14:paraId="4F123CDD" w14:textId="77777777" w:rsidR="00D16634" w:rsidRDefault="00B626C9" w:rsidP="006E2718">
      <w:pPr>
        <w:pStyle w:val="1"/>
        <w:spacing w:after="360"/>
        <w:ind w:left="5387" w:firstLine="20"/>
      </w:pPr>
      <w:r>
        <w:t>ПРИЛОЖЕНИЕ 2</w:t>
      </w:r>
    </w:p>
    <w:p w14:paraId="09B5D00B" w14:textId="77777777" w:rsidR="00D16634" w:rsidRDefault="00B626C9" w:rsidP="006E2718">
      <w:pPr>
        <w:pStyle w:val="1"/>
        <w:spacing w:after="0"/>
        <w:ind w:left="5387" w:firstLine="20"/>
      </w:pPr>
      <w:r>
        <w:t>к Указу Главы</w:t>
      </w:r>
    </w:p>
    <w:p w14:paraId="1EFADCBD" w14:textId="77777777" w:rsidR="00D16634" w:rsidRDefault="00B626C9" w:rsidP="006E2718">
      <w:pPr>
        <w:pStyle w:val="1"/>
        <w:spacing w:after="360"/>
        <w:ind w:left="5387" w:firstLine="20"/>
      </w:pPr>
      <w:r>
        <w:t>Донецкой Народной Республики от 25.09.2017 г. № 249</w:t>
      </w:r>
    </w:p>
    <w:p w14:paraId="18F2EE9E" w14:textId="462BA7FA" w:rsidR="00D16634" w:rsidRDefault="00B626C9" w:rsidP="006E2718">
      <w:pPr>
        <w:pStyle w:val="1"/>
        <w:tabs>
          <w:tab w:val="left" w:pos="7384"/>
        </w:tabs>
        <w:spacing w:after="1380" w:line="252" w:lineRule="auto"/>
        <w:ind w:left="5387" w:firstLine="20"/>
      </w:pPr>
      <w:r>
        <w:t>(</w:t>
      </w:r>
      <w:r w:rsidRPr="006E2718">
        <w:rPr>
          <w:i/>
          <w:iCs/>
          <w:color w:val="A6A6A6" w:themeColor="background1" w:themeShade="A6"/>
        </w:rPr>
        <w:t>в ред</w:t>
      </w:r>
      <w:r w:rsidR="006E2718" w:rsidRPr="006E2718">
        <w:rPr>
          <w:i/>
          <w:iCs/>
          <w:color w:val="A6A6A6" w:themeColor="background1" w:themeShade="A6"/>
        </w:rPr>
        <w:t>.</w:t>
      </w:r>
      <w:r w:rsidRPr="006E2718">
        <w:rPr>
          <w:i/>
          <w:iCs/>
          <w:color w:val="A6A6A6" w:themeColor="background1" w:themeShade="A6"/>
        </w:rPr>
        <w:t xml:space="preserve"> Указа Главы Донецкой Народной Республики </w:t>
      </w:r>
      <w:hyperlink r:id="rId6" w:history="1">
        <w:r w:rsidRPr="00477111">
          <w:rPr>
            <w:rStyle w:val="aa"/>
            <w:i/>
            <w:iCs/>
          </w:rPr>
          <w:t>от</w:t>
        </w:r>
        <w:r w:rsidR="006E2718" w:rsidRPr="00477111">
          <w:rPr>
            <w:rStyle w:val="aa"/>
            <w:i/>
            <w:iCs/>
          </w:rPr>
          <w:t xml:space="preserve"> </w:t>
        </w:r>
        <w:r w:rsidR="00BA2D0B" w:rsidRPr="00477111">
          <w:rPr>
            <w:rStyle w:val="aa"/>
            <w:i/>
            <w:iCs/>
          </w:rPr>
          <w:t>26.04.</w:t>
        </w:r>
        <w:r w:rsidRPr="00477111">
          <w:rPr>
            <w:rStyle w:val="aa"/>
            <w:i/>
            <w:iCs/>
          </w:rPr>
          <w:t>2022 г. №</w:t>
        </w:r>
        <w:r w:rsidR="00BA2D0B" w:rsidRPr="00477111">
          <w:rPr>
            <w:rStyle w:val="aa"/>
            <w:i/>
            <w:iCs/>
          </w:rPr>
          <w:t xml:space="preserve"> 154</w:t>
        </w:r>
      </w:hyperlink>
      <w:bookmarkStart w:id="0" w:name="_GoBack"/>
      <w:bookmarkEnd w:id="0"/>
      <w:r w:rsidRPr="00BA2D0B">
        <w:t>)</w:t>
      </w:r>
    </w:p>
    <w:p w14:paraId="3AB8E077" w14:textId="77777777" w:rsidR="00D16634" w:rsidRDefault="00B626C9">
      <w:pPr>
        <w:pStyle w:val="1"/>
        <w:spacing w:after="480" w:line="252" w:lineRule="auto"/>
        <w:ind w:firstLine="0"/>
        <w:jc w:val="center"/>
      </w:pPr>
      <w:r>
        <w:rPr>
          <w:b/>
          <w:bCs/>
        </w:rPr>
        <w:t>Описание и рисунки знака отличия «Георгиевский Крест»</w:t>
      </w:r>
    </w:p>
    <w:p w14:paraId="6188107E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>Знак отличия «Георгиевский Крест» (далее - знак отличия) представляет собой прямой равноконечный крест с расширяющимися концами, в центре которого размещен круглый медальон. По краям креста и вокруг медальона располагается узкий выпуклый рант. На лицевой стороне медальона нанесено рельефное изображение Святого Георгия, обращенного в правую сторону и поражающего копьем змея. На оборотной стороне медальона размещен рельефный вензель ордена Святого Георгия Победоносца из переплетенных заглавных букв «СГ».</w:t>
      </w:r>
    </w:p>
    <w:p w14:paraId="3BED94C1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>На оборотной стороне креста на его поперечных концах расположен порядковый номер знака отличия. Знак отличия прикрепляется к одежде при помощи булавки, находящейся на оборотной стороне колодки.</w:t>
      </w:r>
    </w:p>
    <w:p w14:paraId="247087EE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>Расстояние между концами креста составляет 34 мм.</w:t>
      </w:r>
    </w:p>
    <w:p w14:paraId="0C1B8ACF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>Знак отличия I степени изготавливается из серебра с позолотой. На нижнем конце оборотной стороны креста нанесена надпись: «1 СТЕП». Крест при помощи ушка и кольца соединяется с пятиугольной колодкой, обтянутой шелковой муаровой лентой с бантом оранжевого и черного цветов. Ширина ленты составляет 24 мм.</w:t>
      </w:r>
    </w:p>
    <w:p w14:paraId="17A8D668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>Знак отличия II степени изготавливается из серебра с позолотой. На нижнем конце оборотной стороны креста нанесена надпись: «2 СТЕП». Крест при помощи ушка и кольца соединяется с пятиугольной колодкой, обтянутой шелковой муаровой лентой оранжевого и черного цветов. Ширина ленты составляет 24 мм.</w:t>
      </w:r>
    </w:p>
    <w:p w14:paraId="433617E4" w14:textId="77777777" w:rsidR="00D16634" w:rsidRDefault="00B626C9">
      <w:pPr>
        <w:pStyle w:val="1"/>
        <w:spacing w:after="0" w:line="252" w:lineRule="auto"/>
        <w:ind w:firstLine="720"/>
        <w:jc w:val="both"/>
      </w:pPr>
      <w:r>
        <w:t xml:space="preserve">Знак отличия III степени изготавливается из серебра. На нижнем конце оборотной стороны креста нанесена надпись: «3 СТЕП». Крест при помощи ушка и кольца соединяется с пятиугольной колодкой, обтянутой шелковой </w:t>
      </w:r>
      <w:r>
        <w:lastRenderedPageBreak/>
        <w:t>муаровой лентой с бантом оранжевого и черного цветов. Ширина ленты составляет 24 мм.</w:t>
      </w:r>
    </w:p>
    <w:p w14:paraId="0D3F63F1" w14:textId="77777777" w:rsidR="00D16634" w:rsidRDefault="00B626C9">
      <w:pPr>
        <w:pStyle w:val="1"/>
        <w:spacing w:after="360"/>
        <w:ind w:firstLine="700"/>
        <w:jc w:val="both"/>
      </w:pPr>
      <w:r>
        <w:t>Знак отличия IV степени изготавливается из серебра. На нижнем конце оборотной стороны креста нанесена надпись: «4 СТЕП». Крест при помощи ушка и кольца соединяется с пятиугольной колодкой, обтянутой шелковой муаровой лентой оранжевого и черного цветов. Ширина ленты составляет 24 мм.</w:t>
      </w:r>
    </w:p>
    <w:p w14:paraId="53E9CD6C" w14:textId="77777777" w:rsidR="00D16634" w:rsidRDefault="00B626C9">
      <w:pPr>
        <w:pStyle w:val="1"/>
        <w:spacing w:after="460"/>
        <w:ind w:firstLine="0"/>
        <w:jc w:val="center"/>
      </w:pPr>
      <w:r>
        <w:rPr>
          <w:b/>
          <w:bCs/>
        </w:rPr>
        <w:t>Рисунок знака отличия I степени</w:t>
      </w:r>
    </w:p>
    <w:p w14:paraId="2BB1E19B" w14:textId="77777777" w:rsidR="00D16634" w:rsidRDefault="00B626C9" w:rsidP="00BA2D0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6AF2386" wp14:editId="37F2CB82">
            <wp:extent cx="2030095" cy="359029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3009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C4C27" w14:textId="77777777" w:rsidR="00BA2D0B" w:rsidRDefault="00BA2D0B" w:rsidP="00BA2D0B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487221D" wp14:editId="3F348A20">
            <wp:extent cx="4333875" cy="467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77D49" w14:textId="77777777" w:rsidR="00BA2D0B" w:rsidRDefault="00BA2D0B" w:rsidP="00BA2D0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BBFB8F5" wp14:editId="15275F8E">
            <wp:extent cx="4381500" cy="441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AC04" w14:textId="77777777" w:rsidR="00BA2D0B" w:rsidRDefault="00BA2D0B" w:rsidP="00BA2D0B">
      <w:pPr>
        <w:jc w:val="center"/>
        <w:rPr>
          <w:sz w:val="2"/>
          <w:szCs w:val="2"/>
        </w:rPr>
      </w:pPr>
    </w:p>
    <w:p w14:paraId="3B47FFFB" w14:textId="2E693450" w:rsidR="00B626C9" w:rsidRDefault="00B626C9" w:rsidP="00BA2D0B">
      <w:pPr>
        <w:jc w:val="center"/>
        <w:rPr>
          <w:sz w:val="2"/>
          <w:szCs w:val="2"/>
        </w:rPr>
        <w:sectPr w:rsidR="00B626C9">
          <w:pgSz w:w="11900" w:h="16840"/>
          <w:pgMar w:top="981" w:right="741" w:bottom="1143" w:left="1449" w:header="553" w:footer="715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 wp14:anchorId="1508ADF1" wp14:editId="2C332041">
            <wp:extent cx="4676775" cy="5229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502F1" w14:textId="6A4A8754" w:rsidR="00B626C9" w:rsidRDefault="00B626C9" w:rsidP="00B626C9"/>
    <w:p w14:paraId="7DC40C75" w14:textId="77777777" w:rsidR="00B626C9" w:rsidRPr="00B626C9" w:rsidRDefault="00B626C9" w:rsidP="00B626C9">
      <w:pPr>
        <w:ind w:firstLine="708"/>
      </w:pPr>
    </w:p>
    <w:sectPr w:rsidR="00B626C9" w:rsidRPr="00B626C9">
      <w:pgSz w:w="12240" w:h="20160"/>
      <w:pgMar w:top="2794" w:right="2269" w:bottom="2794" w:left="5492" w:header="2366" w:footer="23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A054" w14:textId="77777777" w:rsidR="00BB4A3D" w:rsidRDefault="00BB4A3D">
      <w:r>
        <w:separator/>
      </w:r>
    </w:p>
  </w:endnote>
  <w:endnote w:type="continuationSeparator" w:id="0">
    <w:p w14:paraId="658E6A7E" w14:textId="77777777" w:rsidR="00BB4A3D" w:rsidRDefault="00BB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DDB0" w14:textId="77777777" w:rsidR="00BB4A3D" w:rsidRDefault="00BB4A3D"/>
  </w:footnote>
  <w:footnote w:type="continuationSeparator" w:id="0">
    <w:p w14:paraId="3521E017" w14:textId="77777777" w:rsidR="00BB4A3D" w:rsidRDefault="00BB4A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34"/>
    <w:rsid w:val="002206CE"/>
    <w:rsid w:val="00477111"/>
    <w:rsid w:val="006563F2"/>
    <w:rsid w:val="006E2718"/>
    <w:rsid w:val="00B626C9"/>
    <w:rsid w:val="00BA2D0B"/>
    <w:rsid w:val="00BB4A3D"/>
    <w:rsid w:val="00D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80FC"/>
  <w15:docId w15:val="{3458F029-5799-4951-9CDE-4FF7794B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6ECA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E6ECA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10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-20"/>
      <w:jc w:val="center"/>
    </w:pPr>
    <w:rPr>
      <w:rFonts w:ascii="Arial" w:eastAsia="Arial" w:hAnsi="Arial" w:cs="Arial"/>
      <w:b/>
      <w:bCs/>
      <w:i/>
      <w:iCs/>
    </w:rPr>
  </w:style>
  <w:style w:type="paragraph" w:styleId="a6">
    <w:name w:val="header"/>
    <w:basedOn w:val="a"/>
    <w:link w:val="a7"/>
    <w:uiPriority w:val="99"/>
    <w:unhideWhenUsed/>
    <w:rsid w:val="00BA2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D0B"/>
    <w:rPr>
      <w:color w:val="000000"/>
    </w:rPr>
  </w:style>
  <w:style w:type="paragraph" w:styleId="a8">
    <w:name w:val="footer"/>
    <w:basedOn w:val="a"/>
    <w:link w:val="a9"/>
    <w:uiPriority w:val="99"/>
    <w:unhideWhenUsed/>
    <w:rsid w:val="00BA2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D0B"/>
    <w:rPr>
      <w:color w:val="000000"/>
    </w:rPr>
  </w:style>
  <w:style w:type="character" w:styleId="aa">
    <w:name w:val="Hyperlink"/>
    <w:basedOn w:val="a0"/>
    <w:uiPriority w:val="99"/>
    <w:unhideWhenUsed/>
    <w:rsid w:val="0047711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77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54-2022042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6</cp:revision>
  <dcterms:created xsi:type="dcterms:W3CDTF">2022-05-16T09:09:00Z</dcterms:created>
  <dcterms:modified xsi:type="dcterms:W3CDTF">2022-05-16T12:10:00Z</dcterms:modified>
</cp:coreProperties>
</file>