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74" w:rsidRPr="008E6274" w:rsidRDefault="008E6274" w:rsidP="00BA7A9C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Приложение </w:t>
      </w:r>
      <w:r w:rsidR="00C577D0">
        <w:rPr>
          <w:rFonts w:ascii="Times New Roman" w:eastAsiaTheme="majorEastAsia" w:hAnsi="Times New Roman" w:cs="Times New Roman"/>
          <w:bCs/>
          <w:sz w:val="24"/>
          <w:szCs w:val="24"/>
        </w:rPr>
        <w:t>20</w:t>
      </w: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8E6274" w:rsidRPr="008E6274" w:rsidRDefault="008E6274" w:rsidP="00BA7A9C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>к Нормам и правилам в области</w:t>
      </w:r>
    </w:p>
    <w:p w:rsidR="005C16FB" w:rsidRPr="005C16FB" w:rsidRDefault="008E6274" w:rsidP="00BA7A9C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E6274">
        <w:rPr>
          <w:rFonts w:ascii="Times New Roman" w:hAnsi="Times New Roman" w:cs="Times New Roman"/>
          <w:sz w:val="24"/>
          <w:szCs w:val="24"/>
        </w:rPr>
        <w:t>(</w:t>
      </w:r>
      <w:r w:rsidR="00DA52F4">
        <w:rPr>
          <w:rFonts w:ascii="Times New Roman" w:eastAsiaTheme="majorEastAsia" w:hAnsi="Times New Roman" w:cs="Times New Roman"/>
          <w:bCs/>
          <w:sz w:val="24"/>
          <w:szCs w:val="24"/>
        </w:rPr>
        <w:t>пункт</w:t>
      </w:r>
      <w:r w:rsidR="0066608C">
        <w:rPr>
          <w:rFonts w:ascii="Times New Roman" w:eastAsiaTheme="majorEastAsia" w:hAnsi="Times New Roman" w:cs="Times New Roman"/>
          <w:bCs/>
          <w:sz w:val="24"/>
          <w:szCs w:val="24"/>
        </w:rPr>
        <w:t>ы</w:t>
      </w:r>
      <w:r w:rsidR="00DA52F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13.20</w:t>
      </w:r>
      <w:r w:rsidR="0067436C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="0007036E" w:rsidRPr="0007036E">
        <w:t xml:space="preserve"> </w:t>
      </w:r>
      <w:r w:rsidR="00DA52F4">
        <w:rPr>
          <w:rFonts w:ascii="Times New Roman" w:eastAsiaTheme="majorEastAsia" w:hAnsi="Times New Roman" w:cs="Times New Roman"/>
          <w:bCs/>
          <w:sz w:val="24"/>
          <w:szCs w:val="24"/>
        </w:rPr>
        <w:t>13.21</w:t>
      </w:r>
      <w:r w:rsidR="0066608C">
        <w:rPr>
          <w:rFonts w:ascii="Times New Roman" w:eastAsiaTheme="majorEastAsia" w:hAnsi="Times New Roman" w:cs="Times New Roman"/>
          <w:bCs/>
          <w:sz w:val="24"/>
          <w:szCs w:val="24"/>
        </w:rPr>
        <w:t>, 13.23</w:t>
      </w:r>
      <w:r w:rsidR="0083719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07036E" w:rsidRPr="0007036E">
        <w:rPr>
          <w:rFonts w:ascii="Times New Roman" w:eastAsiaTheme="majorEastAsia" w:hAnsi="Times New Roman" w:cs="Times New Roman"/>
          <w:bCs/>
          <w:sz w:val="24"/>
          <w:szCs w:val="24"/>
        </w:rPr>
        <w:t>раздела XIII</w:t>
      </w:r>
      <w:r w:rsidRPr="0067436C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Pr="0067436C">
        <w:rPr>
          <w:rFonts w:ascii="Times New Roman" w:eastAsiaTheme="majorEastAsia" w:hAnsi="Times New Roman" w:cs="Times New Roman"/>
          <w:bCs/>
          <w:sz w:val="24"/>
          <w:szCs w:val="24"/>
        </w:rPr>
        <w:cr/>
      </w:r>
    </w:p>
    <w:p w:rsidR="0067436C" w:rsidRDefault="0067436C" w:rsidP="00C2023A">
      <w:pPr>
        <w:tabs>
          <w:tab w:val="left" w:pos="42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023A" w:rsidRPr="00837197" w:rsidRDefault="005C16FB" w:rsidP="00C2023A">
      <w:pPr>
        <w:tabs>
          <w:tab w:val="left" w:pos="42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7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Нормы допустимых дефектов</w:t>
      </w:r>
      <w:r w:rsidR="00C2023A" w:rsidRPr="00837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3254B" w:rsidRPr="00837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сварных соединениях</w:t>
      </w:r>
    </w:p>
    <w:p w:rsidR="007C76BD" w:rsidRDefault="007C76BD" w:rsidP="00F37546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6FB" w:rsidRPr="00B3254B" w:rsidRDefault="00361947" w:rsidP="00B3254B">
      <w:pPr>
        <w:tabs>
          <w:tab w:val="left" w:pos="426"/>
        </w:tabs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5C16FB" w:rsidRPr="00B94E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</w:t>
      </w:r>
      <w:r w:rsidR="007C76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B3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C76BD" w:rsidRPr="005C16FB" w:rsidRDefault="007C76BD" w:rsidP="00F37546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550"/>
      </w:tblGrid>
      <w:tr w:rsidR="00361947" w:rsidRPr="007C76BD" w:rsidTr="0036194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947" w:rsidRPr="0067436C" w:rsidRDefault="00361947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325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Нормы допустимых дефектов в сварных соединениях,</w:t>
            </w:r>
            <w:r w:rsidRPr="00B3254B">
              <w:t xml:space="preserve"> </w:t>
            </w:r>
            <w:r w:rsidRPr="00B325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выявленных при визуальном и измерительном контролях</w:t>
            </w: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Дефект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Допустимый максимальный размер, </w:t>
            </w:r>
            <w:proofErr w:type="gramStart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Число дефектов</w:t>
            </w:r>
          </w:p>
        </w:tc>
      </w:tr>
      <w:tr w:rsidR="00EB1AE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AEB" w:rsidRPr="0067436C" w:rsidRDefault="00EB1AE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AEB" w:rsidRPr="0067436C" w:rsidRDefault="00EB1AE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AEB" w:rsidRPr="0067436C" w:rsidRDefault="00EB1AE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Выпуклость стыкового шва с наружной стороны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FA34EF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Устанавливается </w:t>
            </w:r>
            <w:r w:rsidR="00FA34EF"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нормативной</w:t>
            </w:r>
            <w:r w:rsidR="00EB1AEB"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документ</w:t>
            </w:r>
            <w:r w:rsidR="00FA34EF"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ацией</w:t>
            </w: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или конструкторской документацией в зависимости от вида сварки и типа соединения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E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Западания (углубления) между валиками и чешуйчатость поверхности шва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0,12 РП+0,6, но не более 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Одиночные включения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0,12 РП+0,2, но не более 2,5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E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РП от 2 до 10 - 0,2 РП+3</w:t>
            </w:r>
          </w:p>
          <w:p w:rsidR="00EB1AE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РП свыше 10 до 20 - 0,1 РП+4</w:t>
            </w:r>
          </w:p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РП свыше 20 - 0,05 РП+5, но не более 8</w:t>
            </w: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Выпуклость корня шва при односторонней сварке труб без подкладных колец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E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1,5 при D до 25 включительно</w:t>
            </w:r>
          </w:p>
          <w:p w:rsidR="00EB1AE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2,0 при D свыше 25 до 150 включительно</w:t>
            </w:r>
          </w:p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2,5 при D свыше 150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5C16FB" w:rsidRPr="007C76BD" w:rsidTr="00674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EB1AEB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Вогнутость корня шва при односторонней сварке труб без подкладных колец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0,12 РП+0,4, но не более 1,5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67436C" w:rsidRDefault="005C16FB" w:rsidP="0067436C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</w:tbl>
    <w:p w:rsidR="00F37546" w:rsidRDefault="00F37546" w:rsidP="007C76BD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254B" w:rsidRDefault="00B3254B" w:rsidP="007C76BD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254B" w:rsidRDefault="00B3254B" w:rsidP="007C76BD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197" w:rsidRDefault="00837197" w:rsidP="007C76BD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1AEB" w:rsidRPr="007C76BD" w:rsidRDefault="007C76BD" w:rsidP="007C76BD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Продолжение </w:t>
      </w:r>
      <w:r w:rsidR="00D46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 20</w:t>
      </w:r>
    </w:p>
    <w:p w:rsidR="00EB1AEB" w:rsidRPr="005C16FB" w:rsidRDefault="00EB1AEB" w:rsidP="00BA7A9C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A22" w:rsidRDefault="00EB2A22" w:rsidP="00B3254B">
      <w:pPr>
        <w:tabs>
          <w:tab w:val="left" w:pos="426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B17" w:rsidRPr="00EB2A22" w:rsidRDefault="00361947" w:rsidP="00B3254B">
      <w:pPr>
        <w:tabs>
          <w:tab w:val="left" w:pos="426"/>
        </w:tabs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r w:rsidR="005C16FB" w:rsidRPr="00EB2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2</w:t>
      </w:r>
      <w:r w:rsidR="00B3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B2A22" w:rsidRPr="00EB2A22" w:rsidRDefault="00EB2A22" w:rsidP="00EB2A22">
      <w:pPr>
        <w:tabs>
          <w:tab w:val="left" w:pos="42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910"/>
        <w:gridCol w:w="2600"/>
        <w:gridCol w:w="2055"/>
      </w:tblGrid>
      <w:tr w:rsidR="00361947" w:rsidRPr="007C76BD" w:rsidTr="0036194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947" w:rsidRPr="00361947" w:rsidRDefault="00361947" w:rsidP="00361947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325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Нормы допустимых дефектов сварных соединений, выявленных при радиографическом контроле</w:t>
            </w:r>
          </w:p>
        </w:tc>
      </w:tr>
      <w:tr w:rsidR="005C16FB" w:rsidRPr="007C76BD" w:rsidTr="00EB2A22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Дефект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Размерный показатель</w:t>
            </w:r>
            <w:r w:rsidR="00EB2A22"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сварного соединения</w:t>
            </w:r>
            <w:r w:rsidR="00EB2A22"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(РП), мм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Максимальный размер, </w:t>
            </w:r>
            <w:proofErr w:type="gramStart"/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дефектов на 100 мм шва</w:t>
            </w:r>
          </w:p>
        </w:tc>
      </w:tr>
      <w:tr w:rsidR="007C76BD" w:rsidRPr="007C76BD" w:rsidTr="00EB2A22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6BD" w:rsidRPr="009C0B17" w:rsidRDefault="007C76BD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6BD" w:rsidRPr="009C0B17" w:rsidRDefault="007C76BD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6BD" w:rsidRPr="009C0B17" w:rsidRDefault="007C76BD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6BD" w:rsidRPr="009C0B17" w:rsidRDefault="007C76BD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C16FB" w:rsidRPr="007C76BD" w:rsidTr="00EB2A22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2,0 до 15 включительно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0,15РП+0,5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Суммарное число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15 до 40 включительно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0,05РП+2,0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одиночных включений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40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A22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0,025РП+3,0,</w:t>
            </w:r>
            <w:r w:rsidR="00EB2A22"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не более 5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скоплений:</w:t>
            </w:r>
            <w:r w:rsidR="00EB2A22"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0,25РП+12</w:t>
            </w:r>
          </w:p>
        </w:tc>
      </w:tr>
      <w:tr w:rsidR="005C16FB" w:rsidRPr="007C76BD" w:rsidTr="00EB2A22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2,0 до 15 включительно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1,5(0,15РП+0,5)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0,25РП+12 при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скопления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15 до 40 включительно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1,5(0,05РП+2,0)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РП от 2 до 40;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40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A22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1,5(0,025РП+3),</w:t>
            </w:r>
          </w:p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не более 8,0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0,1РП+18, но не более 27 при РП свыше 40</w:t>
            </w:r>
          </w:p>
        </w:tc>
      </w:tr>
      <w:tr w:rsidR="005C16FB" w:rsidRPr="007C76BD" w:rsidTr="00EB2A22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2,0 до 5 включительно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0,15РП+5,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протяженные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5 до 50 включительно</w:t>
            </w:r>
          </w:p>
        </w:tc>
        <w:tc>
          <w:tcPr>
            <w:tcW w:w="2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не более 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C16FB" w:rsidRPr="007C76BD" w:rsidTr="00EB2A22">
        <w:tc>
          <w:tcPr>
            <w:tcW w:w="2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50</w:t>
            </w:r>
          </w:p>
        </w:tc>
        <w:tc>
          <w:tcPr>
            <w:tcW w:w="2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FB" w:rsidRPr="009C0B17" w:rsidRDefault="005C16FB" w:rsidP="00EB2A22">
            <w:pPr>
              <w:tabs>
                <w:tab w:val="left" w:pos="426"/>
              </w:tabs>
              <w:spacing w:after="0" w:line="240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:rsidR="00B3254B" w:rsidRDefault="00B3254B" w:rsidP="00837197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3254B" w:rsidSect="00686B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97" w:rsidRDefault="00837197" w:rsidP="00686B50">
      <w:pPr>
        <w:spacing w:after="0" w:line="240" w:lineRule="auto"/>
      </w:pPr>
      <w:r>
        <w:separator/>
      </w:r>
    </w:p>
  </w:endnote>
  <w:endnote w:type="continuationSeparator" w:id="0">
    <w:p w:rsidR="00837197" w:rsidRDefault="00837197" w:rsidP="006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97" w:rsidRDefault="00837197" w:rsidP="00686B50">
      <w:pPr>
        <w:spacing w:after="0" w:line="240" w:lineRule="auto"/>
      </w:pPr>
      <w:r>
        <w:separator/>
      </w:r>
    </w:p>
  </w:footnote>
  <w:footnote w:type="continuationSeparator" w:id="0">
    <w:p w:rsidR="00837197" w:rsidRDefault="00837197" w:rsidP="0068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42510"/>
      <w:docPartObj>
        <w:docPartGallery w:val="Page Numbers (Top of Page)"/>
        <w:docPartUnique/>
      </w:docPartObj>
    </w:sdtPr>
    <w:sdtContent>
      <w:p w:rsidR="00837197" w:rsidRDefault="00837197" w:rsidP="00686B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FB"/>
    <w:rsid w:val="00003987"/>
    <w:rsid w:val="0007036E"/>
    <w:rsid w:val="0009304A"/>
    <w:rsid w:val="001A19EF"/>
    <w:rsid w:val="001C54A6"/>
    <w:rsid w:val="00276575"/>
    <w:rsid w:val="002E1088"/>
    <w:rsid w:val="00361947"/>
    <w:rsid w:val="003C13B3"/>
    <w:rsid w:val="00406FB9"/>
    <w:rsid w:val="00584A3D"/>
    <w:rsid w:val="005C16FB"/>
    <w:rsid w:val="005D3B01"/>
    <w:rsid w:val="005D7B12"/>
    <w:rsid w:val="0061563C"/>
    <w:rsid w:val="0066608C"/>
    <w:rsid w:val="0067436C"/>
    <w:rsid w:val="00686B50"/>
    <w:rsid w:val="006B47CA"/>
    <w:rsid w:val="007C76BD"/>
    <w:rsid w:val="007F1139"/>
    <w:rsid w:val="00837197"/>
    <w:rsid w:val="008752F6"/>
    <w:rsid w:val="00876073"/>
    <w:rsid w:val="008C0562"/>
    <w:rsid w:val="008E6274"/>
    <w:rsid w:val="00927275"/>
    <w:rsid w:val="00937699"/>
    <w:rsid w:val="009C0B17"/>
    <w:rsid w:val="00A659F3"/>
    <w:rsid w:val="00B0550D"/>
    <w:rsid w:val="00B3254B"/>
    <w:rsid w:val="00B94ECC"/>
    <w:rsid w:val="00BA7A9C"/>
    <w:rsid w:val="00C2023A"/>
    <w:rsid w:val="00C577D0"/>
    <w:rsid w:val="00C82E69"/>
    <w:rsid w:val="00D34036"/>
    <w:rsid w:val="00D460EF"/>
    <w:rsid w:val="00DA52F4"/>
    <w:rsid w:val="00DA539A"/>
    <w:rsid w:val="00DA5766"/>
    <w:rsid w:val="00DD50CD"/>
    <w:rsid w:val="00E406B0"/>
    <w:rsid w:val="00E730AB"/>
    <w:rsid w:val="00EB1AEB"/>
    <w:rsid w:val="00EB2A22"/>
    <w:rsid w:val="00F37546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C1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1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C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customStyle="1" w:styleId="headertext">
    <w:name w:val="headertext"/>
    <w:basedOn w:val="a"/>
    <w:rsid w:val="005C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406F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50"/>
  </w:style>
  <w:style w:type="paragraph" w:styleId="a9">
    <w:name w:val="footer"/>
    <w:basedOn w:val="a"/>
    <w:link w:val="aa"/>
    <w:uiPriority w:val="99"/>
    <w:unhideWhenUsed/>
    <w:rsid w:val="006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50"/>
  </w:style>
  <w:style w:type="character" w:styleId="ab">
    <w:name w:val="annotation reference"/>
    <w:basedOn w:val="a0"/>
    <w:uiPriority w:val="99"/>
    <w:semiHidden/>
    <w:unhideWhenUsed/>
    <w:rsid w:val="006156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6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6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6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6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C1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1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C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customStyle="1" w:styleId="headertext">
    <w:name w:val="headertext"/>
    <w:basedOn w:val="a"/>
    <w:rsid w:val="005C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406F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50"/>
  </w:style>
  <w:style w:type="paragraph" w:styleId="a9">
    <w:name w:val="footer"/>
    <w:basedOn w:val="a"/>
    <w:link w:val="aa"/>
    <w:uiPriority w:val="99"/>
    <w:unhideWhenUsed/>
    <w:rsid w:val="006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50"/>
  </w:style>
  <w:style w:type="character" w:styleId="ab">
    <w:name w:val="annotation reference"/>
    <w:basedOn w:val="a0"/>
    <w:uiPriority w:val="99"/>
    <w:semiHidden/>
    <w:unhideWhenUsed/>
    <w:rsid w:val="006156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6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6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6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cp:lastPrinted>2022-03-23T09:11:00Z</cp:lastPrinted>
  <dcterms:created xsi:type="dcterms:W3CDTF">2022-02-07T07:11:00Z</dcterms:created>
  <dcterms:modified xsi:type="dcterms:W3CDTF">2022-04-27T12:51:00Z</dcterms:modified>
</cp:coreProperties>
</file>