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0E71" w14:textId="7572AEC4" w:rsidR="00DB1CB9" w:rsidRDefault="00DB1CB9" w:rsidP="00DB1CB9">
      <w:pPr>
        <w:pStyle w:val="1"/>
        <w:spacing w:after="0"/>
        <w:ind w:left="4980" w:firstLine="0"/>
        <w:rPr>
          <w:color w:val="000000"/>
        </w:rPr>
      </w:pPr>
      <w:r>
        <w:rPr>
          <w:color w:val="000000"/>
        </w:rPr>
        <w:t>Приложение 2</w:t>
      </w:r>
    </w:p>
    <w:p w14:paraId="37E59CFA" w14:textId="5724599F" w:rsidR="00DB1CB9" w:rsidRDefault="00DB1CB9" w:rsidP="00DB1CB9">
      <w:pPr>
        <w:pStyle w:val="1"/>
        <w:spacing w:after="0"/>
        <w:ind w:left="4980" w:firstLine="0"/>
      </w:pPr>
      <w:r>
        <w:rPr>
          <w:color w:val="000000"/>
        </w:rPr>
        <w:t>к Указу Главы</w:t>
      </w:r>
    </w:p>
    <w:p w14:paraId="7EC40606" w14:textId="77777777" w:rsidR="00DB1CB9" w:rsidRDefault="00DB1CB9" w:rsidP="00DB1CB9">
      <w:pPr>
        <w:pStyle w:val="1"/>
        <w:tabs>
          <w:tab w:val="left" w:pos="7764"/>
        </w:tabs>
        <w:spacing w:after="0"/>
        <w:ind w:left="4978" w:firstLine="23"/>
      </w:pPr>
      <w:r>
        <w:rPr>
          <w:color w:val="000000"/>
        </w:rPr>
        <w:t xml:space="preserve">Донецкой Народной Республики </w:t>
      </w:r>
    </w:p>
    <w:p w14:paraId="412800E7" w14:textId="77777777" w:rsidR="00DB1CB9" w:rsidRDefault="00DB1CB9" w:rsidP="00DB1CB9">
      <w:pPr>
        <w:pStyle w:val="1"/>
        <w:tabs>
          <w:tab w:val="left" w:pos="7764"/>
        </w:tabs>
        <w:spacing w:after="0"/>
        <w:ind w:left="4978" w:firstLine="23"/>
      </w:pPr>
      <w:r>
        <w:rPr>
          <w:color w:val="000000"/>
        </w:rPr>
        <w:t>от «</w:t>
      </w:r>
      <w:r>
        <w:t>02</w:t>
      </w:r>
      <w:r>
        <w:rPr>
          <w:color w:val="000000"/>
        </w:rPr>
        <w:t>»</w:t>
      </w:r>
      <w:r>
        <w:t xml:space="preserve"> июля 2</w:t>
      </w:r>
      <w:r>
        <w:rPr>
          <w:color w:val="000000"/>
        </w:rPr>
        <w:t>022 г. №</w:t>
      </w:r>
      <w:r>
        <w:t xml:space="preserve"> 354</w:t>
      </w:r>
    </w:p>
    <w:p w14:paraId="36B766F9" w14:textId="77777777" w:rsidR="00DB1CB9" w:rsidRDefault="00DB1CB9" w:rsidP="00DB1CB9">
      <w:pPr>
        <w:pStyle w:val="11"/>
        <w:keepNext/>
        <w:keepLines/>
      </w:pPr>
      <w:bookmarkStart w:id="0" w:name="bookmark25"/>
      <w:bookmarkStart w:id="1" w:name="bookmark26"/>
      <w:bookmarkStart w:id="2" w:name="bookmark27"/>
    </w:p>
    <w:p w14:paraId="34F63C1E" w14:textId="77777777" w:rsidR="00DB1CB9" w:rsidRDefault="00DB1CB9" w:rsidP="00DB1CB9">
      <w:pPr>
        <w:pStyle w:val="11"/>
        <w:keepNext/>
        <w:keepLines/>
      </w:pPr>
      <w:r>
        <w:rPr>
          <w:color w:val="000000"/>
        </w:rPr>
        <w:t>ОПИСАНИЕ И РИСУНОК</w:t>
      </w:r>
      <w:r>
        <w:rPr>
          <w:color w:val="000000"/>
        </w:rPr>
        <w:br/>
        <w:t>геральдического знака - эмблемы оперативно-боевого тактического</w:t>
      </w:r>
      <w:r>
        <w:rPr>
          <w:color w:val="000000"/>
        </w:rPr>
        <w:br/>
        <w:t>формирования Донецкой Народной Республики «Каскад»</w:t>
      </w:r>
      <w:bookmarkEnd w:id="0"/>
      <w:bookmarkEnd w:id="1"/>
      <w:bookmarkEnd w:id="2"/>
    </w:p>
    <w:p w14:paraId="656D26AF" w14:textId="77777777" w:rsidR="00DB1CB9" w:rsidRDefault="00DB1CB9" w:rsidP="00DB1CB9">
      <w:pPr>
        <w:pStyle w:val="1"/>
        <w:spacing w:after="340"/>
        <w:ind w:firstLine="700"/>
        <w:jc w:val="both"/>
      </w:pPr>
      <w:r>
        <w:rPr>
          <w:color w:val="000000"/>
        </w:rPr>
        <w:t xml:space="preserve">Геральдический знак-эмблема оперативно-боевого тактического формирования Донецкой Народной Республики «Каскад» (далее - эмблема) представляет собой щит, окованный серебром, с серебряными скрепами. В черном поле щита располагается изображение серебряного меча в ножнах с серебряными крыльями. </w:t>
      </w:r>
      <w:proofErr w:type="spellStart"/>
      <w:r>
        <w:rPr>
          <w:color w:val="000000"/>
        </w:rPr>
        <w:t>Навершие</w:t>
      </w:r>
      <w:proofErr w:type="spellEnd"/>
      <w:r>
        <w:rPr>
          <w:color w:val="000000"/>
        </w:rPr>
        <w:t>, рукоять и гарда меча - золотые. От острия меча в стороны расходится лента цветов Государственного флага Донецкой Народной Республики.</w:t>
      </w:r>
    </w:p>
    <w:p w14:paraId="1A6A9886" w14:textId="1437B8D6" w:rsidR="00B52125" w:rsidRPr="00DB1CB9" w:rsidRDefault="00DB1CB9" w:rsidP="003E26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28"/>
      <w:bookmarkStart w:id="4" w:name="bookmark29"/>
      <w:bookmarkStart w:id="5" w:name="bookmark30"/>
      <w:r w:rsidRPr="00DB1CB9">
        <w:rPr>
          <w:rFonts w:ascii="Times New Roman" w:hAnsi="Times New Roman" w:cs="Times New Roman"/>
          <w:sz w:val="28"/>
          <w:szCs w:val="28"/>
        </w:rPr>
        <w:t>Рисунок эмблемы</w:t>
      </w:r>
      <w:bookmarkEnd w:id="3"/>
      <w:bookmarkEnd w:id="4"/>
      <w:bookmarkEnd w:id="5"/>
      <w:r w:rsidR="003E2651" w:rsidRPr="003E2651">
        <w:rPr>
          <w:noProof/>
        </w:rPr>
        <w:t xml:space="preserve"> </w:t>
      </w:r>
      <w:bookmarkStart w:id="6" w:name="_GoBack"/>
      <w:bookmarkEnd w:id="6"/>
      <w:r w:rsidR="003E2651">
        <w:rPr>
          <w:noProof/>
        </w:rPr>
        <w:drawing>
          <wp:inline distT="0" distB="0" distL="0" distR="0" wp14:anchorId="3BE3B588" wp14:editId="4216F459">
            <wp:extent cx="5940425" cy="839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125" w:rsidRPr="00DB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27"/>
    <w:rsid w:val="00075A51"/>
    <w:rsid w:val="003E2651"/>
    <w:rsid w:val="00B52125"/>
    <w:rsid w:val="00DB1CB9"/>
    <w:rsid w:val="00F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3BA8"/>
  <w15:chartTrackingRefBased/>
  <w15:docId w15:val="{164233F7-B4C2-438F-B4DB-5367D7DA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C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1CB9"/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№1_"/>
    <w:basedOn w:val="a0"/>
    <w:link w:val="11"/>
    <w:rsid w:val="00DB1CB9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3"/>
    <w:rsid w:val="00DB1CB9"/>
    <w:pPr>
      <w:spacing w:after="10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1">
    <w:name w:val="Заголовок №1"/>
    <w:basedOn w:val="a"/>
    <w:link w:val="10"/>
    <w:rsid w:val="00DB1CB9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3</cp:revision>
  <dcterms:created xsi:type="dcterms:W3CDTF">2022-07-05T07:22:00Z</dcterms:created>
  <dcterms:modified xsi:type="dcterms:W3CDTF">2022-07-05T08:18:00Z</dcterms:modified>
</cp:coreProperties>
</file>