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CCFE" w14:textId="77777777" w:rsidR="005474E8" w:rsidRDefault="00686AE1" w:rsidP="005474E8">
      <w:pPr>
        <w:widowControl/>
        <w:ind w:left="4820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Приложение 3 </w:t>
      </w:r>
    </w:p>
    <w:p w14:paraId="580A66FB" w14:textId="2961F7F2" w:rsidR="00686AE1" w:rsidRPr="009D6267" w:rsidRDefault="00686AE1" w:rsidP="005474E8">
      <w:pPr>
        <w:widowControl/>
        <w:ind w:left="4820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br/>
        <w:t>к Государственному образовательному стандарту высшего образования – бакалавриат</w:t>
      </w:r>
      <w:r w:rsidR="008C52E9">
        <w:rPr>
          <w:rFonts w:eastAsia="Times New Roman"/>
          <w:sz w:val="28"/>
          <w:szCs w:val="28"/>
        </w:rPr>
        <w:t xml:space="preserve"> по направлению</w:t>
      </w:r>
      <w:r w:rsidRPr="009D6267">
        <w:rPr>
          <w:rFonts w:eastAsia="Times New Roman"/>
          <w:sz w:val="28"/>
          <w:szCs w:val="28"/>
        </w:rPr>
        <w:t xml:space="preserve"> </w:t>
      </w:r>
    </w:p>
    <w:p w14:paraId="221D95CF" w14:textId="4341B16B" w:rsidR="00686AE1" w:rsidRPr="009D6267" w:rsidRDefault="00686AE1" w:rsidP="005474E8">
      <w:pPr>
        <w:widowControl/>
        <w:ind w:left="4820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подготовки </w:t>
      </w:r>
    </w:p>
    <w:p w14:paraId="6408EBE1" w14:textId="77777777" w:rsidR="00686AE1" w:rsidRPr="009D6267" w:rsidRDefault="00686AE1" w:rsidP="005474E8">
      <w:pPr>
        <w:widowControl/>
        <w:ind w:left="4820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22.03.02 Металлургия </w:t>
      </w:r>
    </w:p>
    <w:p w14:paraId="454E1418" w14:textId="77777777" w:rsidR="00686AE1" w:rsidRPr="009D6267" w:rsidRDefault="00686AE1" w:rsidP="005474E8">
      <w:pPr>
        <w:widowControl/>
        <w:ind w:left="4820"/>
        <w:rPr>
          <w:rFonts w:eastAsia="Times New Roman"/>
          <w:sz w:val="28"/>
          <w:szCs w:val="28"/>
        </w:rPr>
      </w:pPr>
      <w:r w:rsidRPr="009D6267">
        <w:rPr>
          <w:rFonts w:eastAsia="Times New Roman"/>
          <w:sz w:val="28"/>
          <w:szCs w:val="28"/>
        </w:rPr>
        <w:t xml:space="preserve">(пункт 3.3 раздела </w:t>
      </w:r>
      <w:r w:rsidRPr="009D6267">
        <w:rPr>
          <w:rFonts w:eastAsia="Times New Roman"/>
          <w:sz w:val="28"/>
          <w:szCs w:val="28"/>
          <w:lang w:val="en-US"/>
        </w:rPr>
        <w:t>III</w:t>
      </w:r>
      <w:r w:rsidRPr="009D6267">
        <w:rPr>
          <w:rFonts w:eastAsia="Times New Roman"/>
          <w:sz w:val="28"/>
          <w:szCs w:val="28"/>
        </w:rPr>
        <w:t>)</w:t>
      </w:r>
    </w:p>
    <w:p w14:paraId="5F65B223" w14:textId="18232663" w:rsidR="00686AE1" w:rsidRDefault="00686AE1" w:rsidP="0053477F">
      <w:pPr>
        <w:widowControl/>
        <w:ind w:left="4111"/>
        <w:jc w:val="center"/>
        <w:rPr>
          <w:rFonts w:eastAsia="Times New Roman"/>
          <w:sz w:val="28"/>
          <w:szCs w:val="28"/>
        </w:rPr>
      </w:pPr>
    </w:p>
    <w:p w14:paraId="1784654E" w14:textId="77777777" w:rsidR="00103A8F" w:rsidRPr="009D6267" w:rsidRDefault="00103A8F" w:rsidP="0053477F">
      <w:pPr>
        <w:widowControl/>
        <w:ind w:left="4111"/>
        <w:jc w:val="center"/>
        <w:rPr>
          <w:rFonts w:eastAsia="Times New Roman"/>
          <w:sz w:val="28"/>
          <w:szCs w:val="28"/>
        </w:rPr>
      </w:pPr>
    </w:p>
    <w:p w14:paraId="1310086F" w14:textId="6A333C5D" w:rsidR="00686AE1" w:rsidRDefault="0053477F" w:rsidP="0053477F">
      <w:pPr>
        <w:widowControl/>
        <w:jc w:val="center"/>
        <w:rPr>
          <w:b/>
          <w:sz w:val="28"/>
          <w:szCs w:val="28"/>
        </w:rPr>
      </w:pPr>
      <w:r w:rsidRPr="000506EE">
        <w:rPr>
          <w:b/>
          <w:sz w:val="28"/>
          <w:szCs w:val="28"/>
        </w:rPr>
        <w:t xml:space="preserve">Общепрофессиональные компетенции, которые должны быть установлены программой </w:t>
      </w:r>
      <w:r>
        <w:rPr>
          <w:b/>
          <w:sz w:val="28"/>
          <w:szCs w:val="28"/>
        </w:rPr>
        <w:t>бакалавриата</w:t>
      </w:r>
    </w:p>
    <w:p w14:paraId="4A9FB5EB" w14:textId="77777777" w:rsidR="0053477F" w:rsidRPr="009D6267" w:rsidRDefault="0053477F" w:rsidP="0053477F">
      <w:pPr>
        <w:widowControl/>
        <w:rPr>
          <w:rFonts w:eastAsia="Times New Roman"/>
          <w:sz w:val="28"/>
          <w:szCs w:val="28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88"/>
      </w:tblGrid>
      <w:tr w:rsidR="00686AE1" w:rsidRPr="000322A7" w14:paraId="0F98C31A" w14:textId="77777777" w:rsidTr="004E654A">
        <w:tc>
          <w:tcPr>
            <w:tcW w:w="2835" w:type="dxa"/>
            <w:vAlign w:val="center"/>
          </w:tcPr>
          <w:p w14:paraId="69203FAC" w14:textId="77777777" w:rsidR="00686AE1" w:rsidRPr="000322A7" w:rsidRDefault="00686AE1" w:rsidP="002B4F33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688" w:type="dxa"/>
            <w:vAlign w:val="center"/>
          </w:tcPr>
          <w:p w14:paraId="15378FEA" w14:textId="77777777" w:rsidR="00686AE1" w:rsidRPr="000322A7" w:rsidRDefault="00686AE1" w:rsidP="002B4F33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 xml:space="preserve">Код и наименование </w:t>
            </w:r>
            <w:r w:rsidRPr="000322A7">
              <w:rPr>
                <w:sz w:val="28"/>
                <w:szCs w:val="28"/>
              </w:rPr>
              <w:br/>
              <w:t>общепрофессиональной компетенции выпускника</w:t>
            </w:r>
          </w:p>
        </w:tc>
      </w:tr>
      <w:tr w:rsidR="003712F1" w14:paraId="48EC97DB" w14:textId="77777777" w:rsidTr="003712F1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38766" w14:textId="77777777" w:rsidR="003712F1" w:rsidRDefault="003712F1" w:rsidP="001D6DB9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3037" w14:textId="77777777" w:rsidR="003712F1" w:rsidRDefault="003712F1" w:rsidP="001D6DB9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6AE1" w:rsidRPr="000322A7" w14:paraId="7DEA4073" w14:textId="77777777" w:rsidTr="004E654A">
        <w:tc>
          <w:tcPr>
            <w:tcW w:w="2835" w:type="dxa"/>
            <w:vAlign w:val="center"/>
          </w:tcPr>
          <w:p w14:paraId="72816DAC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Применение фундаментальных знаний</w:t>
            </w:r>
          </w:p>
        </w:tc>
        <w:tc>
          <w:tcPr>
            <w:tcW w:w="6688" w:type="dxa"/>
            <w:vAlign w:val="center"/>
          </w:tcPr>
          <w:p w14:paraId="6A594649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ОПК-1. Способен решать задачи профессиональной деятельности, применяя методы моделирования, математического анализа, естественнонаучные и общеинженерные знания</w:t>
            </w:r>
          </w:p>
        </w:tc>
      </w:tr>
      <w:tr w:rsidR="00686AE1" w:rsidRPr="000322A7" w14:paraId="6FD3CB09" w14:textId="77777777" w:rsidTr="004E654A">
        <w:tc>
          <w:tcPr>
            <w:tcW w:w="2835" w:type="dxa"/>
            <w:vAlign w:val="center"/>
          </w:tcPr>
          <w:p w14:paraId="1EB76521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688" w:type="dxa"/>
            <w:vAlign w:val="center"/>
          </w:tcPr>
          <w:p w14:paraId="7CAF6572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ОПК-2. Способен участвовать в проектировании технических объектов, систем и технологических процессов с учётом экономических, экологических и социальных ограничений</w:t>
            </w:r>
          </w:p>
        </w:tc>
      </w:tr>
      <w:tr w:rsidR="00686AE1" w:rsidRPr="000322A7" w14:paraId="33DBBC4D" w14:textId="77777777" w:rsidTr="004E654A">
        <w:tc>
          <w:tcPr>
            <w:tcW w:w="2835" w:type="dxa"/>
            <w:vAlign w:val="center"/>
          </w:tcPr>
          <w:p w14:paraId="2B210597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Когнитивное управление</w:t>
            </w:r>
          </w:p>
        </w:tc>
        <w:tc>
          <w:tcPr>
            <w:tcW w:w="6688" w:type="dxa"/>
            <w:vAlign w:val="center"/>
          </w:tcPr>
          <w:p w14:paraId="2CE04C4C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ОПК-3. Способен участвовать в управлении профессиональной деятельностью, используя знания в области проектного менеджмента</w:t>
            </w:r>
          </w:p>
        </w:tc>
      </w:tr>
      <w:tr w:rsidR="00686AE1" w:rsidRPr="000322A7" w14:paraId="362D73F9" w14:textId="77777777" w:rsidTr="004E654A">
        <w:tc>
          <w:tcPr>
            <w:tcW w:w="2835" w:type="dxa"/>
            <w:vAlign w:val="center"/>
          </w:tcPr>
          <w:p w14:paraId="0FD3B4C3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Использование инструментов и оборудования</w:t>
            </w:r>
          </w:p>
        </w:tc>
        <w:tc>
          <w:tcPr>
            <w:tcW w:w="6688" w:type="dxa"/>
            <w:vAlign w:val="center"/>
          </w:tcPr>
          <w:p w14:paraId="47CA47B3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ОПК-4. Способен проводить измерения и наблюдения в сфере профессиональной деятельности, обрабатывать и представлять экспериментальные данные</w:t>
            </w:r>
          </w:p>
        </w:tc>
      </w:tr>
      <w:tr w:rsidR="00686AE1" w:rsidRPr="000322A7" w14:paraId="732FB864" w14:textId="77777777" w:rsidTr="004E654A">
        <w:trPr>
          <w:trHeight w:val="1932"/>
        </w:trPr>
        <w:tc>
          <w:tcPr>
            <w:tcW w:w="2835" w:type="dxa"/>
            <w:vAlign w:val="center"/>
          </w:tcPr>
          <w:p w14:paraId="08C6D80D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Научные исследования</w:t>
            </w:r>
          </w:p>
        </w:tc>
        <w:tc>
          <w:tcPr>
            <w:tcW w:w="6688" w:type="dxa"/>
            <w:vAlign w:val="center"/>
          </w:tcPr>
          <w:p w14:paraId="4F5B0DDD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ОПК-5. Способен решать научно-исследовательские задачи при осуществлении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686AE1" w:rsidRPr="000322A7" w14:paraId="15C9F4C4" w14:textId="77777777" w:rsidTr="004E654A">
        <w:trPr>
          <w:trHeight w:val="1714"/>
        </w:trPr>
        <w:tc>
          <w:tcPr>
            <w:tcW w:w="2835" w:type="dxa"/>
            <w:vAlign w:val="center"/>
          </w:tcPr>
          <w:p w14:paraId="08C1BDC2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Принятие решений</w:t>
            </w:r>
          </w:p>
        </w:tc>
        <w:tc>
          <w:tcPr>
            <w:tcW w:w="6688" w:type="dxa"/>
            <w:vAlign w:val="center"/>
          </w:tcPr>
          <w:p w14:paraId="0B995E79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ОПК-6. Способен принимать обоснованные технические решения в профессиональной деятельности, выбирать эффективные и безопасные технические средства и технологии</w:t>
            </w:r>
          </w:p>
        </w:tc>
      </w:tr>
      <w:tr w:rsidR="005474E8" w14:paraId="100607DD" w14:textId="77777777" w:rsidTr="005474E8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E8B9" w14:textId="77777777" w:rsidR="005474E8" w:rsidRDefault="005474E8" w:rsidP="005474E8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F09F" w14:textId="77777777" w:rsidR="005474E8" w:rsidRDefault="005474E8" w:rsidP="005474E8">
            <w:pPr>
              <w:pStyle w:val="a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6AE1" w:rsidRPr="000322A7" w14:paraId="5A82FAB8" w14:textId="77777777" w:rsidTr="004E654A">
        <w:tc>
          <w:tcPr>
            <w:tcW w:w="2835" w:type="dxa"/>
            <w:vAlign w:val="center"/>
          </w:tcPr>
          <w:p w14:paraId="7FBFCE81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Применение прикладных знаний</w:t>
            </w:r>
          </w:p>
        </w:tc>
        <w:tc>
          <w:tcPr>
            <w:tcW w:w="6688" w:type="dxa"/>
            <w:vAlign w:val="center"/>
          </w:tcPr>
          <w:p w14:paraId="7C6219C1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ОПК-7. Способен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документами металлургической отрасли</w:t>
            </w:r>
          </w:p>
        </w:tc>
      </w:tr>
      <w:tr w:rsidR="00686AE1" w:rsidRPr="000322A7" w14:paraId="6178004C" w14:textId="77777777" w:rsidTr="004E654A">
        <w:tc>
          <w:tcPr>
            <w:tcW w:w="2835" w:type="dxa"/>
            <w:vAlign w:val="center"/>
          </w:tcPr>
          <w:p w14:paraId="6DD95D8D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Информационно-</w:t>
            </w:r>
          </w:p>
          <w:p w14:paraId="46E6DBF7" w14:textId="77777777" w:rsidR="00686AE1" w:rsidRPr="000322A7" w:rsidRDefault="00686AE1" w:rsidP="000322A7">
            <w:pPr>
              <w:pStyle w:val="a3"/>
              <w:widowControl/>
              <w:jc w:val="center"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коммуникационные технологии для профессиональной деятельности</w:t>
            </w:r>
          </w:p>
        </w:tc>
        <w:tc>
          <w:tcPr>
            <w:tcW w:w="6688" w:type="dxa"/>
            <w:vAlign w:val="center"/>
          </w:tcPr>
          <w:p w14:paraId="21916262" w14:textId="77777777" w:rsidR="00686AE1" w:rsidRPr="000322A7" w:rsidRDefault="00686AE1" w:rsidP="002B4F33">
            <w:pPr>
              <w:pStyle w:val="a4"/>
              <w:widowControl/>
              <w:rPr>
                <w:sz w:val="28"/>
                <w:szCs w:val="28"/>
              </w:rPr>
            </w:pPr>
            <w:r w:rsidRPr="000322A7">
              <w:rPr>
                <w:sz w:val="28"/>
                <w:szCs w:val="28"/>
              </w:rP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</w:tbl>
    <w:p w14:paraId="30EB7178" w14:textId="77777777" w:rsidR="006F49B0" w:rsidRPr="000322A7" w:rsidRDefault="006F49B0">
      <w:pPr>
        <w:rPr>
          <w:sz w:val="28"/>
          <w:szCs w:val="28"/>
        </w:rPr>
      </w:pPr>
    </w:p>
    <w:sectPr w:rsidR="006F49B0" w:rsidRPr="000322A7" w:rsidSect="00EA5907">
      <w:headerReference w:type="default" r:id="rId6"/>
      <w:headerReference w:type="first" r:id="rId7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257D" w14:textId="77777777" w:rsidR="00A256A1" w:rsidRDefault="00A256A1" w:rsidP="00EA5907">
      <w:r>
        <w:separator/>
      </w:r>
    </w:p>
  </w:endnote>
  <w:endnote w:type="continuationSeparator" w:id="0">
    <w:p w14:paraId="5FBE0BF2" w14:textId="77777777" w:rsidR="00A256A1" w:rsidRDefault="00A256A1" w:rsidP="00E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8406" w14:textId="77777777" w:rsidR="00A256A1" w:rsidRDefault="00A256A1" w:rsidP="00EA5907">
      <w:r>
        <w:separator/>
      </w:r>
    </w:p>
  </w:footnote>
  <w:footnote w:type="continuationSeparator" w:id="0">
    <w:p w14:paraId="3FC0F56F" w14:textId="77777777" w:rsidR="00A256A1" w:rsidRDefault="00A256A1" w:rsidP="00EA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9756" w14:textId="4288CB13" w:rsidR="00EA5907" w:rsidRDefault="00EA5907" w:rsidP="00EA5907">
    <w:pPr>
      <w:pStyle w:val="a5"/>
      <w:jc w:val="center"/>
      <w:rPr>
        <w:sz w:val="28"/>
        <w:szCs w:val="28"/>
      </w:rPr>
    </w:pPr>
    <w:r w:rsidRPr="00EA5907">
      <w:rPr>
        <w:sz w:val="28"/>
        <w:szCs w:val="28"/>
      </w:rPr>
      <w:t>2</w:t>
    </w:r>
  </w:p>
  <w:p w14:paraId="637D9920" w14:textId="602D0719" w:rsidR="00EA5907" w:rsidRPr="00EA5907" w:rsidRDefault="00EA5907" w:rsidP="00EA5907">
    <w:pPr>
      <w:pStyle w:val="a5"/>
      <w:jc w:val="cent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Продолжение приложения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B67C" w14:textId="0B8713DB" w:rsidR="00EA5907" w:rsidRPr="00EA5907" w:rsidRDefault="00EA5907" w:rsidP="00EA5907">
    <w:pPr>
      <w:pStyle w:val="a5"/>
      <w:jc w:val="center"/>
      <w:rPr>
        <w:sz w:val="28"/>
        <w:szCs w:val="28"/>
      </w:rPr>
    </w:pPr>
  </w:p>
  <w:p w14:paraId="7FE09390" w14:textId="77777777" w:rsidR="00EA5907" w:rsidRDefault="00EA5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42"/>
    <w:rsid w:val="000322A7"/>
    <w:rsid w:val="00103A8F"/>
    <w:rsid w:val="003712F1"/>
    <w:rsid w:val="00395429"/>
    <w:rsid w:val="003B6A77"/>
    <w:rsid w:val="004E654A"/>
    <w:rsid w:val="0053477F"/>
    <w:rsid w:val="005474E8"/>
    <w:rsid w:val="00686AE1"/>
    <w:rsid w:val="006C1342"/>
    <w:rsid w:val="006D017F"/>
    <w:rsid w:val="006F49B0"/>
    <w:rsid w:val="008C52E9"/>
    <w:rsid w:val="00A256A1"/>
    <w:rsid w:val="00E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057"/>
  <w15:chartTrackingRefBased/>
  <w15:docId w15:val="{20B29403-EA60-4024-A49E-F9EDCAE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86AE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86AE1"/>
    <w:pPr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5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90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EA5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5907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Шанойло</dc:creator>
  <cp:keywords/>
  <dc:description/>
  <cp:lastModifiedBy>Ольга О. Веселова</cp:lastModifiedBy>
  <cp:revision>11</cp:revision>
  <cp:lastPrinted>2022-06-07T10:52:00Z</cp:lastPrinted>
  <dcterms:created xsi:type="dcterms:W3CDTF">2021-08-17T12:11:00Z</dcterms:created>
  <dcterms:modified xsi:type="dcterms:W3CDTF">2022-06-23T13:17:00Z</dcterms:modified>
</cp:coreProperties>
</file>