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DAC28" w14:textId="2CE39E18" w:rsidR="00DB42CD" w:rsidRDefault="00DB42CD" w:rsidP="00DB42CD">
      <w:pPr>
        <w:pStyle w:val="1"/>
        <w:spacing w:after="0"/>
        <w:ind w:left="5020" w:firstLine="0"/>
        <w:jc w:val="both"/>
        <w:rPr>
          <w:color w:val="000000"/>
        </w:rPr>
      </w:pPr>
      <w:r>
        <w:rPr>
          <w:color w:val="000000"/>
        </w:rPr>
        <w:t>Приложение 3</w:t>
      </w:r>
      <w:bookmarkStart w:id="0" w:name="_GoBack"/>
      <w:bookmarkEnd w:id="0"/>
    </w:p>
    <w:p w14:paraId="4CC971AE" w14:textId="4DB58F0C" w:rsidR="00DB42CD" w:rsidRDefault="00DB42CD" w:rsidP="00DB42CD">
      <w:pPr>
        <w:pStyle w:val="1"/>
        <w:spacing w:after="0"/>
        <w:ind w:left="5020" w:firstLine="0"/>
        <w:jc w:val="both"/>
      </w:pPr>
      <w:r>
        <w:rPr>
          <w:color w:val="000000"/>
        </w:rPr>
        <w:t>к Указу Главы</w:t>
      </w:r>
    </w:p>
    <w:p w14:paraId="671B03A4" w14:textId="77777777" w:rsidR="00DB42CD" w:rsidRDefault="00DB42CD" w:rsidP="00DB42CD">
      <w:pPr>
        <w:pStyle w:val="1"/>
        <w:tabs>
          <w:tab w:val="left" w:pos="7804"/>
        </w:tabs>
        <w:spacing w:after="0"/>
        <w:ind w:left="5018" w:firstLine="23"/>
        <w:jc w:val="both"/>
      </w:pPr>
      <w:r>
        <w:rPr>
          <w:color w:val="000000"/>
        </w:rPr>
        <w:t xml:space="preserve">Донецкой Народной Республики </w:t>
      </w:r>
    </w:p>
    <w:p w14:paraId="126785D8" w14:textId="77777777" w:rsidR="00DB42CD" w:rsidRDefault="00DB42CD" w:rsidP="00DB42CD">
      <w:pPr>
        <w:pStyle w:val="1"/>
        <w:tabs>
          <w:tab w:val="left" w:pos="7804"/>
        </w:tabs>
        <w:spacing w:after="0"/>
        <w:ind w:left="5020" w:firstLine="20"/>
        <w:jc w:val="both"/>
      </w:pPr>
      <w:r>
        <w:rPr>
          <w:color w:val="000000"/>
        </w:rPr>
        <w:t>от «</w:t>
      </w:r>
      <w:r>
        <w:t xml:space="preserve">02» июля </w:t>
      </w:r>
      <w:r>
        <w:rPr>
          <w:color w:val="000000"/>
        </w:rPr>
        <w:t>2022 г. №</w:t>
      </w:r>
      <w:r>
        <w:t xml:space="preserve"> 354</w:t>
      </w:r>
    </w:p>
    <w:p w14:paraId="28866C16" w14:textId="77777777" w:rsidR="00DB42CD" w:rsidRDefault="00DB42CD" w:rsidP="00DB42CD">
      <w:pPr>
        <w:pStyle w:val="1"/>
        <w:spacing w:after="0"/>
        <w:ind w:firstLine="0"/>
        <w:jc w:val="center"/>
        <w:rPr>
          <w:b/>
          <w:bCs/>
        </w:rPr>
      </w:pPr>
    </w:p>
    <w:p w14:paraId="47ED5FCF" w14:textId="77777777" w:rsidR="00DB42CD" w:rsidRDefault="00DB42CD" w:rsidP="00DB42CD">
      <w:pPr>
        <w:pStyle w:val="1"/>
        <w:spacing w:after="0"/>
        <w:ind w:firstLine="0"/>
        <w:jc w:val="center"/>
        <w:rPr>
          <w:b/>
          <w:bCs/>
        </w:rPr>
      </w:pPr>
    </w:p>
    <w:p w14:paraId="78815D8A" w14:textId="77777777" w:rsidR="00DB42CD" w:rsidRDefault="00DB42CD" w:rsidP="00DB42CD">
      <w:pPr>
        <w:pStyle w:val="1"/>
        <w:spacing w:after="0"/>
        <w:ind w:firstLine="0"/>
        <w:jc w:val="center"/>
      </w:pPr>
      <w:r>
        <w:rPr>
          <w:b/>
          <w:bCs/>
          <w:color w:val="000000"/>
        </w:rPr>
        <w:t>ПОЛОЖЕНИЕ</w:t>
      </w:r>
    </w:p>
    <w:p w14:paraId="15EE7311" w14:textId="77777777" w:rsidR="00DB42CD" w:rsidRDefault="00DB42CD" w:rsidP="00DB42CD">
      <w:pPr>
        <w:pStyle w:val="11"/>
        <w:keepNext/>
        <w:keepLines/>
      </w:pPr>
      <w:bookmarkStart w:id="1" w:name="bookmark31"/>
      <w:bookmarkStart w:id="2" w:name="bookmark32"/>
      <w:bookmarkStart w:id="3" w:name="bookmark33"/>
      <w:r>
        <w:rPr>
          <w:color w:val="000000"/>
        </w:rPr>
        <w:t>о флаге оперативно-боевого тактического формирования Донецкой</w:t>
      </w:r>
      <w:r>
        <w:rPr>
          <w:color w:val="000000"/>
        </w:rPr>
        <w:br/>
        <w:t>Народной Республики «Каскад»</w:t>
      </w:r>
      <w:bookmarkEnd w:id="1"/>
      <w:bookmarkEnd w:id="2"/>
      <w:bookmarkEnd w:id="3"/>
    </w:p>
    <w:p w14:paraId="77C1176F" w14:textId="77777777" w:rsidR="00DB42CD" w:rsidRDefault="00DB42CD" w:rsidP="00DB42CD">
      <w:pPr>
        <w:pStyle w:val="1"/>
        <w:numPr>
          <w:ilvl w:val="0"/>
          <w:numId w:val="1"/>
        </w:numPr>
        <w:tabs>
          <w:tab w:val="left" w:pos="1073"/>
        </w:tabs>
        <w:spacing w:after="60"/>
        <w:ind w:firstLine="720"/>
        <w:jc w:val="both"/>
      </w:pPr>
      <w:bookmarkStart w:id="4" w:name="bookmark34"/>
      <w:bookmarkEnd w:id="4"/>
      <w:r>
        <w:rPr>
          <w:color w:val="000000"/>
        </w:rPr>
        <w:t>Флаг оперативно-боевого тактического формирования Донецкой Народной Республики «Каскад» (далее - флаг) является официальным символом, указывающим на принадлежность к оперативно-боевому тактическому формированию Донецкой Народной Республики «Каскад» (далее - ОБТФ «Каскад»).</w:t>
      </w:r>
    </w:p>
    <w:p w14:paraId="45ACE95F" w14:textId="77777777" w:rsidR="00DB42CD" w:rsidRDefault="00DB42CD" w:rsidP="00DB42CD">
      <w:pPr>
        <w:pStyle w:val="1"/>
        <w:numPr>
          <w:ilvl w:val="0"/>
          <w:numId w:val="1"/>
        </w:numPr>
        <w:tabs>
          <w:tab w:val="left" w:pos="1063"/>
        </w:tabs>
        <w:spacing w:after="60"/>
        <w:ind w:firstLine="720"/>
        <w:jc w:val="both"/>
      </w:pPr>
      <w:bookmarkStart w:id="5" w:name="bookmark35"/>
      <w:bookmarkEnd w:id="5"/>
      <w:r>
        <w:rPr>
          <w:color w:val="000000"/>
        </w:rPr>
        <w:t>Флаг устанавливается в рабочих кабинетах руководителя ОБТФ «Каскад» (далее - руководитель), его заместителей, а также других должностных лиц ОБТФ «Каскад», определяемых руководителем.</w:t>
      </w:r>
    </w:p>
    <w:p w14:paraId="1581B8A8" w14:textId="77777777" w:rsidR="00DB42CD" w:rsidRDefault="00DB42CD" w:rsidP="00DB42CD">
      <w:pPr>
        <w:pStyle w:val="1"/>
        <w:numPr>
          <w:ilvl w:val="0"/>
          <w:numId w:val="1"/>
        </w:numPr>
        <w:tabs>
          <w:tab w:val="left" w:pos="1068"/>
        </w:tabs>
        <w:spacing w:after="60"/>
        <w:ind w:firstLine="720"/>
        <w:jc w:val="both"/>
      </w:pPr>
      <w:bookmarkStart w:id="6" w:name="bookmark36"/>
      <w:bookmarkEnd w:id="6"/>
      <w:r>
        <w:rPr>
          <w:color w:val="000000"/>
        </w:rPr>
        <w:t>По решению руководителя флаг поднимается (устанавливается) на зданиях, используемых ОБТФ «Каскад», в местах официальных церемоний и других торжественных мероприятий, проводимых ОБТФ «Каскад».</w:t>
      </w:r>
    </w:p>
    <w:p w14:paraId="2C95C206" w14:textId="77777777" w:rsidR="00DB42CD" w:rsidRDefault="00DB42CD" w:rsidP="00DB42CD">
      <w:pPr>
        <w:pStyle w:val="1"/>
        <w:numPr>
          <w:ilvl w:val="0"/>
          <w:numId w:val="1"/>
        </w:numPr>
        <w:tabs>
          <w:tab w:val="left" w:pos="1068"/>
        </w:tabs>
        <w:spacing w:after="60"/>
        <w:ind w:firstLine="720"/>
        <w:jc w:val="both"/>
      </w:pPr>
      <w:bookmarkStart w:id="7" w:name="bookmark37"/>
      <w:bookmarkEnd w:id="7"/>
      <w:r>
        <w:rPr>
          <w:color w:val="000000"/>
        </w:rPr>
        <w:t>В дни траура флаг приспускается до половины высоты мачты (флагштока). При размещении флага на древке траурные ленты прикрепляются к древку.</w:t>
      </w:r>
    </w:p>
    <w:p w14:paraId="0841347A" w14:textId="77777777" w:rsidR="00DB42CD" w:rsidRDefault="00DB42CD" w:rsidP="00DB42CD">
      <w:pPr>
        <w:pStyle w:val="1"/>
        <w:numPr>
          <w:ilvl w:val="0"/>
          <w:numId w:val="1"/>
        </w:numPr>
        <w:tabs>
          <w:tab w:val="left" w:pos="1073"/>
        </w:tabs>
        <w:spacing w:after="60"/>
        <w:ind w:firstLine="720"/>
        <w:jc w:val="both"/>
      </w:pPr>
      <w:bookmarkStart w:id="8" w:name="bookmark38"/>
      <w:bookmarkEnd w:id="8"/>
      <w:r>
        <w:rPr>
          <w:color w:val="000000"/>
        </w:rPr>
        <w:t>При одновременном использовании флага Министерства внутренних дел Донецкой Народной Республики и флага последний располагается с правой стороны, если стоять к ним лицом. Размер флага не должен превышать размер флага Министерства внутренних дел Донецкой Народной Республики.</w:t>
      </w:r>
    </w:p>
    <w:p w14:paraId="4886ED0F" w14:textId="77777777" w:rsidR="00DB42CD" w:rsidRDefault="00DB42CD" w:rsidP="00DB42CD">
      <w:pPr>
        <w:pStyle w:val="1"/>
        <w:numPr>
          <w:ilvl w:val="0"/>
          <w:numId w:val="1"/>
        </w:numPr>
        <w:tabs>
          <w:tab w:val="left" w:pos="1082"/>
        </w:tabs>
        <w:spacing w:after="60"/>
        <w:ind w:firstLine="720"/>
        <w:jc w:val="both"/>
      </w:pPr>
      <w:bookmarkStart w:id="9" w:name="bookmark39"/>
      <w:bookmarkEnd w:id="9"/>
      <w:r>
        <w:rPr>
          <w:color w:val="000000"/>
        </w:rPr>
        <w:t>Изображение флага допускается на печатной, рекламно- информационной и сувенирной продукции, издаваемой (изготавливаемой) по заказу Министерства внутренних дел Донецкой Народной Республики, а также на кино-, видео- и фотоматериалах, выпускаемых Министерством внутренних дел Донецкой Народной Республики.</w:t>
      </w:r>
    </w:p>
    <w:p w14:paraId="7B412FE3" w14:textId="77777777" w:rsidR="00DB42CD" w:rsidRDefault="00DB42CD" w:rsidP="00DB42CD">
      <w:pPr>
        <w:pStyle w:val="1"/>
        <w:numPr>
          <w:ilvl w:val="0"/>
          <w:numId w:val="1"/>
        </w:numPr>
        <w:tabs>
          <w:tab w:val="left" w:pos="1073"/>
        </w:tabs>
        <w:spacing w:after="60"/>
        <w:ind w:firstLine="720"/>
        <w:jc w:val="both"/>
      </w:pPr>
      <w:bookmarkStart w:id="10" w:name="bookmark40"/>
      <w:bookmarkEnd w:id="10"/>
      <w:r>
        <w:rPr>
          <w:color w:val="000000"/>
        </w:rPr>
        <w:t>Иные случаи использования флага определяются руководителем.</w:t>
      </w:r>
    </w:p>
    <w:p w14:paraId="11985483" w14:textId="77777777" w:rsidR="00075A51" w:rsidRDefault="00075A51"/>
    <w:sectPr w:rsidR="0007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32B0A"/>
    <w:multiLevelType w:val="multilevel"/>
    <w:tmpl w:val="C35AE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68"/>
    <w:rsid w:val="00075A51"/>
    <w:rsid w:val="00DB42CD"/>
    <w:rsid w:val="00E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DEA7"/>
  <w15:chartTrackingRefBased/>
  <w15:docId w15:val="{C48306B4-D766-4927-ABCC-0012F36F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42CD"/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№1_"/>
    <w:basedOn w:val="a0"/>
    <w:link w:val="11"/>
    <w:rsid w:val="00DB42CD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3"/>
    <w:rsid w:val="00DB42CD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rsid w:val="00DB42CD"/>
    <w:pPr>
      <w:widowControl w:val="0"/>
      <w:spacing w:after="3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2022-07-05T07:12:00Z</dcterms:created>
  <dcterms:modified xsi:type="dcterms:W3CDTF">2022-07-05T07:13:00Z</dcterms:modified>
</cp:coreProperties>
</file>