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B5FB" w14:textId="2CC33060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Приложение 4</w:t>
      </w:r>
    </w:p>
    <w:p w14:paraId="25A31F7E" w14:textId="77777777" w:rsidR="00FB7DAB" w:rsidRDefault="00FB7DAB" w:rsidP="00586D11">
      <w:pPr>
        <w:pStyle w:val="1"/>
        <w:spacing w:after="0" w:line="240" w:lineRule="auto"/>
        <w:ind w:left="4961" w:firstLine="0"/>
        <w:jc w:val="both"/>
      </w:pPr>
    </w:p>
    <w:p w14:paraId="7540267D" w14:textId="53A96C0D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УТВЕРЖДЕН</w:t>
      </w:r>
    </w:p>
    <w:p w14:paraId="39116E1D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 xml:space="preserve">Постановление Правительства </w:t>
      </w:r>
    </w:p>
    <w:p w14:paraId="6CBA2D2B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Донецкой Народной Республики</w:t>
      </w:r>
    </w:p>
    <w:p w14:paraId="3D63B445" w14:textId="77777777" w:rsidR="00586D11" w:rsidRDefault="00586D11" w:rsidP="00586D11">
      <w:pPr>
        <w:pStyle w:val="1"/>
        <w:spacing w:after="0" w:line="240" w:lineRule="auto"/>
        <w:ind w:left="4961" w:firstLine="0"/>
        <w:jc w:val="both"/>
      </w:pPr>
      <w:r>
        <w:t>от 30 июня 2022 г. № 54-1</w:t>
      </w:r>
    </w:p>
    <w:p w14:paraId="45141DC4" w14:textId="77777777" w:rsidR="00586D11" w:rsidRDefault="00586D11" w:rsidP="00586D11">
      <w:pPr>
        <w:pStyle w:val="1"/>
        <w:spacing w:after="300"/>
        <w:ind w:firstLine="0"/>
        <w:jc w:val="center"/>
        <w:rPr>
          <w:b/>
          <w:bCs/>
        </w:rPr>
      </w:pPr>
    </w:p>
    <w:p w14:paraId="47D32AA5" w14:textId="645FAA46" w:rsidR="00586D11" w:rsidRDefault="00586D11" w:rsidP="00586D11">
      <w:pPr>
        <w:pStyle w:val="1"/>
        <w:spacing w:after="300"/>
        <w:ind w:firstLine="0"/>
        <w:jc w:val="center"/>
      </w:pPr>
      <w:r>
        <w:rPr>
          <w:b/>
          <w:bCs/>
        </w:rPr>
        <w:t>Порядок обеспечения детей-сирот и детей, оставшихся без попечения</w:t>
      </w:r>
      <w:r>
        <w:rPr>
          <w:b/>
          <w:bCs/>
        </w:rPr>
        <w:br/>
        <w:t>родителей, лиц из числа детей-сирот и детей, оставшихся без попечения</w:t>
      </w:r>
      <w:r>
        <w:rPr>
          <w:b/>
          <w:bCs/>
        </w:rPr>
        <w:br/>
        <w:t>родителей, лиц, потерявших в период обучения в возрасте от 18 до 23 лет</w:t>
      </w:r>
      <w:r>
        <w:rPr>
          <w:b/>
          <w:bCs/>
        </w:rPr>
        <w:br/>
        <w:t>обоих родителей или единственного родителя, обучающихся</w:t>
      </w:r>
      <w:r>
        <w:rPr>
          <w:b/>
          <w:bCs/>
        </w:rPr>
        <w:br/>
        <w:t>(воспитанников) государственных организаций</w:t>
      </w:r>
      <w:r>
        <w:rPr>
          <w:b/>
          <w:bCs/>
        </w:rPr>
        <w:br/>
        <w:t>Донецкой Народной Республики средствами личной гигиены</w:t>
      </w:r>
    </w:p>
    <w:p w14:paraId="0B17E4C5" w14:textId="5CE2C23E" w:rsidR="00586D11" w:rsidRDefault="00586D11" w:rsidP="00586D11">
      <w:pPr>
        <w:pStyle w:val="1"/>
        <w:spacing w:after="100"/>
        <w:ind w:firstLine="560"/>
        <w:jc w:val="both"/>
      </w:pPr>
      <w:r>
        <w:t xml:space="preserve">Дети-сироты и дети, оставшиеся без попечения родителей, лица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обучающиеся (воспитывающиеся) в государственных образовательных организациях Донецкой Народной Республики, учреждениях системы социальной защиты населения и здравоохранения; воспитанники, проживающие в общеобразовательных организациях с наличием интерната, специализированных учреждениях для несовершеннолетних, нуждающихся в социальной реабилитации, реабилитационных центрах для детей с ограниченными возможностями, детских домах-интернатах для детей с различными формами умственной отсталости и детей с ограниченными возможностями здоровья, обеспечиваются этими учреждениями средствами личной гигиены по нормам согласно </w:t>
      </w:r>
      <w:hyperlink r:id="rId6" w:history="1">
        <w:r w:rsidRPr="00FE06C1">
          <w:rPr>
            <w:rStyle w:val="aa"/>
          </w:rPr>
          <w:t>Приложению 1</w:t>
        </w:r>
      </w:hyperlink>
      <w:bookmarkStart w:id="0" w:name="_GoBack"/>
      <w:bookmarkEnd w:id="0"/>
      <w:r>
        <w:t xml:space="preserve"> к настоящему Порядку.</w:t>
      </w:r>
    </w:p>
    <w:p w14:paraId="74C2FBD1" w14:textId="5723921D" w:rsidR="00277DBC" w:rsidRDefault="00586D11" w:rsidP="00586D11">
      <w:pPr>
        <w:pStyle w:val="1"/>
        <w:spacing w:after="300"/>
        <w:ind w:firstLine="560"/>
        <w:jc w:val="both"/>
      </w:pPr>
      <w:r>
        <w:t>Стоимость средств личной гигиены на одного обучающегося в год рассчитывается исходя из нормативов, установленных в строке 2 НОРМАТИВОВ затрат на обеспечение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Республики.</w:t>
      </w:r>
    </w:p>
    <w:sectPr w:rsidR="00277DB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6894" w14:textId="77777777" w:rsidR="00586D11" w:rsidRDefault="00586D11" w:rsidP="00586D11">
      <w:r>
        <w:separator/>
      </w:r>
    </w:p>
  </w:endnote>
  <w:endnote w:type="continuationSeparator" w:id="0">
    <w:p w14:paraId="19D33C49" w14:textId="77777777" w:rsidR="00586D11" w:rsidRDefault="00586D11" w:rsidP="0058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2C17" w14:textId="77777777" w:rsidR="00586D11" w:rsidRDefault="00586D11" w:rsidP="00586D11">
      <w:r>
        <w:separator/>
      </w:r>
    </w:p>
  </w:footnote>
  <w:footnote w:type="continuationSeparator" w:id="0">
    <w:p w14:paraId="181FA0AC" w14:textId="77777777" w:rsidR="00586D11" w:rsidRDefault="00586D11" w:rsidP="00586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5B19" w14:textId="77777777" w:rsidR="00D13819" w:rsidRDefault="00586D1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D544A0B" wp14:editId="25A99277">
              <wp:simplePos x="0" y="0"/>
              <wp:positionH relativeFrom="page">
                <wp:posOffset>4514850</wp:posOffset>
              </wp:positionH>
              <wp:positionV relativeFrom="page">
                <wp:posOffset>723900</wp:posOffset>
              </wp:positionV>
              <wp:extent cx="1088390" cy="219075"/>
              <wp:effectExtent l="0" t="0" r="0" b="0"/>
              <wp:wrapNone/>
              <wp:docPr id="138" name="Shape 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2190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9AC90A" w14:textId="77777777" w:rsidR="00D13819" w:rsidRDefault="00586D11">
                          <w:pPr>
                            <w:pStyle w:val="a5"/>
                          </w:pPr>
                          <w:r>
                            <w:t>Приложение 1</w:t>
                          </w:r>
                        </w:p>
                      </w:txbxContent>
                    </wps:txbx>
                    <wps:bodyPr wrap="none"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44A0B" id="_x0000_t202" coordsize="21600,21600" o:spt="202" path="m,l,21600r21600,l21600,xe">
              <v:stroke joinstyle="miter"/>
              <v:path gradientshapeok="t" o:connecttype="rect"/>
            </v:shapetype>
            <v:shape id="Shape 138" o:spid="_x0000_s1026" type="#_x0000_t202" style="position:absolute;margin-left:355.5pt;margin-top:57pt;width:85.7pt;height:17.25pt;z-index:-251656192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" filled="f" stroked="f">
              <v:textbox inset="0,0,0,0">
                <w:txbxContent>
                  <w:p w14:paraId="339AC90A" w14:textId="77777777" w:rsidR="00D13819" w:rsidRDefault="00586D11">
                    <w:pPr>
                      <w:pStyle w:val="a5"/>
                    </w:pPr>
                    <w: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564AC7B" wp14:editId="3239CEF0">
              <wp:simplePos x="0" y="0"/>
              <wp:positionH relativeFrom="page">
                <wp:posOffset>4518025</wp:posOffset>
              </wp:positionH>
              <wp:positionV relativeFrom="page">
                <wp:posOffset>1106805</wp:posOffset>
              </wp:positionV>
              <wp:extent cx="2487295" cy="530225"/>
              <wp:effectExtent l="0" t="0" r="0" b="0"/>
              <wp:wrapNone/>
              <wp:docPr id="140" name="Shap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295" cy="530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7590C7" w14:textId="77777777" w:rsidR="00D13819" w:rsidRDefault="00586D11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Постановлением Правительства</w:t>
                          </w:r>
                        </w:p>
                        <w:p w14:paraId="49400473" w14:textId="77777777" w:rsidR="00D13819" w:rsidRDefault="00586D11">
                          <w:pPr>
                            <w:pStyle w:val="a5"/>
                          </w:pPr>
                          <w:r>
                            <w:rPr>
                              <w:shd w:val="clear" w:color="auto" w:fill="FFFFFF"/>
                            </w:rPr>
                            <w:t>Донецкой Народной Республики</w:t>
                          </w:r>
                        </w:p>
                        <w:p w14:paraId="37F787AB" w14:textId="77777777" w:rsidR="00D13819" w:rsidRDefault="00586D11">
                          <w:pPr>
                            <w:pStyle w:val="a5"/>
                          </w:pPr>
                          <w:r>
                            <w:t>от 30 июня 2022 г. № 54-1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4AC7B" id="Shape 140" o:spid="_x0000_s1027" type="#_x0000_t202" style="position:absolute;margin-left:355.75pt;margin-top:87.15pt;width:195.85pt;height:41.7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" filled="f" stroked="f">
              <v:textbox style="mso-fit-shape-to-text:t" inset="0,0,0,0">
                <w:txbxContent>
                  <w:p w14:paraId="507590C7" w14:textId="77777777" w:rsidR="00D13819" w:rsidRDefault="00586D11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Постановлением Правительства</w:t>
                    </w:r>
                  </w:p>
                  <w:p w14:paraId="49400473" w14:textId="77777777" w:rsidR="00D13819" w:rsidRDefault="00586D11">
                    <w:pPr>
                      <w:pStyle w:val="a5"/>
                    </w:pPr>
                    <w:r>
                      <w:rPr>
                        <w:shd w:val="clear" w:color="auto" w:fill="FFFFFF"/>
                      </w:rPr>
                      <w:t>Донецкой Народной Республики</w:t>
                    </w:r>
                  </w:p>
                  <w:p w14:paraId="37F787AB" w14:textId="77777777" w:rsidR="00D13819" w:rsidRDefault="00586D11">
                    <w:pPr>
                      <w:pStyle w:val="a5"/>
                    </w:pPr>
                    <w:r>
                      <w:t>от 30 июня 2022 г. № 54-1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54A9" w14:textId="40941817" w:rsidR="00D13819" w:rsidRDefault="00FE06C1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4A"/>
    <w:rsid w:val="00277DBC"/>
    <w:rsid w:val="0042704A"/>
    <w:rsid w:val="00586D11"/>
    <w:rsid w:val="00FB7DAB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5AFF"/>
  <w15:chartTrackingRefBased/>
  <w15:docId w15:val="{E321B165-B3D4-4699-B388-242E4046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6D11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586D1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586D1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586D11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586D1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586D11"/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586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586D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FE06C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E0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22/07/prilozhenie-1-normy-sr-v-gigieny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4</cp:revision>
  <dcterms:created xsi:type="dcterms:W3CDTF">2022-07-11T11:24:00Z</dcterms:created>
  <dcterms:modified xsi:type="dcterms:W3CDTF">2022-07-11T12:39:00Z</dcterms:modified>
</cp:coreProperties>
</file>