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34F3" w14:textId="77777777" w:rsidR="00BA0B8E" w:rsidRPr="00032059" w:rsidRDefault="00BA0B8E" w:rsidP="00BA0B8E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sz w:val="28"/>
          <w:szCs w:val="28"/>
          <w:lang w:eastAsia="zh-CN"/>
        </w:rPr>
      </w:pPr>
      <w:r w:rsidRPr="00032059">
        <w:rPr>
          <w:sz w:val="28"/>
          <w:szCs w:val="28"/>
          <w:lang w:eastAsia="zh-CN"/>
        </w:rPr>
        <w:t>Приложение 3</w:t>
      </w:r>
    </w:p>
    <w:p w14:paraId="3D591A43" w14:textId="77777777" w:rsidR="001E162C" w:rsidRDefault="001E162C" w:rsidP="00BA0B8E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sz w:val="28"/>
          <w:szCs w:val="28"/>
          <w:lang w:eastAsia="zh-CN"/>
        </w:rPr>
      </w:pPr>
    </w:p>
    <w:p w14:paraId="3A534198" w14:textId="05B64A9D" w:rsidR="00BA0B8E" w:rsidRPr="00032059" w:rsidRDefault="00BA0B8E" w:rsidP="00BA0B8E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sz w:val="28"/>
          <w:szCs w:val="28"/>
          <w:lang w:eastAsia="zh-CN"/>
        </w:rPr>
      </w:pPr>
      <w:r w:rsidRPr="00032059">
        <w:rPr>
          <w:sz w:val="28"/>
          <w:szCs w:val="28"/>
          <w:lang w:eastAsia="zh-CN"/>
        </w:rPr>
        <w:t xml:space="preserve">к Государственному образовательному стандарту высшего образования – магистратура </w:t>
      </w:r>
    </w:p>
    <w:p w14:paraId="27082CAD" w14:textId="77777777" w:rsidR="00BA0B8E" w:rsidRPr="00032059" w:rsidRDefault="00BA0B8E" w:rsidP="00BA0B8E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sz w:val="28"/>
          <w:szCs w:val="28"/>
          <w:lang w:eastAsia="zh-CN"/>
        </w:rPr>
      </w:pPr>
      <w:r w:rsidRPr="00032059">
        <w:rPr>
          <w:sz w:val="28"/>
          <w:szCs w:val="28"/>
          <w:lang w:eastAsia="zh-CN"/>
        </w:rPr>
        <w:t xml:space="preserve">по направлению подготовки </w:t>
      </w:r>
      <w:r w:rsidRPr="00032059">
        <w:rPr>
          <w:sz w:val="28"/>
          <w:szCs w:val="28"/>
          <w:lang w:eastAsia="zh-CN"/>
        </w:rPr>
        <w:br/>
      </w:r>
      <w:r w:rsidRPr="00032059">
        <w:rPr>
          <w:sz w:val="28"/>
          <w:szCs w:val="28"/>
        </w:rPr>
        <w:t>05.04.03 Картография и геоинформатика</w:t>
      </w:r>
    </w:p>
    <w:p w14:paraId="7FA6B51F" w14:textId="77777777" w:rsidR="00BA0B8E" w:rsidRPr="00032059" w:rsidRDefault="00BA0B8E" w:rsidP="00BA0B8E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sz w:val="28"/>
          <w:szCs w:val="28"/>
          <w:lang w:eastAsia="zh-CN"/>
        </w:rPr>
      </w:pPr>
      <w:r w:rsidRPr="00032059">
        <w:rPr>
          <w:sz w:val="28"/>
          <w:szCs w:val="28"/>
          <w:lang w:eastAsia="zh-CN"/>
        </w:rPr>
        <w:t xml:space="preserve">(пункт 3.3 раздела </w:t>
      </w:r>
      <w:r w:rsidRPr="00032059">
        <w:rPr>
          <w:sz w:val="28"/>
          <w:szCs w:val="28"/>
          <w:lang w:val="en-US" w:eastAsia="zh-CN"/>
        </w:rPr>
        <w:t>III</w:t>
      </w:r>
      <w:r w:rsidRPr="00032059">
        <w:rPr>
          <w:sz w:val="28"/>
          <w:szCs w:val="28"/>
          <w:lang w:eastAsia="zh-CN"/>
        </w:rPr>
        <w:t>)</w:t>
      </w:r>
    </w:p>
    <w:p w14:paraId="397F6305" w14:textId="55A2A4A8" w:rsidR="00BA0B8E" w:rsidRDefault="00BA0B8E" w:rsidP="00BA0B8E">
      <w:pPr>
        <w:widowControl w:val="0"/>
        <w:autoSpaceDE w:val="0"/>
        <w:autoSpaceDN w:val="0"/>
        <w:adjustRightInd w:val="0"/>
        <w:spacing w:line="240" w:lineRule="auto"/>
        <w:ind w:left="5103" w:firstLine="0"/>
        <w:rPr>
          <w:sz w:val="28"/>
          <w:szCs w:val="28"/>
          <w:lang w:eastAsia="zh-CN"/>
        </w:rPr>
      </w:pPr>
    </w:p>
    <w:p w14:paraId="5B93A85B" w14:textId="77777777" w:rsidR="00BA0B8E" w:rsidRPr="00032059" w:rsidRDefault="00BA0B8E" w:rsidP="00BA0B8E">
      <w:pPr>
        <w:widowControl w:val="0"/>
        <w:autoSpaceDE w:val="0"/>
        <w:autoSpaceDN w:val="0"/>
        <w:adjustRightInd w:val="0"/>
        <w:spacing w:line="240" w:lineRule="auto"/>
        <w:ind w:left="5103" w:firstLine="0"/>
        <w:rPr>
          <w:sz w:val="28"/>
          <w:szCs w:val="28"/>
          <w:lang w:eastAsia="zh-CN"/>
        </w:rPr>
      </w:pPr>
    </w:p>
    <w:p w14:paraId="1E516325" w14:textId="77777777" w:rsidR="001E162C" w:rsidRPr="00F23466" w:rsidRDefault="001E162C" w:rsidP="001E162C">
      <w:pPr>
        <w:spacing w:line="240" w:lineRule="auto"/>
        <w:ind w:right="442" w:firstLine="0"/>
        <w:jc w:val="center"/>
        <w:rPr>
          <w:rStyle w:val="2"/>
          <w:b/>
          <w:bCs/>
        </w:rPr>
      </w:pPr>
      <w:r>
        <w:rPr>
          <w:rStyle w:val="2"/>
          <w:b/>
          <w:bCs/>
        </w:rPr>
        <w:t>О</w:t>
      </w:r>
      <w:r w:rsidRPr="00F23466">
        <w:rPr>
          <w:rStyle w:val="2"/>
          <w:b/>
          <w:bCs/>
        </w:rPr>
        <w:t>бщепрофессиональны</w:t>
      </w:r>
      <w:r>
        <w:rPr>
          <w:rStyle w:val="2"/>
          <w:b/>
          <w:bCs/>
        </w:rPr>
        <w:t>е</w:t>
      </w:r>
      <w:r w:rsidRPr="00F23466">
        <w:rPr>
          <w:rStyle w:val="2"/>
          <w:b/>
          <w:bCs/>
        </w:rPr>
        <w:t xml:space="preserve"> компетенци</w:t>
      </w:r>
      <w:r>
        <w:rPr>
          <w:rStyle w:val="2"/>
          <w:b/>
          <w:bCs/>
        </w:rPr>
        <w:t>и, которые должны быть установлены программой бакалавриата</w:t>
      </w:r>
    </w:p>
    <w:p w14:paraId="5C5C347D" w14:textId="77777777" w:rsidR="00BA0B8E" w:rsidRPr="00032059" w:rsidRDefault="00BA0B8E" w:rsidP="00BA0B8E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SimSun"/>
          <w:bCs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2"/>
        <w:gridCol w:w="6213"/>
      </w:tblGrid>
      <w:tr w:rsidR="00BA0B8E" w:rsidRPr="00032059" w14:paraId="7549DF8E" w14:textId="77777777" w:rsidTr="00D12787">
        <w:tc>
          <w:tcPr>
            <w:tcW w:w="3085" w:type="dxa"/>
            <w:shd w:val="clear" w:color="auto" w:fill="auto"/>
          </w:tcPr>
          <w:p w14:paraId="58567427" w14:textId="77777777" w:rsidR="00BA0B8E" w:rsidRPr="00032059" w:rsidRDefault="00BA0B8E" w:rsidP="00D12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032059">
              <w:rPr>
                <w:rFonts w:eastAsia="SimSun"/>
                <w:bCs/>
                <w:sz w:val="28"/>
                <w:szCs w:val="28"/>
                <w:lang w:eastAsia="zh-CN"/>
              </w:rPr>
              <w:t>Наименование категории (группы) общепрофессиональных компетенции</w:t>
            </w:r>
          </w:p>
        </w:tc>
        <w:tc>
          <w:tcPr>
            <w:tcW w:w="6485" w:type="dxa"/>
            <w:shd w:val="clear" w:color="auto" w:fill="auto"/>
          </w:tcPr>
          <w:p w14:paraId="07B2E6B8" w14:textId="77777777" w:rsidR="00BA0B8E" w:rsidRPr="00032059" w:rsidRDefault="00BA0B8E" w:rsidP="00D12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032059">
              <w:rPr>
                <w:rFonts w:eastAsia="SimSun"/>
                <w:bCs/>
                <w:sz w:val="28"/>
                <w:szCs w:val="28"/>
                <w:lang w:eastAsia="zh-CN"/>
              </w:rPr>
              <w:t xml:space="preserve">Код и наименование </w:t>
            </w:r>
            <w:r w:rsidRPr="00032059">
              <w:rPr>
                <w:color w:val="000000"/>
                <w:sz w:val="28"/>
                <w:szCs w:val="28"/>
                <w:lang w:eastAsia="ru-RU"/>
              </w:rPr>
              <w:t xml:space="preserve">общепрофессиональной </w:t>
            </w:r>
            <w:r w:rsidRPr="00032059">
              <w:rPr>
                <w:rFonts w:eastAsia="SimSun"/>
                <w:bCs/>
                <w:sz w:val="28"/>
                <w:szCs w:val="28"/>
                <w:lang w:eastAsia="zh-CN"/>
              </w:rPr>
              <w:t>компетенции выпускника</w:t>
            </w:r>
          </w:p>
        </w:tc>
      </w:tr>
      <w:tr w:rsidR="001E162C" w:rsidRPr="00032059" w14:paraId="03F20555" w14:textId="77777777" w:rsidTr="00D12787">
        <w:tc>
          <w:tcPr>
            <w:tcW w:w="3085" w:type="dxa"/>
            <w:shd w:val="clear" w:color="auto" w:fill="auto"/>
          </w:tcPr>
          <w:p w14:paraId="5EC0DED3" w14:textId="76C335BD" w:rsidR="001E162C" w:rsidRPr="00032059" w:rsidRDefault="001E162C" w:rsidP="00D12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485" w:type="dxa"/>
            <w:shd w:val="clear" w:color="auto" w:fill="auto"/>
          </w:tcPr>
          <w:p w14:paraId="28313CB0" w14:textId="39F185C7" w:rsidR="001E162C" w:rsidRPr="00032059" w:rsidRDefault="001E162C" w:rsidP="00D12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>2</w:t>
            </w:r>
          </w:p>
        </w:tc>
      </w:tr>
      <w:tr w:rsidR="00BA0B8E" w:rsidRPr="00032059" w14:paraId="14CB6F9F" w14:textId="77777777" w:rsidTr="00D12787">
        <w:tc>
          <w:tcPr>
            <w:tcW w:w="3085" w:type="dxa"/>
            <w:shd w:val="clear" w:color="auto" w:fill="auto"/>
          </w:tcPr>
          <w:p w14:paraId="2E124C10" w14:textId="77777777" w:rsidR="00BA0B8E" w:rsidRPr="00032059" w:rsidRDefault="00BA0B8E" w:rsidP="00D12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032059">
              <w:rPr>
                <w:color w:val="000000"/>
                <w:sz w:val="28"/>
                <w:szCs w:val="28"/>
                <w:lang w:eastAsia="ru-RU"/>
              </w:rPr>
              <w:t>Математическая и естественнонаучная подготовка</w:t>
            </w:r>
          </w:p>
        </w:tc>
        <w:tc>
          <w:tcPr>
            <w:tcW w:w="6485" w:type="dxa"/>
            <w:shd w:val="clear" w:color="auto" w:fill="auto"/>
          </w:tcPr>
          <w:p w14:paraId="0EFCD6DC" w14:textId="77777777" w:rsidR="00BA0B8E" w:rsidRPr="00032059" w:rsidRDefault="00BA0B8E" w:rsidP="00D12787">
            <w:pPr>
              <w:widowControl w:val="0"/>
              <w:tabs>
                <w:tab w:val="left" w:pos="1513"/>
              </w:tabs>
              <w:spacing w:line="240" w:lineRule="auto"/>
              <w:ind w:firstLine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32059">
              <w:rPr>
                <w:color w:val="000000"/>
                <w:sz w:val="28"/>
                <w:szCs w:val="28"/>
                <w:lang w:eastAsia="ru-RU"/>
              </w:rPr>
              <w:t>ОПК-1. Способен использовать философские концепции и основы методологии научного познания при изучении различных уровней организации материи, пространства и времени при решении задач профессиональной деятельности</w:t>
            </w:r>
          </w:p>
        </w:tc>
      </w:tr>
      <w:tr w:rsidR="00BA0B8E" w:rsidRPr="00032059" w14:paraId="614DFB6C" w14:textId="77777777" w:rsidTr="00D12787">
        <w:tc>
          <w:tcPr>
            <w:tcW w:w="3085" w:type="dxa"/>
            <w:vMerge w:val="restart"/>
            <w:shd w:val="clear" w:color="auto" w:fill="auto"/>
          </w:tcPr>
          <w:p w14:paraId="5B85D4FE" w14:textId="77777777" w:rsidR="00BA0B8E" w:rsidRPr="00032059" w:rsidRDefault="00BA0B8E" w:rsidP="00D12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  <w:r w:rsidRPr="00032059">
              <w:rPr>
                <w:color w:val="000000"/>
                <w:sz w:val="28"/>
                <w:szCs w:val="28"/>
                <w:lang w:eastAsia="ru-RU"/>
              </w:rPr>
              <w:t>Фундаментальные основы профессиональной деятельности</w:t>
            </w:r>
          </w:p>
        </w:tc>
        <w:tc>
          <w:tcPr>
            <w:tcW w:w="6485" w:type="dxa"/>
            <w:shd w:val="clear" w:color="auto" w:fill="auto"/>
          </w:tcPr>
          <w:p w14:paraId="3848F0E3" w14:textId="77777777" w:rsidR="00BA0B8E" w:rsidRPr="00032059" w:rsidRDefault="00BA0B8E" w:rsidP="00D12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32059">
              <w:rPr>
                <w:color w:val="000000"/>
                <w:sz w:val="28"/>
                <w:szCs w:val="28"/>
                <w:lang w:eastAsia="ru-RU"/>
              </w:rPr>
              <w:t>ОПК-2. Способен использовать знания о теоретических концепциях, проблемах и перспективах развития картографии, геоинформатики и аэрокосмического зондирования для решения общих и исследовательских задач профессиональной деятельности</w:t>
            </w:r>
          </w:p>
        </w:tc>
      </w:tr>
      <w:tr w:rsidR="00BA0B8E" w:rsidRPr="00032059" w14:paraId="6B0B8006" w14:textId="77777777" w:rsidTr="00D12787">
        <w:tc>
          <w:tcPr>
            <w:tcW w:w="3085" w:type="dxa"/>
            <w:vMerge/>
            <w:shd w:val="clear" w:color="auto" w:fill="auto"/>
          </w:tcPr>
          <w:p w14:paraId="07B3389A" w14:textId="77777777" w:rsidR="00BA0B8E" w:rsidRPr="00032059" w:rsidRDefault="00BA0B8E" w:rsidP="00D12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018F21AC" w14:textId="3262FCC7" w:rsidR="00BA0B8E" w:rsidRPr="00032059" w:rsidRDefault="00BA0B8E" w:rsidP="00D12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32059">
              <w:rPr>
                <w:color w:val="000000"/>
                <w:sz w:val="28"/>
                <w:szCs w:val="28"/>
                <w:lang w:eastAsia="ru-RU"/>
              </w:rPr>
              <w:t>ОПК-3. Способен осуществлять сбор, хранение, обработку, анализ и передачу пространственно</w:t>
            </w: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  <w:r w:rsidRPr="00032059">
              <w:rPr>
                <w:color w:val="000000"/>
                <w:sz w:val="28"/>
                <w:szCs w:val="28"/>
                <w:lang w:eastAsia="ru-RU"/>
              </w:rPr>
              <w:t>определенной информации с использованием современного программного обеспечения и баз данных профессионального назначения</w:t>
            </w:r>
          </w:p>
        </w:tc>
      </w:tr>
      <w:tr w:rsidR="00BA0B8E" w:rsidRPr="00032059" w14:paraId="07E832E6" w14:textId="77777777" w:rsidTr="00D12787">
        <w:tc>
          <w:tcPr>
            <w:tcW w:w="3085" w:type="dxa"/>
            <w:shd w:val="clear" w:color="auto" w:fill="auto"/>
          </w:tcPr>
          <w:p w14:paraId="333B5D65" w14:textId="77777777" w:rsidR="00BA0B8E" w:rsidRPr="00032059" w:rsidRDefault="00BA0B8E" w:rsidP="00D12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  <w:r w:rsidRPr="00032059">
              <w:rPr>
                <w:color w:val="000000"/>
                <w:sz w:val="28"/>
                <w:szCs w:val="28"/>
                <w:lang w:eastAsia="ru-RU"/>
              </w:rPr>
              <w:t>Применение информационно-коммуникационных технологий</w:t>
            </w:r>
          </w:p>
        </w:tc>
        <w:tc>
          <w:tcPr>
            <w:tcW w:w="6485" w:type="dxa"/>
            <w:shd w:val="clear" w:color="auto" w:fill="auto"/>
          </w:tcPr>
          <w:p w14:paraId="077AAA69" w14:textId="77777777" w:rsidR="00BA0B8E" w:rsidRPr="00032059" w:rsidRDefault="00BA0B8E" w:rsidP="00D12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32059">
              <w:rPr>
                <w:color w:val="000000"/>
                <w:sz w:val="28"/>
                <w:szCs w:val="28"/>
                <w:lang w:eastAsia="ru-RU"/>
              </w:rPr>
              <w:t>ОПК-4. Способен организовывать и контролировать проектные работы в избранной области картографии и геоинформатики, выполнять составительские и редакционные работы</w:t>
            </w:r>
          </w:p>
        </w:tc>
      </w:tr>
      <w:tr w:rsidR="00BA0B8E" w:rsidRPr="00AF206D" w14:paraId="7698BF4D" w14:textId="77777777" w:rsidTr="001E162C">
        <w:trPr>
          <w:trHeight w:val="720"/>
        </w:trPr>
        <w:tc>
          <w:tcPr>
            <w:tcW w:w="3085" w:type="dxa"/>
            <w:shd w:val="clear" w:color="auto" w:fill="auto"/>
          </w:tcPr>
          <w:p w14:paraId="71F5503B" w14:textId="77777777" w:rsidR="00BA0B8E" w:rsidRPr="00032059" w:rsidRDefault="00BA0B8E" w:rsidP="00D12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  <w:r w:rsidRPr="00032059">
              <w:rPr>
                <w:color w:val="000000"/>
                <w:sz w:val="28"/>
                <w:szCs w:val="28"/>
                <w:lang w:eastAsia="ru-RU"/>
              </w:rPr>
              <w:t>Распространение результатов деятельности</w:t>
            </w:r>
          </w:p>
        </w:tc>
        <w:tc>
          <w:tcPr>
            <w:tcW w:w="6485" w:type="dxa"/>
            <w:shd w:val="clear" w:color="auto" w:fill="auto"/>
          </w:tcPr>
          <w:p w14:paraId="6B13EDDA" w14:textId="77777777" w:rsidR="00BA0B8E" w:rsidRPr="00AF206D" w:rsidRDefault="00BA0B8E" w:rsidP="00D12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032059">
              <w:rPr>
                <w:color w:val="000000"/>
                <w:sz w:val="28"/>
                <w:szCs w:val="28"/>
                <w:lang w:eastAsia="ru-RU"/>
              </w:rPr>
              <w:t>ОПК-5. Способен проектировать, представлять, защищать и распространять результаты своей профессиональной, в том числе научно-исследовательской деятельности</w:t>
            </w:r>
          </w:p>
        </w:tc>
      </w:tr>
    </w:tbl>
    <w:p w14:paraId="71C91591" w14:textId="77777777" w:rsidR="002B56D0" w:rsidRDefault="002B56D0" w:rsidP="001E162C">
      <w:pPr>
        <w:ind w:firstLine="0"/>
      </w:pPr>
    </w:p>
    <w:sectPr w:rsidR="002B56D0" w:rsidSect="001E162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B8E"/>
    <w:rsid w:val="001E162C"/>
    <w:rsid w:val="002B56D0"/>
    <w:rsid w:val="00B2521D"/>
    <w:rsid w:val="00BA0B8E"/>
    <w:rsid w:val="00C37F16"/>
    <w:rsid w:val="00E2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9E632"/>
  <w15:chartTrackingRefBased/>
  <w15:docId w15:val="{2DAB6F9D-1CEC-468D-B3D0-36C8B6CF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B8E"/>
    <w:pPr>
      <w:spacing w:after="0" w:line="360" w:lineRule="auto"/>
      <w:ind w:firstLine="709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1E162C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162C"/>
    <w:pPr>
      <w:widowControl w:val="0"/>
      <w:shd w:val="clear" w:color="auto" w:fill="FFFFFF"/>
      <w:spacing w:after="260" w:line="341" w:lineRule="exact"/>
      <w:ind w:firstLine="0"/>
      <w:jc w:val="center"/>
    </w:pPr>
    <w:rPr>
      <w:rFonts w:asciiTheme="minorHAnsi" w:hAnsi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О. Веселова</dc:creator>
  <cp:keywords/>
  <dc:description/>
  <cp:lastModifiedBy>Ольга О. Веселова</cp:lastModifiedBy>
  <cp:revision>2</cp:revision>
  <dcterms:created xsi:type="dcterms:W3CDTF">2022-05-30T11:59:00Z</dcterms:created>
  <dcterms:modified xsi:type="dcterms:W3CDTF">2022-07-18T10:34:00Z</dcterms:modified>
</cp:coreProperties>
</file>