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D954" w14:textId="77777777" w:rsidR="007A39A5" w:rsidRDefault="006E663E" w:rsidP="007A39A5">
      <w:pPr>
        <w:pStyle w:val="1"/>
        <w:shd w:val="clear" w:color="auto" w:fill="auto"/>
        <w:ind w:left="5529" w:firstLine="0"/>
        <w:jc w:val="both"/>
      </w:pPr>
      <w:r>
        <w:t>ПРИЛОЖЕНИЕ 2</w:t>
      </w:r>
    </w:p>
    <w:p w14:paraId="55632872" w14:textId="77777777" w:rsidR="007A39A5" w:rsidRDefault="007A39A5" w:rsidP="007A39A5">
      <w:pPr>
        <w:pStyle w:val="1"/>
        <w:shd w:val="clear" w:color="auto" w:fill="auto"/>
        <w:ind w:left="5529" w:firstLine="0"/>
        <w:jc w:val="both"/>
      </w:pPr>
    </w:p>
    <w:p w14:paraId="50860777" w14:textId="520643C8" w:rsidR="001D1398" w:rsidRDefault="006E663E" w:rsidP="007A39A5">
      <w:pPr>
        <w:pStyle w:val="1"/>
        <w:shd w:val="clear" w:color="auto" w:fill="auto"/>
        <w:ind w:left="5529" w:firstLine="0"/>
        <w:jc w:val="both"/>
      </w:pPr>
      <w:r>
        <w:t>к Указу Главы</w:t>
      </w:r>
    </w:p>
    <w:p w14:paraId="40D933C7" w14:textId="67BD77B9" w:rsidR="001D1398" w:rsidRDefault="006E663E" w:rsidP="007A39A5">
      <w:pPr>
        <w:pStyle w:val="1"/>
        <w:shd w:val="clear" w:color="auto" w:fill="auto"/>
        <w:tabs>
          <w:tab w:val="left" w:pos="7793"/>
        </w:tabs>
        <w:spacing w:after="1380"/>
        <w:ind w:left="5529" w:firstLine="0"/>
        <w:jc w:val="both"/>
      </w:pPr>
      <w:r>
        <w:t>Донецкой Народной Республики</w:t>
      </w:r>
      <w:r w:rsidR="00F94D0A">
        <w:br/>
      </w:r>
      <w:r>
        <w:t>от</w:t>
      </w:r>
      <w:r w:rsidR="00F94D0A">
        <w:t xml:space="preserve"> 29.09.</w:t>
      </w:r>
      <w:r>
        <w:t>2022 г. №</w:t>
      </w:r>
      <w:r w:rsidR="00F94D0A">
        <w:t xml:space="preserve"> 704</w:t>
      </w:r>
      <w:r w:rsidR="000D1053">
        <w:br/>
        <w:t>(</w:t>
      </w:r>
      <w:r w:rsidR="000D1053" w:rsidRPr="000D1053">
        <w:rPr>
          <w:i/>
          <w:iCs/>
          <w:color w:val="BFBFBF" w:themeColor="background1" w:themeShade="BF"/>
        </w:rPr>
        <w:t xml:space="preserve">в ред. Указа Главы ДНР </w:t>
      </w:r>
      <w:hyperlink r:id="rId6" w:history="1">
        <w:r w:rsidR="000D1053" w:rsidRPr="000D1053">
          <w:rPr>
            <w:rStyle w:val="a4"/>
            <w:i/>
            <w:iCs/>
            <w:color w:val="034990" w:themeColor="hyperlink" w:themeShade="BF"/>
          </w:rPr>
          <w:t>от 28.12.2022 № 74</w:t>
        </w:r>
      </w:hyperlink>
      <w:r w:rsidR="000D1053">
        <w:t>)</w:t>
      </w:r>
      <w:bookmarkStart w:id="0" w:name="_GoBack"/>
      <w:bookmarkEnd w:id="0"/>
    </w:p>
    <w:p w14:paraId="67A42112" w14:textId="77777777" w:rsidR="001D1398" w:rsidRDefault="006E663E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ОПИСАНИЕ</w:t>
      </w:r>
    </w:p>
    <w:p w14:paraId="1E95B031" w14:textId="77777777" w:rsidR="001D1398" w:rsidRDefault="006E663E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медали «За храбрость»</w:t>
      </w:r>
    </w:p>
    <w:p w14:paraId="6F951CEB" w14:textId="77777777" w:rsidR="001D1398" w:rsidRDefault="006E663E">
      <w:pPr>
        <w:pStyle w:val="1"/>
        <w:shd w:val="clear" w:color="auto" w:fill="auto"/>
        <w:ind w:firstLine="720"/>
        <w:jc w:val="both"/>
      </w:pPr>
      <w:r>
        <w:t>Медаль «За храбрость» (далее - Медаль) имеет форму круга диаметром 32 мм. Обе стороны Медали окаймлены бортиком.</w:t>
      </w:r>
    </w:p>
    <w:p w14:paraId="46834A66" w14:textId="77777777" w:rsidR="001D1398" w:rsidRDefault="006E663E">
      <w:pPr>
        <w:pStyle w:val="1"/>
        <w:shd w:val="clear" w:color="auto" w:fill="auto"/>
        <w:ind w:firstLine="720"/>
        <w:jc w:val="both"/>
      </w:pPr>
      <w:r>
        <w:t>Медали I и II степени изготавливаются из серебра, III и IV степени - из серебра или металла серебристого цвета.</w:t>
      </w:r>
    </w:p>
    <w:p w14:paraId="35C9FB9B" w14:textId="6AA6D144" w:rsidR="001D1398" w:rsidRDefault="006E663E">
      <w:pPr>
        <w:pStyle w:val="1"/>
        <w:shd w:val="clear" w:color="auto" w:fill="auto"/>
        <w:ind w:firstLine="720"/>
        <w:jc w:val="both"/>
      </w:pPr>
      <w:r>
        <w:t>Медали I и II степени покрываются позолотой.</w:t>
      </w:r>
    </w:p>
    <w:p w14:paraId="20C626E7" w14:textId="77777777" w:rsidR="001D1398" w:rsidRDefault="006E663E">
      <w:pPr>
        <w:pStyle w:val="1"/>
        <w:shd w:val="clear" w:color="auto" w:fill="auto"/>
        <w:ind w:firstLine="720"/>
        <w:jc w:val="both"/>
      </w:pPr>
      <w:r>
        <w:t>На лицевой стороне Медали размещается рельефное изображение развернутого вправо от зрителя всадника - облаченного в шлем, доспехи и плащ Святого Георгия Победоносца, который поражает копьем крылатого змея, попранного конем.</w:t>
      </w:r>
    </w:p>
    <w:p w14:paraId="6CCF2B3B" w14:textId="77777777" w:rsidR="001D1398" w:rsidRDefault="006E663E">
      <w:pPr>
        <w:pStyle w:val="1"/>
        <w:shd w:val="clear" w:color="auto" w:fill="auto"/>
        <w:ind w:firstLine="720"/>
        <w:jc w:val="both"/>
      </w:pPr>
      <w:r>
        <w:t>На оборотной стороне Медали по центру в две строки располагаются надпись заглавными буквами: «ЗА ХРАБРОСТЬ» и горизонтальный декоративный элемент под ней, ниже - порядковый номер Медали («№ ХХХХХ»), под которым размещается надпись с указанием степени награды («X СТЕП.»).</w:t>
      </w:r>
    </w:p>
    <w:p w14:paraId="62BA62EE" w14:textId="77777777" w:rsidR="001D1398" w:rsidRDefault="006E663E">
      <w:pPr>
        <w:pStyle w:val="1"/>
        <w:shd w:val="clear" w:color="auto" w:fill="auto"/>
        <w:ind w:firstLine="720"/>
        <w:jc w:val="both"/>
      </w:pPr>
      <w:r>
        <w:t>Все надписи и изображения на оборотной стороне Медали, за исключением порядкового номера, выпуклые.</w:t>
      </w:r>
    </w:p>
    <w:p w14:paraId="23721EE7" w14:textId="77777777" w:rsidR="001D1398" w:rsidRDefault="006E663E">
      <w:pPr>
        <w:pStyle w:val="1"/>
        <w:shd w:val="clear" w:color="auto" w:fill="auto"/>
        <w:ind w:firstLine="720"/>
        <w:jc w:val="both"/>
      </w:pPr>
      <w:r>
        <w:t xml:space="preserve">Медаль при помощи ушка и кольца соединяется с пятиугольной колодкой, обтянутой шелковой муаровой лентой шириной 24 мм, с изображением чередующихся </w:t>
      </w:r>
      <w:proofErr w:type="spellStart"/>
      <w:r>
        <w:t>равношироких</w:t>
      </w:r>
      <w:proofErr w:type="spellEnd"/>
      <w:r>
        <w:t xml:space="preserve"> трех черных и двух оранжевых полос.</w:t>
      </w:r>
    </w:p>
    <w:p w14:paraId="6C18409C" w14:textId="77777777" w:rsidR="001D1398" w:rsidRDefault="006E663E">
      <w:pPr>
        <w:pStyle w:val="1"/>
        <w:shd w:val="clear" w:color="auto" w:fill="auto"/>
        <w:spacing w:after="400"/>
        <w:ind w:firstLine="720"/>
        <w:jc w:val="both"/>
      </w:pPr>
      <w:r>
        <w:t>На колодке Медали I и III степени также размещается бант, выполненный из ленты Медали.</w:t>
      </w:r>
    </w:p>
    <w:sectPr w:rsidR="001D1398">
      <w:pgSz w:w="11900" w:h="16840"/>
      <w:pgMar w:top="1166" w:right="502" w:bottom="1166" w:left="1620" w:header="738" w:footer="7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3E98" w14:textId="77777777" w:rsidR="00532C51" w:rsidRDefault="00532C51">
      <w:r>
        <w:separator/>
      </w:r>
    </w:p>
  </w:endnote>
  <w:endnote w:type="continuationSeparator" w:id="0">
    <w:p w14:paraId="76103A1B" w14:textId="77777777" w:rsidR="00532C51" w:rsidRDefault="0053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46DF" w14:textId="77777777" w:rsidR="00532C51" w:rsidRDefault="00532C51"/>
  </w:footnote>
  <w:footnote w:type="continuationSeparator" w:id="0">
    <w:p w14:paraId="3AC89B07" w14:textId="77777777" w:rsidR="00532C51" w:rsidRDefault="00532C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98"/>
    <w:rsid w:val="000D1053"/>
    <w:rsid w:val="001D1398"/>
    <w:rsid w:val="00532C51"/>
    <w:rsid w:val="006E663E"/>
    <w:rsid w:val="007A39A5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8840"/>
  <w15:docId w15:val="{2CD97982-4E47-4404-A734-DA974B38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basedOn w:val="a0"/>
    <w:uiPriority w:val="99"/>
    <w:unhideWhenUsed/>
    <w:rsid w:val="000D10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01-74-2022122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Игоревна</dc:creator>
  <cp:lastModifiedBy>Воробьева Наталья Игоревна</cp:lastModifiedBy>
  <cp:revision>2</cp:revision>
  <dcterms:created xsi:type="dcterms:W3CDTF">2023-06-29T07:52:00Z</dcterms:created>
  <dcterms:modified xsi:type="dcterms:W3CDTF">2023-06-29T07:52:00Z</dcterms:modified>
</cp:coreProperties>
</file>