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6603A" w14:textId="77777777" w:rsidR="00572E20" w:rsidRPr="00572E20" w:rsidRDefault="00572E20" w:rsidP="00572E20">
      <w:pPr>
        <w:widowControl w:val="0"/>
        <w:tabs>
          <w:tab w:val="left" w:pos="4251"/>
        </w:tabs>
        <w:spacing w:after="0" w:line="261" w:lineRule="auto"/>
        <w:ind w:left="4876" w:firstLine="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2E20">
        <w:rPr>
          <w:rFonts w:ascii="Times New Roman" w:eastAsia="Times New Roman" w:hAnsi="Times New Roman" w:cs="Times New Roman"/>
          <w:color w:val="000000"/>
          <w:sz w:val="27"/>
          <w:szCs w:val="27"/>
        </w:rPr>
        <w:t>ПРИЛОЖЕНИЕ 2</w:t>
      </w:r>
    </w:p>
    <w:p w14:paraId="75D6533B" w14:textId="77777777" w:rsidR="00572E20" w:rsidRPr="00572E20" w:rsidRDefault="00572E20" w:rsidP="00572E20">
      <w:pPr>
        <w:widowControl w:val="0"/>
        <w:tabs>
          <w:tab w:val="left" w:pos="4251"/>
        </w:tabs>
        <w:spacing w:after="0" w:line="261" w:lineRule="auto"/>
        <w:ind w:left="4876" w:firstLine="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3A43E72F" w14:textId="77777777" w:rsidR="00572E20" w:rsidRPr="00572E20" w:rsidRDefault="00572E20" w:rsidP="00572E20">
      <w:pPr>
        <w:widowControl w:val="0"/>
        <w:tabs>
          <w:tab w:val="left" w:pos="4251"/>
        </w:tabs>
        <w:spacing w:after="0" w:line="261" w:lineRule="auto"/>
        <w:ind w:left="4876" w:firstLine="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2E2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Указу Главы </w:t>
      </w:r>
    </w:p>
    <w:p w14:paraId="5A08CD84" w14:textId="77777777" w:rsidR="00572E20" w:rsidRPr="00572E20" w:rsidRDefault="00572E20" w:rsidP="00572E20">
      <w:pPr>
        <w:widowControl w:val="0"/>
        <w:tabs>
          <w:tab w:val="left" w:pos="4251"/>
        </w:tabs>
        <w:spacing w:after="0" w:line="261" w:lineRule="auto"/>
        <w:ind w:left="4876" w:firstLine="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2E2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Донецкой Народной Республики </w:t>
      </w:r>
    </w:p>
    <w:p w14:paraId="1EC119D2" w14:textId="77777777" w:rsidR="00572E20" w:rsidRPr="00572E20" w:rsidRDefault="00572E20" w:rsidP="00572E20">
      <w:pPr>
        <w:widowControl w:val="0"/>
        <w:tabs>
          <w:tab w:val="left" w:pos="4251"/>
        </w:tabs>
        <w:spacing w:after="1400" w:line="261" w:lineRule="auto"/>
        <w:ind w:left="4876" w:firstLine="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2E20">
        <w:rPr>
          <w:rFonts w:ascii="Times New Roman" w:eastAsia="Times New Roman" w:hAnsi="Times New Roman" w:cs="Times New Roman"/>
          <w:color w:val="000000"/>
          <w:sz w:val="27"/>
          <w:szCs w:val="27"/>
        </w:rPr>
        <w:t>от «28» декабря 2023 г. № 640</w:t>
      </w:r>
    </w:p>
    <w:p w14:paraId="71085119" w14:textId="77777777" w:rsidR="00572E20" w:rsidRPr="00572E20" w:rsidRDefault="00572E20" w:rsidP="00572E20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2E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</w:t>
      </w:r>
    </w:p>
    <w:p w14:paraId="671C14AE" w14:textId="77777777" w:rsidR="00572E20" w:rsidRPr="00572E20" w:rsidRDefault="00572E20" w:rsidP="00572E20">
      <w:pPr>
        <w:widowControl w:val="0"/>
        <w:autoSpaceDE w:val="0"/>
        <w:autoSpaceDN w:val="0"/>
        <w:adjustRightInd w:val="0"/>
        <w:spacing w:after="360" w:line="252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2E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исчисления денежного содержания лица, замещающего государственную должность Донецкой Народной Республики</w:t>
      </w:r>
    </w:p>
    <w:p w14:paraId="3B5246EE" w14:textId="77777777" w:rsidR="00572E20" w:rsidRPr="00572E20" w:rsidRDefault="00572E20" w:rsidP="00572E20">
      <w:pPr>
        <w:widowControl w:val="0"/>
        <w:autoSpaceDE w:val="0"/>
        <w:autoSpaceDN w:val="0"/>
        <w:adjustRightInd w:val="0"/>
        <w:spacing w:after="120" w:line="252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2E20">
        <w:rPr>
          <w:rFonts w:ascii="Times New Roman" w:eastAsia="Times New Roman" w:hAnsi="Times New Roman" w:cs="Times New Roman"/>
          <w:sz w:val="27"/>
          <w:szCs w:val="27"/>
          <w:lang w:eastAsia="ru-RU"/>
        </w:rPr>
        <w:t>1. Настоящие Правила определяют порядок исчисления денежного содержания лица, замещающего государственную должность:</w:t>
      </w:r>
    </w:p>
    <w:p w14:paraId="5E77EBA1" w14:textId="77777777" w:rsidR="00572E20" w:rsidRPr="00572E20" w:rsidRDefault="00572E20" w:rsidP="00572E20">
      <w:pPr>
        <w:widowControl w:val="0"/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Par115"/>
      <w:bookmarkEnd w:id="0"/>
      <w:r w:rsidRPr="00572E20">
        <w:rPr>
          <w:rFonts w:ascii="Times New Roman" w:eastAsia="Times New Roman" w:hAnsi="Times New Roman" w:cs="Times New Roman"/>
          <w:sz w:val="27"/>
          <w:szCs w:val="27"/>
          <w:lang w:eastAsia="ru-RU"/>
        </w:rPr>
        <w:t>1.1. На период нахождения в ежегодном оплачиваемом отпуске.</w:t>
      </w:r>
    </w:p>
    <w:p w14:paraId="39977128" w14:textId="77777777" w:rsidR="00572E20" w:rsidRPr="00572E20" w:rsidRDefault="00572E20" w:rsidP="00572E20">
      <w:pPr>
        <w:widowControl w:val="0"/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2E20">
        <w:rPr>
          <w:rFonts w:ascii="Times New Roman" w:eastAsia="Times New Roman" w:hAnsi="Times New Roman" w:cs="Times New Roman"/>
          <w:sz w:val="27"/>
          <w:szCs w:val="27"/>
          <w:lang w:eastAsia="ru-RU"/>
        </w:rPr>
        <w:t>1.2. На период временной нетрудоспособности.</w:t>
      </w:r>
    </w:p>
    <w:p w14:paraId="01DCD411" w14:textId="77777777" w:rsidR="00572E20" w:rsidRPr="00572E20" w:rsidRDefault="00572E20" w:rsidP="00572E20">
      <w:pPr>
        <w:widowControl w:val="0"/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1" w:name="Par116"/>
      <w:bookmarkEnd w:id="1"/>
      <w:r w:rsidRPr="00572E20">
        <w:rPr>
          <w:rFonts w:ascii="Times New Roman" w:eastAsia="Times New Roman" w:hAnsi="Times New Roman" w:cs="Times New Roman"/>
          <w:sz w:val="27"/>
          <w:szCs w:val="27"/>
          <w:lang w:eastAsia="ru-RU"/>
        </w:rPr>
        <w:t>1.3. На период нахождения в служебной командировке.</w:t>
      </w:r>
    </w:p>
    <w:p w14:paraId="0FC03D10" w14:textId="77777777" w:rsidR="00572E20" w:rsidRPr="00572E20" w:rsidRDefault="00572E20" w:rsidP="00572E20">
      <w:pPr>
        <w:widowControl w:val="0"/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2" w:name="Par119"/>
      <w:bookmarkEnd w:id="2"/>
      <w:r w:rsidRPr="00572E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1.4. При отстранении от замещаемой государственной должности на период осуществления контроля за его расходами, а также за расходами его супруги (супруга) и несовершеннолетних детей в соответствии с Федеральным </w:t>
      </w:r>
      <w:hyperlink r:id="rId4" w:history="1">
        <w:r w:rsidRPr="00572E2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законом</w:t>
        </w:r>
      </w:hyperlink>
      <w:r w:rsidRPr="00572E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72E2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от 3 декабря 2012 г. № 230-ФЗ «О контроле за соответствием расходов лиц, замещающих государственные должности, и иных лиц их доходам».</w:t>
      </w:r>
    </w:p>
    <w:p w14:paraId="5CF33AB9" w14:textId="77777777" w:rsidR="00572E20" w:rsidRPr="00572E20" w:rsidRDefault="00572E20" w:rsidP="00572E20">
      <w:pPr>
        <w:widowControl w:val="0"/>
        <w:autoSpaceDE w:val="0"/>
        <w:autoSpaceDN w:val="0"/>
        <w:adjustRightInd w:val="0"/>
        <w:spacing w:before="240" w:after="0" w:line="252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2E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 В случаях, предусмотренных </w:t>
      </w:r>
      <w:hyperlink r:id="rId5" w:anchor="Par116" w:tooltip="2) на период нахождения в служебной командировке;" w:history="1">
        <w:r w:rsidRPr="00572E2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подпунктами 1.</w:t>
        </w:r>
      </w:hyperlink>
      <w:r w:rsidRPr="00572E20">
        <w:rPr>
          <w:rFonts w:ascii="Times New Roman" w:eastAsia="Times New Roman" w:hAnsi="Times New Roman" w:cs="Times New Roman"/>
          <w:sz w:val="27"/>
          <w:szCs w:val="27"/>
          <w:lang w:eastAsia="ru-RU"/>
        </w:rPr>
        <w:t>3, 1.</w:t>
      </w:r>
      <w:hyperlink r:id="rId6" w:anchor="Par119" w:tooltip="5) при отстранении от замещаемой государственной должности на период осуществления контроля за его расходами, а также расходами его супруги (супруга) и несовершеннолетних детей в соответствии с Федеральным законом от 3 декабря 2012 года N 230-ФЗ &quot;О контро" w:history="1">
        <w:r w:rsidRPr="00572E2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4</w:t>
        </w:r>
      </w:hyperlink>
      <w:r w:rsidRPr="00572E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пункта 1 настоящих Правил, лицу, замещающему государственную должность, сохраняется денежное содержание за весь соответствующий период как за фактически отработанное время.</w:t>
      </w:r>
    </w:p>
    <w:p w14:paraId="7A20A69E" w14:textId="77777777" w:rsidR="00572E20" w:rsidRPr="00572E20" w:rsidRDefault="00572E20" w:rsidP="00572E20">
      <w:pPr>
        <w:widowControl w:val="0"/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2E20">
        <w:rPr>
          <w:rFonts w:ascii="Times New Roman" w:eastAsia="Times New Roman" w:hAnsi="Times New Roman" w:cs="Times New Roman"/>
          <w:sz w:val="27"/>
          <w:szCs w:val="27"/>
          <w:lang w:eastAsia="ru-RU"/>
        </w:rPr>
        <w:t>Сохраняемое денежное содержание при этом состоит из месячного должностного оклада, месячного денежного поощрения и дополнительных выплат, установленных пунктом 1 Указа Главы Донецкой Народной Республики от 28 декабря 2023 г. № 640 «</w:t>
      </w:r>
      <w:r w:rsidRPr="00572E20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О денежном содержании лиц, замещающих государственные должности Донецкой Народной Республики</w:t>
      </w:r>
      <w:r w:rsidRPr="00572E20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14:paraId="51A4EC51" w14:textId="77777777" w:rsidR="00572E20" w:rsidRPr="00572E20" w:rsidRDefault="00572E20" w:rsidP="00572E20">
      <w:pPr>
        <w:widowControl w:val="0"/>
        <w:autoSpaceDE w:val="0"/>
        <w:autoSpaceDN w:val="0"/>
        <w:adjustRightInd w:val="0"/>
        <w:spacing w:before="240" w:after="0" w:line="252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2E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 В случае, предусмотренном подпунктом 1.2 пункта 1 настоящих Правил, лицу, замещающему государственную должность, осуществляется выплата пособия в порядке, установленном Федеральным законом от 29 декабря 2006 г. </w:t>
      </w:r>
      <w:r w:rsidRPr="00572E2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№ 255-ФЗ «Об обязательном социальном страховании на случай временной нетрудоспособности и в связи с материнством».</w:t>
      </w:r>
    </w:p>
    <w:p w14:paraId="3F0AAF13" w14:textId="77777777" w:rsidR="00572E20" w:rsidRPr="00572E20" w:rsidRDefault="00572E20" w:rsidP="00572E20">
      <w:pPr>
        <w:widowControl w:val="0"/>
        <w:autoSpaceDE w:val="0"/>
        <w:autoSpaceDN w:val="0"/>
        <w:adjustRightInd w:val="0"/>
        <w:spacing w:after="120" w:line="252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2E2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этом денежное содержание, из которого рассчитывается выплата пособия, исчисляется исходя из установленных лицу, замещающему государственную должность, на дату наступления временной нетрудоспособности размеров месячного должностного оклада и месячного денежного поощрения.</w:t>
      </w:r>
    </w:p>
    <w:p w14:paraId="17EB48F7" w14:textId="77777777" w:rsidR="00572E20" w:rsidRPr="00572E20" w:rsidRDefault="00572E20" w:rsidP="00572E20">
      <w:pPr>
        <w:widowControl w:val="0"/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2E2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Денежное содержание лица, замещающего государственную должность, периоды временной нетрудоспособности у которого наступили до дня вступления в силу Указа Главы Донецкой Народной Республики от 28 декабря 2023 г. № 640 «</w:t>
      </w:r>
      <w:r w:rsidRPr="00572E20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О денежном содержании лиц, замещающих государственные должности Донецкой Народной Республики</w:t>
      </w:r>
      <w:r w:rsidRPr="00572E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исчисляется исходя из установленных такому лицу на дату наступления временной нетрудоспособности размеров должностного оклада, ежемесячной квалификационной надбавки к должностному окладу, ежемесячной надбавки к должностному окладу за особые условия государственной службы, ежемесячной надбавки к должностному окладу </w:t>
      </w:r>
      <w:r w:rsidRPr="00572E2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за выслугу лет.</w:t>
      </w:r>
    </w:p>
    <w:p w14:paraId="385AF623" w14:textId="77777777" w:rsidR="00572E20" w:rsidRPr="00572E20" w:rsidRDefault="00572E20" w:rsidP="00572E20">
      <w:pPr>
        <w:widowControl w:val="0"/>
        <w:autoSpaceDE w:val="0"/>
        <w:autoSpaceDN w:val="0"/>
        <w:adjustRightInd w:val="0"/>
        <w:spacing w:before="240" w:after="0" w:line="252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2E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 В случае если в период сохранения денежного содержания произошло увеличение (индексация) месячных должностных окладов и (или) дополнительных выплат, исчисленное денежное содержание индексируется со дня вступления </w:t>
      </w:r>
      <w:r w:rsidRPr="00572E2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силу решения об увеличении (индексации) и до окончания указанного периода.</w:t>
      </w:r>
    </w:p>
    <w:p w14:paraId="14A15E5B" w14:textId="77777777" w:rsidR="00572E20" w:rsidRPr="00572E20" w:rsidRDefault="00572E20" w:rsidP="00572E20">
      <w:pPr>
        <w:widowControl w:val="0"/>
        <w:spacing w:after="0" w:line="252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72E20">
        <w:rPr>
          <w:rFonts w:ascii="Times New Roman" w:eastAsia="Times New Roman" w:hAnsi="Times New Roman" w:cs="Times New Roman"/>
          <w:sz w:val="27"/>
          <w:szCs w:val="27"/>
        </w:rPr>
        <w:t>________________</w:t>
      </w:r>
    </w:p>
    <w:p w14:paraId="0DAD8109" w14:textId="77777777" w:rsidR="00572E20" w:rsidRPr="00572E20" w:rsidRDefault="00572E20" w:rsidP="00572E20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4CCD8B3A" w14:textId="77777777" w:rsidR="00B123AF" w:rsidRDefault="00B123AF">
      <w:bookmarkStart w:id="3" w:name="_GoBack"/>
      <w:bookmarkEnd w:id="3"/>
    </w:p>
    <w:sectPr w:rsidR="00B123AF" w:rsidSect="00DC1BB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8817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43BDDAE" w14:textId="77777777" w:rsidR="00130D1A" w:rsidRPr="00130D1A" w:rsidRDefault="00572E2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30D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30D1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30D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130D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7B44AE2" w14:textId="77777777" w:rsidR="00FA3736" w:rsidRPr="00130D1A" w:rsidRDefault="00572E20" w:rsidP="00130D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51"/>
    <w:rsid w:val="00172C39"/>
    <w:rsid w:val="00572E20"/>
    <w:rsid w:val="00626651"/>
    <w:rsid w:val="00781704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9CDD0-93FB-44CB-BAC4-DDE3363E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T:\&#1044;&#1050;&#1080;&#1059;&#1054;\_&#1054;&#1048;&#1040;&#1054;\&#1055;&#1056;&#1054;&#1042;&#1045;&#1044;&#1045;&#1053;&#1053;&#1067;&#1049;%20&#1069;&#1050;&#1054;&#1053;.&#1040;&#1053;&#1040;&#1051;&#1048;&#1047;\&#1040;&#1053;&#1040;&#1051;&#1048;&#1047;%20&#1057;&#1045;&#1058;&#1048;\&#1054;&#1055;&#1058;&#1048;&#1052;&#1048;&#1047;&#1040;&#1062;&#1048;&#1071;\&#1053;&#1054;&#1056;&#1052;&#1040;&#1058;&#1048;&#1042;&#1050;&#1040;%20&#1087;&#1086;%20&#1089;&#1091;&#1073;&#1098;&#1077;&#1082;&#1090;&#1072;&#1084;\&#1056;&#1086;&#1089;&#1090;&#1086;&#1074;\&#1054;&#1073;&#1083;&#1072;&#1089;&#1090;&#1085;&#1086;&#1081;%20&#1079;&#1072;&#1082;&#1086;&#1085;%20&#1056;&#1086;&#1089;&#1090;&#1086;&#1074;&#1089;&#1082;&#1086;&#1081;%20&#1086;&#1073;&#1083;&#1072;&#1089;&#1090;&#1080;%20&#1086;&#1090;%2010.12.2010%20N%20537-&#1047;&#1057;%20(&#1088;%20(2).rtf" TargetMode="External"/><Relationship Id="rId5" Type="http://schemas.openxmlformats.org/officeDocument/2006/relationships/hyperlink" Target="file:///T:\&#1044;&#1050;&#1080;&#1059;&#1054;\_&#1054;&#1048;&#1040;&#1054;\&#1055;&#1056;&#1054;&#1042;&#1045;&#1044;&#1045;&#1053;&#1053;&#1067;&#1049;%20&#1069;&#1050;&#1054;&#1053;.&#1040;&#1053;&#1040;&#1051;&#1048;&#1047;\&#1040;&#1053;&#1040;&#1051;&#1048;&#1047;%20&#1057;&#1045;&#1058;&#1048;\&#1054;&#1055;&#1058;&#1048;&#1052;&#1048;&#1047;&#1040;&#1062;&#1048;&#1071;\&#1053;&#1054;&#1056;&#1052;&#1040;&#1058;&#1048;&#1042;&#1050;&#1040;%20&#1087;&#1086;%20&#1089;&#1091;&#1073;&#1098;&#1077;&#1082;&#1090;&#1072;&#1084;\&#1056;&#1086;&#1089;&#1090;&#1086;&#1074;\&#1054;&#1073;&#1083;&#1072;&#1089;&#1090;&#1085;&#1086;&#1081;%20&#1079;&#1072;&#1082;&#1086;&#1085;%20&#1056;&#1086;&#1089;&#1090;&#1086;&#1074;&#1089;&#1082;&#1086;&#1081;%20&#1086;&#1073;&#1083;&#1072;&#1089;&#1090;&#1080;%20&#1086;&#1090;%2010.12.2010%20N%20537-&#1047;&#1057;%20(&#1088;%20(2).rtf" TargetMode="External"/><Relationship Id="rId4" Type="http://schemas.openxmlformats.org/officeDocument/2006/relationships/hyperlink" Target="http://Legislationrf.ru?req=doc&amp;base=LAW&amp;n=435983&amp;date=02.05.202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2024-11-06T13:33:00Z</dcterms:created>
  <dcterms:modified xsi:type="dcterms:W3CDTF">2024-11-06T13:33:00Z</dcterms:modified>
</cp:coreProperties>
</file>