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87515" w14:textId="77777777" w:rsidR="002E0CD1" w:rsidRPr="002E0CD1" w:rsidRDefault="002E0CD1" w:rsidP="002E0CD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2E0CD1">
        <w:rPr>
          <w:rFonts w:ascii="Times New Roman" w:eastAsia="Calibri" w:hAnsi="Times New Roman" w:cs="Times New Roman"/>
          <w:sz w:val="24"/>
          <w:szCs w:val="24"/>
        </w:rPr>
        <w:t>Приложение 12</w:t>
      </w:r>
      <w:r w:rsidRPr="002E0CD1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2E0CD1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03706B31" w14:textId="77777777" w:rsidR="002E0CD1" w:rsidRPr="002E0CD1" w:rsidRDefault="002E0CD1" w:rsidP="002E0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CCF1FF" w14:textId="77777777" w:rsidR="002E0CD1" w:rsidRPr="002E0CD1" w:rsidRDefault="002E0CD1" w:rsidP="002E0C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0CD1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p w14:paraId="736C8A24" w14:textId="77777777" w:rsidR="002E0CD1" w:rsidRPr="002E0CD1" w:rsidRDefault="002E0CD1" w:rsidP="002E0C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0CD1">
        <w:rPr>
          <w:rFonts w:ascii="Times New Roman" w:eastAsia="Calibri" w:hAnsi="Times New Roman" w:cs="Times New Roman"/>
          <w:sz w:val="24"/>
          <w:szCs w:val="24"/>
        </w:rPr>
        <w:t xml:space="preserve">Объем субвенций, предоставляемых бюджетам муниципальных округов, городских округов Донецкой Народной Республики на 2024 год </w:t>
      </w:r>
    </w:p>
    <w:tbl>
      <w:tblPr>
        <w:tblStyle w:val="8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2E0CD1" w:rsidRPr="002E0CD1" w14:paraId="22F8CAAC" w14:textId="77777777" w:rsidTr="00870C81">
        <w:trPr>
          <w:cantSplit/>
        </w:trPr>
        <w:tc>
          <w:tcPr>
            <w:tcW w:w="6941" w:type="dxa"/>
            <w:vAlign w:val="center"/>
          </w:tcPr>
          <w:p w14:paraId="25FC845C" w14:textId="77777777" w:rsidR="002E0CD1" w:rsidRPr="002E0CD1" w:rsidRDefault="002E0CD1" w:rsidP="002E0CD1">
            <w:pPr>
              <w:jc w:val="center"/>
              <w:rPr>
                <w:rFonts w:eastAsia="Calibri"/>
              </w:rPr>
            </w:pPr>
            <w:r w:rsidRPr="002E0CD1">
              <w:rPr>
                <w:rFonts w:eastAsia="Calibri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14:paraId="636E8BDF" w14:textId="77777777" w:rsidR="002E0CD1" w:rsidRPr="002E0CD1" w:rsidRDefault="002E0CD1" w:rsidP="002E0CD1">
            <w:pPr>
              <w:jc w:val="center"/>
              <w:rPr>
                <w:rFonts w:eastAsia="Calibri"/>
              </w:rPr>
            </w:pPr>
            <w:r w:rsidRPr="002E0CD1">
              <w:rPr>
                <w:rFonts w:eastAsia="Calibri"/>
              </w:rPr>
              <w:t>Сумма,</w:t>
            </w:r>
            <w:r w:rsidRPr="002E0CD1">
              <w:rPr>
                <w:rFonts w:eastAsia="Calibri"/>
              </w:rPr>
              <w:br/>
              <w:t>тыс. рублей</w:t>
            </w:r>
          </w:p>
        </w:tc>
      </w:tr>
    </w:tbl>
    <w:p w14:paraId="3D83E819" w14:textId="77777777" w:rsidR="002E0CD1" w:rsidRPr="002E0CD1" w:rsidRDefault="002E0CD1" w:rsidP="002E0CD1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8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2E0CD1" w:rsidRPr="002E0CD1" w14:paraId="77A57840" w14:textId="77777777" w:rsidTr="00870C81">
        <w:trPr>
          <w:cantSplit/>
          <w:tblHeader/>
        </w:trPr>
        <w:tc>
          <w:tcPr>
            <w:tcW w:w="6941" w:type="dxa"/>
            <w:vAlign w:val="center"/>
          </w:tcPr>
          <w:p w14:paraId="086BE918" w14:textId="77777777" w:rsidR="002E0CD1" w:rsidRPr="002E0CD1" w:rsidRDefault="002E0CD1" w:rsidP="002E0CD1">
            <w:pPr>
              <w:jc w:val="center"/>
              <w:rPr>
                <w:rFonts w:eastAsia="Calibri"/>
              </w:rPr>
            </w:pPr>
            <w:r w:rsidRPr="002E0CD1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2ED9E150" w14:textId="77777777" w:rsidR="002E0CD1" w:rsidRPr="002E0CD1" w:rsidRDefault="002E0CD1" w:rsidP="002E0CD1">
            <w:pPr>
              <w:jc w:val="center"/>
              <w:rPr>
                <w:rFonts w:eastAsia="Calibri"/>
              </w:rPr>
            </w:pPr>
            <w:r w:rsidRPr="002E0CD1">
              <w:rPr>
                <w:rFonts w:eastAsia="Calibri"/>
              </w:rPr>
              <w:t>2</w:t>
            </w:r>
          </w:p>
        </w:tc>
      </w:tr>
      <w:tr w:rsidR="002E0CD1" w:rsidRPr="002E0CD1" w14:paraId="025DDC2A" w14:textId="77777777" w:rsidTr="00870C81">
        <w:trPr>
          <w:cantSplit/>
        </w:trPr>
        <w:tc>
          <w:tcPr>
            <w:tcW w:w="6941" w:type="dxa"/>
          </w:tcPr>
          <w:p w14:paraId="22032650" w14:textId="77777777" w:rsidR="002E0CD1" w:rsidRPr="002E0CD1" w:rsidRDefault="002E0CD1" w:rsidP="002E0CD1">
            <w:pPr>
              <w:rPr>
                <w:rFonts w:eastAsia="Calibri"/>
              </w:rPr>
            </w:pPr>
            <w:r w:rsidRPr="002E0CD1">
              <w:rPr>
                <w:rFonts w:eastAsia="Calibri"/>
              </w:rPr>
              <w:t>Субвенция местным бюджетам из бюджета Донецкой Народной Республики на осуществление возложенных полномочий по первичному воинскому учету на территориях, где отсутствуют военные комиссариаты по Донецкой Народной Республике</w:t>
            </w:r>
          </w:p>
        </w:tc>
        <w:tc>
          <w:tcPr>
            <w:tcW w:w="2404" w:type="dxa"/>
            <w:vAlign w:val="bottom"/>
          </w:tcPr>
          <w:p w14:paraId="6DE196AA" w14:textId="77777777" w:rsidR="002E0CD1" w:rsidRPr="002E0CD1" w:rsidRDefault="002E0CD1" w:rsidP="002E0CD1">
            <w:pPr>
              <w:jc w:val="right"/>
              <w:rPr>
                <w:rFonts w:eastAsia="Calibri"/>
              </w:rPr>
            </w:pPr>
            <w:r w:rsidRPr="002E0CD1">
              <w:rPr>
                <w:rFonts w:eastAsia="Calibri"/>
              </w:rPr>
              <w:t>3 998,60000</w:t>
            </w:r>
          </w:p>
        </w:tc>
      </w:tr>
      <w:tr w:rsidR="002E0CD1" w:rsidRPr="002E0CD1" w14:paraId="6BE51F2E" w14:textId="77777777" w:rsidTr="00870C81">
        <w:trPr>
          <w:cantSplit/>
        </w:trPr>
        <w:tc>
          <w:tcPr>
            <w:tcW w:w="6941" w:type="dxa"/>
          </w:tcPr>
          <w:p w14:paraId="65D3FA04" w14:textId="77777777" w:rsidR="002E0CD1" w:rsidRPr="002E0CD1" w:rsidRDefault="002E0CD1" w:rsidP="002E0CD1">
            <w:pPr>
              <w:rPr>
                <w:rFonts w:eastAsia="Calibri"/>
              </w:rPr>
            </w:pPr>
            <w:r w:rsidRPr="002E0CD1">
              <w:rPr>
                <w:rFonts w:eastAsia="Calibri"/>
              </w:rPr>
              <w:t>ИТОГО</w:t>
            </w:r>
          </w:p>
        </w:tc>
        <w:tc>
          <w:tcPr>
            <w:tcW w:w="2404" w:type="dxa"/>
            <w:vAlign w:val="bottom"/>
          </w:tcPr>
          <w:p w14:paraId="102B6598" w14:textId="77777777" w:rsidR="002E0CD1" w:rsidRPr="002E0CD1" w:rsidRDefault="002E0CD1" w:rsidP="002E0CD1">
            <w:pPr>
              <w:jc w:val="right"/>
              <w:rPr>
                <w:rFonts w:eastAsia="Calibri"/>
              </w:rPr>
            </w:pPr>
            <w:r w:rsidRPr="002E0CD1">
              <w:rPr>
                <w:rFonts w:eastAsia="Calibri"/>
              </w:rPr>
              <w:t>3 998,60000</w:t>
            </w:r>
          </w:p>
        </w:tc>
      </w:tr>
    </w:tbl>
    <w:p w14:paraId="4FEA12EF" w14:textId="77777777" w:rsidR="002E0CD1" w:rsidRPr="002E0CD1" w:rsidRDefault="002E0CD1" w:rsidP="002E0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E531F7" w14:textId="77777777" w:rsidR="002E0CD1" w:rsidRPr="002E0CD1" w:rsidRDefault="002E0CD1" w:rsidP="002E0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CD1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30BAB416" w14:textId="77777777" w:rsidR="002E0CD1" w:rsidRPr="002E0CD1" w:rsidRDefault="002E0CD1" w:rsidP="002E0C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0CD1">
        <w:rPr>
          <w:rFonts w:ascii="Times New Roman" w:eastAsia="Calibri" w:hAnsi="Times New Roman" w:cs="Times New Roman"/>
          <w:sz w:val="24"/>
          <w:szCs w:val="24"/>
        </w:rPr>
        <w:lastRenderedPageBreak/>
        <w:t>Таблица 2.</w:t>
      </w:r>
    </w:p>
    <w:p w14:paraId="059B844A" w14:textId="77777777" w:rsidR="002E0CD1" w:rsidRPr="002E0CD1" w:rsidRDefault="002E0CD1" w:rsidP="002E0C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0CD1">
        <w:rPr>
          <w:rFonts w:ascii="Times New Roman" w:eastAsia="Calibri" w:hAnsi="Times New Roman" w:cs="Times New Roman"/>
          <w:sz w:val="24"/>
          <w:szCs w:val="24"/>
        </w:rPr>
        <w:t>Распределение субвенции</w:t>
      </w:r>
      <w:r w:rsidRPr="002E0CD1">
        <w:rPr>
          <w:rFonts w:ascii="Times New Roman" w:eastAsia="Calibri" w:hAnsi="Times New Roman" w:cs="Times New Roman"/>
          <w:sz w:val="24"/>
          <w:szCs w:val="24"/>
        </w:rPr>
        <w:br/>
        <w:t>на осуществление возложенных полномочий по первичному воинскому учету на территориях, где отсутствуют военные комиссариаты по Донецкой Народной Республике</w:t>
      </w:r>
    </w:p>
    <w:p w14:paraId="3A2ECB9F" w14:textId="77777777" w:rsidR="002E0CD1" w:rsidRPr="002E0CD1" w:rsidRDefault="002E0CD1" w:rsidP="002E0C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0CD1">
        <w:rPr>
          <w:rFonts w:ascii="Times New Roman" w:eastAsia="Calibri" w:hAnsi="Times New Roman" w:cs="Times New Roman"/>
          <w:sz w:val="24"/>
          <w:szCs w:val="24"/>
        </w:rPr>
        <w:t xml:space="preserve">на 2024 год </w:t>
      </w:r>
    </w:p>
    <w:tbl>
      <w:tblPr>
        <w:tblStyle w:val="8"/>
        <w:tblW w:w="93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2409"/>
      </w:tblGrid>
      <w:tr w:rsidR="002E0CD1" w:rsidRPr="002E0CD1" w14:paraId="7B664749" w14:textId="77777777" w:rsidTr="00870C81">
        <w:trPr>
          <w:cantSplit/>
          <w:trHeight w:val="20"/>
        </w:trPr>
        <w:tc>
          <w:tcPr>
            <w:tcW w:w="6946" w:type="dxa"/>
            <w:vAlign w:val="center"/>
          </w:tcPr>
          <w:p w14:paraId="30466A34" w14:textId="77777777" w:rsidR="002E0CD1" w:rsidRPr="002E0CD1" w:rsidRDefault="002E0CD1" w:rsidP="002E0CD1">
            <w:pPr>
              <w:jc w:val="center"/>
              <w:rPr>
                <w:rFonts w:eastAsia="Calibri"/>
              </w:rPr>
            </w:pPr>
            <w:r w:rsidRPr="002E0CD1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9" w:type="dxa"/>
            <w:vAlign w:val="center"/>
          </w:tcPr>
          <w:p w14:paraId="186525C2" w14:textId="77777777" w:rsidR="002E0CD1" w:rsidRPr="002E0CD1" w:rsidRDefault="002E0CD1" w:rsidP="002E0CD1">
            <w:pPr>
              <w:jc w:val="center"/>
              <w:rPr>
                <w:rFonts w:eastAsia="Calibri"/>
              </w:rPr>
            </w:pPr>
            <w:r w:rsidRPr="002E0CD1">
              <w:rPr>
                <w:rFonts w:eastAsia="Calibri"/>
              </w:rPr>
              <w:t>Сумма,</w:t>
            </w:r>
            <w:r w:rsidRPr="002E0CD1">
              <w:rPr>
                <w:rFonts w:eastAsia="Calibri"/>
              </w:rPr>
              <w:br/>
              <w:t>тыс. рублей</w:t>
            </w:r>
          </w:p>
        </w:tc>
      </w:tr>
      <w:tr w:rsidR="002E0CD1" w:rsidRPr="002E0CD1" w14:paraId="24333A92" w14:textId="77777777" w:rsidTr="00870C81">
        <w:trPr>
          <w:cantSplit/>
          <w:trHeight w:val="20"/>
          <w:tblHeader/>
        </w:trPr>
        <w:tc>
          <w:tcPr>
            <w:tcW w:w="6946" w:type="dxa"/>
            <w:vAlign w:val="center"/>
          </w:tcPr>
          <w:p w14:paraId="1DC9A41F" w14:textId="77777777" w:rsidR="002E0CD1" w:rsidRPr="002E0CD1" w:rsidRDefault="002E0CD1" w:rsidP="002E0CD1">
            <w:pPr>
              <w:jc w:val="center"/>
              <w:rPr>
                <w:rFonts w:eastAsia="Calibri"/>
              </w:rPr>
            </w:pPr>
            <w:r w:rsidRPr="002E0CD1">
              <w:rPr>
                <w:rFonts w:eastAsia="Calibri"/>
              </w:rPr>
              <w:t>1</w:t>
            </w:r>
          </w:p>
        </w:tc>
        <w:tc>
          <w:tcPr>
            <w:tcW w:w="2409" w:type="dxa"/>
            <w:vAlign w:val="center"/>
          </w:tcPr>
          <w:p w14:paraId="5BAA029D" w14:textId="77777777" w:rsidR="002E0CD1" w:rsidRPr="002E0CD1" w:rsidRDefault="002E0CD1" w:rsidP="002E0CD1">
            <w:pPr>
              <w:jc w:val="center"/>
              <w:rPr>
                <w:rFonts w:eastAsia="Calibri"/>
              </w:rPr>
            </w:pPr>
            <w:r w:rsidRPr="002E0CD1">
              <w:rPr>
                <w:rFonts w:eastAsia="Calibri"/>
              </w:rPr>
              <w:t>2</w:t>
            </w:r>
          </w:p>
        </w:tc>
      </w:tr>
      <w:tr w:rsidR="002E0CD1" w:rsidRPr="002E0CD1" w14:paraId="11E447C0" w14:textId="77777777" w:rsidTr="00870C81">
        <w:trPr>
          <w:cantSplit/>
          <w:trHeight w:val="20"/>
        </w:trPr>
        <w:tc>
          <w:tcPr>
            <w:tcW w:w="6946" w:type="dxa"/>
            <w:noWrap/>
            <w:hideMark/>
          </w:tcPr>
          <w:p w14:paraId="5C5ABE57" w14:textId="77777777" w:rsidR="002E0CD1" w:rsidRPr="002E0CD1" w:rsidRDefault="002E0CD1" w:rsidP="002E0CD1">
            <w:pPr>
              <w:rPr>
                <w:rFonts w:eastAsia="Times New Roman"/>
                <w:lang w:eastAsia="ru-RU"/>
              </w:rPr>
            </w:pPr>
            <w:r w:rsidRPr="002E0CD1">
              <w:rPr>
                <w:rFonts w:eastAsia="Times New Roman"/>
                <w:lang w:eastAsia="ru-RU"/>
              </w:rPr>
              <w:t>Городской округ Докучаевск</w:t>
            </w:r>
          </w:p>
        </w:tc>
        <w:tc>
          <w:tcPr>
            <w:tcW w:w="2409" w:type="dxa"/>
            <w:noWrap/>
            <w:hideMark/>
          </w:tcPr>
          <w:p w14:paraId="2044FE80" w14:textId="77777777" w:rsidR="002E0CD1" w:rsidRPr="002E0CD1" w:rsidRDefault="002E0CD1" w:rsidP="002E0CD1">
            <w:pPr>
              <w:jc w:val="right"/>
              <w:rPr>
                <w:rFonts w:eastAsia="Times New Roman"/>
                <w:lang w:eastAsia="ru-RU"/>
              </w:rPr>
            </w:pPr>
            <w:r w:rsidRPr="002E0CD1">
              <w:rPr>
                <w:rFonts w:eastAsia="Times New Roman"/>
                <w:lang w:eastAsia="ru-RU"/>
              </w:rPr>
              <w:t>356,47900</w:t>
            </w:r>
          </w:p>
        </w:tc>
      </w:tr>
      <w:tr w:rsidR="002E0CD1" w:rsidRPr="002E0CD1" w14:paraId="10502989" w14:textId="77777777" w:rsidTr="00870C81">
        <w:trPr>
          <w:cantSplit/>
          <w:trHeight w:val="20"/>
        </w:trPr>
        <w:tc>
          <w:tcPr>
            <w:tcW w:w="6946" w:type="dxa"/>
            <w:noWrap/>
            <w:hideMark/>
          </w:tcPr>
          <w:p w14:paraId="7DA13CA8" w14:textId="77777777" w:rsidR="002E0CD1" w:rsidRPr="002E0CD1" w:rsidRDefault="002E0CD1" w:rsidP="002E0CD1">
            <w:pPr>
              <w:rPr>
                <w:rFonts w:eastAsia="Times New Roman"/>
                <w:lang w:eastAsia="ru-RU"/>
              </w:rPr>
            </w:pPr>
            <w:r w:rsidRPr="002E0CD1">
              <w:rPr>
                <w:rFonts w:eastAsia="Times New Roman"/>
                <w:lang w:eastAsia="ru-RU"/>
              </w:rPr>
              <w:t>Городской округ Иловайск</w:t>
            </w:r>
          </w:p>
        </w:tc>
        <w:tc>
          <w:tcPr>
            <w:tcW w:w="2409" w:type="dxa"/>
            <w:noWrap/>
            <w:hideMark/>
          </w:tcPr>
          <w:p w14:paraId="2DA0E3CE" w14:textId="77777777" w:rsidR="002E0CD1" w:rsidRPr="002E0CD1" w:rsidRDefault="002E0CD1" w:rsidP="002E0CD1">
            <w:pPr>
              <w:jc w:val="right"/>
              <w:rPr>
                <w:rFonts w:eastAsia="Times New Roman"/>
                <w:lang w:eastAsia="ru-RU"/>
              </w:rPr>
            </w:pPr>
            <w:r w:rsidRPr="002E0CD1">
              <w:rPr>
                <w:rFonts w:eastAsia="Times New Roman"/>
                <w:lang w:eastAsia="ru-RU"/>
              </w:rPr>
              <w:t>356,47900</w:t>
            </w:r>
          </w:p>
        </w:tc>
      </w:tr>
      <w:tr w:rsidR="002E0CD1" w:rsidRPr="002E0CD1" w14:paraId="2622A16E" w14:textId="77777777" w:rsidTr="00870C81">
        <w:trPr>
          <w:cantSplit/>
          <w:trHeight w:val="20"/>
        </w:trPr>
        <w:tc>
          <w:tcPr>
            <w:tcW w:w="6946" w:type="dxa"/>
            <w:noWrap/>
            <w:hideMark/>
          </w:tcPr>
          <w:p w14:paraId="6E561C1F" w14:textId="77777777" w:rsidR="002E0CD1" w:rsidRPr="002E0CD1" w:rsidRDefault="002E0CD1" w:rsidP="002E0CD1">
            <w:pPr>
              <w:rPr>
                <w:rFonts w:eastAsia="Times New Roman"/>
                <w:lang w:eastAsia="ru-RU"/>
              </w:rPr>
            </w:pPr>
            <w:r w:rsidRPr="002E0CD1">
              <w:rPr>
                <w:rFonts w:eastAsia="Times New Roman"/>
                <w:lang w:eastAsia="ru-RU"/>
              </w:rPr>
              <w:t>Амвросиевский муниципальный округ</w:t>
            </w:r>
          </w:p>
        </w:tc>
        <w:tc>
          <w:tcPr>
            <w:tcW w:w="2409" w:type="dxa"/>
            <w:noWrap/>
            <w:hideMark/>
          </w:tcPr>
          <w:p w14:paraId="7881C9AB" w14:textId="77777777" w:rsidR="002E0CD1" w:rsidRPr="002E0CD1" w:rsidRDefault="002E0CD1" w:rsidP="002E0CD1">
            <w:pPr>
              <w:jc w:val="right"/>
              <w:rPr>
                <w:rFonts w:eastAsia="Times New Roman"/>
                <w:lang w:eastAsia="ru-RU"/>
              </w:rPr>
            </w:pPr>
            <w:r w:rsidRPr="002E0CD1">
              <w:rPr>
                <w:rFonts w:eastAsia="Times New Roman"/>
                <w:lang w:eastAsia="ru-RU"/>
              </w:rPr>
              <w:t>356,47900</w:t>
            </w:r>
          </w:p>
        </w:tc>
      </w:tr>
      <w:tr w:rsidR="002E0CD1" w:rsidRPr="002E0CD1" w14:paraId="10326D92" w14:textId="77777777" w:rsidTr="00870C81">
        <w:trPr>
          <w:cantSplit/>
          <w:trHeight w:val="20"/>
        </w:trPr>
        <w:tc>
          <w:tcPr>
            <w:tcW w:w="6946" w:type="dxa"/>
            <w:noWrap/>
            <w:hideMark/>
          </w:tcPr>
          <w:p w14:paraId="1997B9A0" w14:textId="77777777" w:rsidR="002E0CD1" w:rsidRPr="002E0CD1" w:rsidRDefault="002E0CD1" w:rsidP="002E0CD1">
            <w:pPr>
              <w:rPr>
                <w:rFonts w:eastAsia="Times New Roman"/>
                <w:lang w:eastAsia="ru-RU"/>
              </w:rPr>
            </w:pPr>
            <w:proofErr w:type="spellStart"/>
            <w:r w:rsidRPr="002E0CD1">
              <w:rPr>
                <w:rFonts w:eastAsia="Times New Roman"/>
                <w:lang w:eastAsia="ru-RU"/>
              </w:rPr>
              <w:t>Волновахский</w:t>
            </w:r>
            <w:proofErr w:type="spellEnd"/>
            <w:r w:rsidRPr="002E0CD1">
              <w:rPr>
                <w:rFonts w:eastAsia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6CB8FF98" w14:textId="77777777" w:rsidR="002E0CD1" w:rsidRPr="002E0CD1" w:rsidRDefault="002E0CD1" w:rsidP="002E0CD1">
            <w:pPr>
              <w:jc w:val="right"/>
              <w:rPr>
                <w:rFonts w:eastAsia="Times New Roman"/>
                <w:lang w:eastAsia="ru-RU"/>
              </w:rPr>
            </w:pPr>
            <w:r w:rsidRPr="002E0CD1">
              <w:rPr>
                <w:rFonts w:eastAsia="Times New Roman"/>
                <w:lang w:eastAsia="ru-RU"/>
              </w:rPr>
              <w:t>131,71500</w:t>
            </w:r>
          </w:p>
        </w:tc>
      </w:tr>
      <w:tr w:rsidR="002E0CD1" w:rsidRPr="002E0CD1" w14:paraId="4A1D421E" w14:textId="77777777" w:rsidTr="00870C81">
        <w:trPr>
          <w:cantSplit/>
          <w:trHeight w:val="20"/>
        </w:trPr>
        <w:tc>
          <w:tcPr>
            <w:tcW w:w="6946" w:type="dxa"/>
            <w:noWrap/>
            <w:hideMark/>
          </w:tcPr>
          <w:p w14:paraId="79A23D8C" w14:textId="77777777" w:rsidR="002E0CD1" w:rsidRPr="002E0CD1" w:rsidRDefault="002E0CD1" w:rsidP="002E0CD1">
            <w:pPr>
              <w:rPr>
                <w:rFonts w:eastAsia="Times New Roman"/>
                <w:lang w:eastAsia="ru-RU"/>
              </w:rPr>
            </w:pPr>
            <w:r w:rsidRPr="002E0CD1">
              <w:rPr>
                <w:rFonts w:eastAsia="Times New Roman"/>
                <w:lang w:eastAsia="ru-RU"/>
              </w:rPr>
              <w:t>Володарский муниципальный округ</w:t>
            </w:r>
          </w:p>
        </w:tc>
        <w:tc>
          <w:tcPr>
            <w:tcW w:w="2409" w:type="dxa"/>
            <w:noWrap/>
            <w:hideMark/>
          </w:tcPr>
          <w:p w14:paraId="602016F3" w14:textId="77777777" w:rsidR="002E0CD1" w:rsidRPr="002E0CD1" w:rsidRDefault="002E0CD1" w:rsidP="002E0CD1">
            <w:pPr>
              <w:jc w:val="right"/>
              <w:rPr>
                <w:rFonts w:eastAsia="Times New Roman"/>
                <w:lang w:eastAsia="ru-RU"/>
              </w:rPr>
            </w:pPr>
            <w:r w:rsidRPr="002E0CD1">
              <w:rPr>
                <w:rFonts w:eastAsia="Times New Roman"/>
                <w:lang w:eastAsia="ru-RU"/>
              </w:rPr>
              <w:t>131,71500</w:t>
            </w:r>
          </w:p>
        </w:tc>
      </w:tr>
      <w:tr w:rsidR="002E0CD1" w:rsidRPr="002E0CD1" w14:paraId="0B20F631" w14:textId="77777777" w:rsidTr="00870C81">
        <w:trPr>
          <w:cantSplit/>
          <w:trHeight w:val="20"/>
        </w:trPr>
        <w:tc>
          <w:tcPr>
            <w:tcW w:w="6946" w:type="dxa"/>
            <w:noWrap/>
            <w:hideMark/>
          </w:tcPr>
          <w:p w14:paraId="5F7E4A92" w14:textId="77777777" w:rsidR="002E0CD1" w:rsidRPr="002E0CD1" w:rsidRDefault="002E0CD1" w:rsidP="002E0CD1">
            <w:pPr>
              <w:rPr>
                <w:rFonts w:eastAsia="Times New Roman"/>
                <w:lang w:eastAsia="ru-RU"/>
              </w:rPr>
            </w:pPr>
            <w:proofErr w:type="spellStart"/>
            <w:r w:rsidRPr="002E0CD1">
              <w:rPr>
                <w:rFonts w:eastAsia="Times New Roman"/>
                <w:lang w:eastAsia="ru-RU"/>
              </w:rPr>
              <w:t>Мангушский</w:t>
            </w:r>
            <w:proofErr w:type="spellEnd"/>
            <w:r w:rsidRPr="002E0CD1">
              <w:rPr>
                <w:rFonts w:eastAsia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0AFF9C6F" w14:textId="77777777" w:rsidR="002E0CD1" w:rsidRPr="002E0CD1" w:rsidRDefault="002E0CD1" w:rsidP="002E0CD1">
            <w:pPr>
              <w:jc w:val="right"/>
              <w:rPr>
                <w:rFonts w:eastAsia="Times New Roman"/>
                <w:lang w:eastAsia="ru-RU"/>
              </w:rPr>
            </w:pPr>
            <w:r w:rsidRPr="002E0CD1">
              <w:rPr>
                <w:rFonts w:eastAsia="Times New Roman"/>
                <w:lang w:eastAsia="ru-RU"/>
              </w:rPr>
              <w:t>131,71500</w:t>
            </w:r>
          </w:p>
        </w:tc>
      </w:tr>
      <w:tr w:rsidR="002E0CD1" w:rsidRPr="002E0CD1" w14:paraId="6FFCDD2C" w14:textId="77777777" w:rsidTr="00870C81">
        <w:trPr>
          <w:cantSplit/>
          <w:trHeight w:val="20"/>
        </w:trPr>
        <w:tc>
          <w:tcPr>
            <w:tcW w:w="6946" w:type="dxa"/>
            <w:noWrap/>
            <w:hideMark/>
          </w:tcPr>
          <w:p w14:paraId="0A915B32" w14:textId="77777777" w:rsidR="002E0CD1" w:rsidRPr="002E0CD1" w:rsidRDefault="002E0CD1" w:rsidP="002E0CD1">
            <w:pPr>
              <w:rPr>
                <w:rFonts w:eastAsia="Times New Roman"/>
                <w:lang w:eastAsia="ru-RU"/>
              </w:rPr>
            </w:pPr>
            <w:proofErr w:type="spellStart"/>
            <w:r w:rsidRPr="002E0CD1">
              <w:rPr>
                <w:rFonts w:eastAsia="Times New Roman"/>
                <w:lang w:eastAsia="ru-RU"/>
              </w:rPr>
              <w:t>Новоазовский</w:t>
            </w:r>
            <w:proofErr w:type="spellEnd"/>
            <w:r w:rsidRPr="002E0CD1">
              <w:rPr>
                <w:rFonts w:eastAsia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056432C8" w14:textId="77777777" w:rsidR="002E0CD1" w:rsidRPr="002E0CD1" w:rsidRDefault="002E0CD1" w:rsidP="002E0CD1">
            <w:pPr>
              <w:jc w:val="right"/>
              <w:rPr>
                <w:rFonts w:eastAsia="Times New Roman"/>
                <w:lang w:eastAsia="ru-RU"/>
              </w:rPr>
            </w:pPr>
            <w:r w:rsidRPr="002E0CD1">
              <w:rPr>
                <w:rFonts w:eastAsia="Times New Roman"/>
                <w:lang w:eastAsia="ru-RU"/>
              </w:rPr>
              <w:t>356,47900</w:t>
            </w:r>
          </w:p>
        </w:tc>
      </w:tr>
      <w:tr w:rsidR="002E0CD1" w:rsidRPr="002E0CD1" w14:paraId="59736D53" w14:textId="77777777" w:rsidTr="00870C81">
        <w:trPr>
          <w:cantSplit/>
          <w:trHeight w:val="20"/>
        </w:trPr>
        <w:tc>
          <w:tcPr>
            <w:tcW w:w="6946" w:type="dxa"/>
            <w:noWrap/>
            <w:hideMark/>
          </w:tcPr>
          <w:p w14:paraId="52BDDBDE" w14:textId="77777777" w:rsidR="002E0CD1" w:rsidRPr="002E0CD1" w:rsidRDefault="002E0CD1" w:rsidP="002E0CD1">
            <w:pPr>
              <w:rPr>
                <w:rFonts w:eastAsia="Times New Roman"/>
                <w:lang w:eastAsia="ru-RU"/>
              </w:rPr>
            </w:pPr>
            <w:proofErr w:type="spellStart"/>
            <w:r w:rsidRPr="002E0CD1">
              <w:rPr>
                <w:rFonts w:eastAsia="Times New Roman"/>
                <w:lang w:eastAsia="ru-RU"/>
              </w:rPr>
              <w:t>Старобешевский</w:t>
            </w:r>
            <w:proofErr w:type="spellEnd"/>
            <w:r w:rsidRPr="002E0CD1">
              <w:rPr>
                <w:rFonts w:eastAsia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58A8A94A" w14:textId="77777777" w:rsidR="002E0CD1" w:rsidRPr="002E0CD1" w:rsidRDefault="002E0CD1" w:rsidP="002E0CD1">
            <w:pPr>
              <w:jc w:val="right"/>
              <w:rPr>
                <w:rFonts w:eastAsia="Times New Roman"/>
                <w:lang w:eastAsia="ru-RU"/>
              </w:rPr>
            </w:pPr>
            <w:r w:rsidRPr="002E0CD1">
              <w:rPr>
                <w:rFonts w:eastAsia="Times New Roman"/>
                <w:lang w:eastAsia="ru-RU"/>
              </w:rPr>
              <w:t>1 069,43700</w:t>
            </w:r>
          </w:p>
        </w:tc>
      </w:tr>
      <w:tr w:rsidR="002E0CD1" w:rsidRPr="002E0CD1" w14:paraId="12C82017" w14:textId="77777777" w:rsidTr="00870C81">
        <w:trPr>
          <w:cantSplit/>
          <w:trHeight w:val="20"/>
        </w:trPr>
        <w:tc>
          <w:tcPr>
            <w:tcW w:w="6946" w:type="dxa"/>
            <w:noWrap/>
            <w:hideMark/>
          </w:tcPr>
          <w:p w14:paraId="3C35E324" w14:textId="77777777" w:rsidR="002E0CD1" w:rsidRPr="002E0CD1" w:rsidRDefault="002E0CD1" w:rsidP="002E0CD1">
            <w:pPr>
              <w:rPr>
                <w:rFonts w:eastAsia="Times New Roman"/>
                <w:lang w:eastAsia="ru-RU"/>
              </w:rPr>
            </w:pPr>
            <w:proofErr w:type="spellStart"/>
            <w:r w:rsidRPr="002E0CD1">
              <w:rPr>
                <w:rFonts w:eastAsia="Times New Roman"/>
                <w:lang w:eastAsia="ru-RU"/>
              </w:rPr>
              <w:t>Тельмановский</w:t>
            </w:r>
            <w:proofErr w:type="spellEnd"/>
            <w:r w:rsidRPr="002E0CD1">
              <w:rPr>
                <w:rFonts w:eastAsia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7A57BBAF" w14:textId="77777777" w:rsidR="002E0CD1" w:rsidRPr="002E0CD1" w:rsidRDefault="002E0CD1" w:rsidP="002E0CD1">
            <w:pPr>
              <w:jc w:val="right"/>
              <w:rPr>
                <w:rFonts w:eastAsia="Times New Roman"/>
                <w:lang w:eastAsia="ru-RU"/>
              </w:rPr>
            </w:pPr>
            <w:r w:rsidRPr="002E0CD1">
              <w:rPr>
                <w:rFonts w:eastAsia="Times New Roman"/>
                <w:lang w:eastAsia="ru-RU"/>
              </w:rPr>
              <w:t>131,71500</w:t>
            </w:r>
          </w:p>
        </w:tc>
      </w:tr>
      <w:tr w:rsidR="002E0CD1" w:rsidRPr="002E0CD1" w14:paraId="73A891DB" w14:textId="77777777" w:rsidTr="00870C81">
        <w:trPr>
          <w:cantSplit/>
          <w:trHeight w:val="20"/>
        </w:trPr>
        <w:tc>
          <w:tcPr>
            <w:tcW w:w="6946" w:type="dxa"/>
            <w:noWrap/>
            <w:hideMark/>
          </w:tcPr>
          <w:p w14:paraId="2283BB0B" w14:textId="77777777" w:rsidR="002E0CD1" w:rsidRPr="002E0CD1" w:rsidRDefault="002E0CD1" w:rsidP="002E0CD1">
            <w:pPr>
              <w:rPr>
                <w:rFonts w:eastAsia="Times New Roman"/>
                <w:lang w:eastAsia="ru-RU"/>
              </w:rPr>
            </w:pPr>
            <w:r w:rsidRPr="002E0CD1">
              <w:rPr>
                <w:rFonts w:eastAsia="Times New Roman"/>
                <w:lang w:eastAsia="ru-RU"/>
              </w:rPr>
              <w:t>Шахтерский муниципальный округ</w:t>
            </w:r>
          </w:p>
        </w:tc>
        <w:tc>
          <w:tcPr>
            <w:tcW w:w="2409" w:type="dxa"/>
            <w:noWrap/>
            <w:hideMark/>
          </w:tcPr>
          <w:p w14:paraId="32AB60AD" w14:textId="77777777" w:rsidR="002E0CD1" w:rsidRPr="002E0CD1" w:rsidRDefault="002E0CD1" w:rsidP="002E0CD1">
            <w:pPr>
              <w:jc w:val="right"/>
              <w:rPr>
                <w:rFonts w:eastAsia="Times New Roman"/>
                <w:lang w:eastAsia="ru-RU"/>
              </w:rPr>
            </w:pPr>
            <w:r w:rsidRPr="002E0CD1">
              <w:rPr>
                <w:rFonts w:eastAsia="Times New Roman"/>
                <w:lang w:eastAsia="ru-RU"/>
              </w:rPr>
              <w:t>712,95800</w:t>
            </w:r>
          </w:p>
        </w:tc>
      </w:tr>
      <w:tr w:rsidR="002E0CD1" w:rsidRPr="002E0CD1" w14:paraId="68E2E4AB" w14:textId="77777777" w:rsidTr="00870C81">
        <w:trPr>
          <w:cantSplit/>
          <w:trHeight w:val="20"/>
        </w:trPr>
        <w:tc>
          <w:tcPr>
            <w:tcW w:w="6946" w:type="dxa"/>
            <w:noWrap/>
            <w:hideMark/>
          </w:tcPr>
          <w:p w14:paraId="24F06390" w14:textId="77777777" w:rsidR="002E0CD1" w:rsidRPr="002E0CD1" w:rsidRDefault="002E0CD1" w:rsidP="002E0CD1">
            <w:pPr>
              <w:rPr>
                <w:rFonts w:eastAsia="Times New Roman"/>
                <w:lang w:eastAsia="ru-RU"/>
              </w:rPr>
            </w:pPr>
            <w:proofErr w:type="spellStart"/>
            <w:r w:rsidRPr="002E0CD1">
              <w:rPr>
                <w:rFonts w:eastAsia="Times New Roman"/>
                <w:lang w:eastAsia="ru-RU"/>
              </w:rPr>
              <w:t>Ясиноватский</w:t>
            </w:r>
            <w:proofErr w:type="spellEnd"/>
            <w:r w:rsidRPr="002E0CD1">
              <w:rPr>
                <w:rFonts w:eastAsia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35285F75" w14:textId="77777777" w:rsidR="002E0CD1" w:rsidRPr="002E0CD1" w:rsidRDefault="002E0CD1" w:rsidP="002E0CD1">
            <w:pPr>
              <w:jc w:val="right"/>
              <w:rPr>
                <w:rFonts w:eastAsia="Times New Roman"/>
                <w:lang w:eastAsia="ru-RU"/>
              </w:rPr>
            </w:pPr>
            <w:r w:rsidRPr="002E0CD1">
              <w:rPr>
                <w:rFonts w:eastAsia="Times New Roman"/>
                <w:lang w:eastAsia="ru-RU"/>
              </w:rPr>
              <w:t>131,71500</w:t>
            </w:r>
          </w:p>
        </w:tc>
      </w:tr>
      <w:tr w:rsidR="002E0CD1" w:rsidRPr="002E0CD1" w14:paraId="2FA1A47F" w14:textId="77777777" w:rsidTr="00870C81">
        <w:trPr>
          <w:cantSplit/>
          <w:trHeight w:val="20"/>
        </w:trPr>
        <w:tc>
          <w:tcPr>
            <w:tcW w:w="6946" w:type="dxa"/>
            <w:noWrap/>
          </w:tcPr>
          <w:p w14:paraId="636B53CD" w14:textId="77777777" w:rsidR="002E0CD1" w:rsidRPr="002E0CD1" w:rsidRDefault="002E0CD1" w:rsidP="002E0CD1">
            <w:pPr>
              <w:rPr>
                <w:rFonts w:eastAsia="Times New Roman"/>
                <w:lang w:eastAsia="ru-RU"/>
              </w:rPr>
            </w:pPr>
            <w:r w:rsidRPr="002E0CD1">
              <w:rPr>
                <w:rFonts w:eastAsia="Times New Roman"/>
                <w:lang w:eastAsia="ru-RU"/>
              </w:rPr>
              <w:t>Нераспределенный резерв</w:t>
            </w:r>
          </w:p>
        </w:tc>
        <w:tc>
          <w:tcPr>
            <w:tcW w:w="2409" w:type="dxa"/>
            <w:noWrap/>
          </w:tcPr>
          <w:p w14:paraId="277ADDF4" w14:textId="77777777" w:rsidR="002E0CD1" w:rsidRPr="002E0CD1" w:rsidRDefault="002E0CD1" w:rsidP="002E0CD1">
            <w:pPr>
              <w:jc w:val="right"/>
              <w:rPr>
                <w:rFonts w:eastAsia="Times New Roman"/>
                <w:lang w:eastAsia="ru-RU"/>
              </w:rPr>
            </w:pPr>
            <w:r w:rsidRPr="002E0CD1">
              <w:rPr>
                <w:rFonts w:eastAsia="Times New Roman"/>
                <w:lang w:eastAsia="ru-RU"/>
              </w:rPr>
              <w:t>131,71400</w:t>
            </w:r>
          </w:p>
        </w:tc>
      </w:tr>
      <w:tr w:rsidR="002E0CD1" w:rsidRPr="002E0CD1" w14:paraId="37502C73" w14:textId="77777777" w:rsidTr="00870C81">
        <w:trPr>
          <w:cantSplit/>
          <w:trHeight w:val="20"/>
        </w:trPr>
        <w:tc>
          <w:tcPr>
            <w:tcW w:w="6946" w:type="dxa"/>
            <w:noWrap/>
            <w:hideMark/>
          </w:tcPr>
          <w:p w14:paraId="67306138" w14:textId="77777777" w:rsidR="002E0CD1" w:rsidRPr="002E0CD1" w:rsidRDefault="002E0CD1" w:rsidP="002E0CD1">
            <w:pPr>
              <w:rPr>
                <w:rFonts w:eastAsia="Times New Roman"/>
                <w:bCs/>
                <w:lang w:eastAsia="ru-RU"/>
              </w:rPr>
            </w:pPr>
            <w:r w:rsidRPr="002E0CD1">
              <w:rPr>
                <w:rFonts w:eastAsia="Times New Roman"/>
                <w:bCs/>
                <w:lang w:eastAsia="ru-RU"/>
              </w:rPr>
              <w:t>Итого</w:t>
            </w:r>
          </w:p>
        </w:tc>
        <w:tc>
          <w:tcPr>
            <w:tcW w:w="2409" w:type="dxa"/>
            <w:noWrap/>
            <w:hideMark/>
          </w:tcPr>
          <w:p w14:paraId="460E8D51" w14:textId="77777777" w:rsidR="002E0CD1" w:rsidRPr="002E0CD1" w:rsidRDefault="002E0CD1" w:rsidP="002E0CD1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2E0CD1">
              <w:rPr>
                <w:rFonts w:eastAsia="Times New Roman"/>
                <w:bCs/>
                <w:lang w:eastAsia="ru-RU"/>
              </w:rPr>
              <w:t>3 998,60000</w:t>
            </w:r>
          </w:p>
        </w:tc>
      </w:tr>
    </w:tbl>
    <w:p w14:paraId="19C61152" w14:textId="77777777" w:rsidR="002E0CD1" w:rsidRPr="002E0CD1" w:rsidRDefault="002E0CD1" w:rsidP="002E0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210786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8E"/>
    <w:rsid w:val="00172C39"/>
    <w:rsid w:val="002A748E"/>
    <w:rsid w:val="002E0CD1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2E3-9D84-4799-8FE1-350220B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2E0CD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E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2024-01-11T08:16:00Z</dcterms:created>
  <dcterms:modified xsi:type="dcterms:W3CDTF">2024-01-11T08:17:00Z</dcterms:modified>
</cp:coreProperties>
</file>