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50A1B" w14:textId="77777777" w:rsidR="00F334C8" w:rsidRPr="00F334C8" w:rsidRDefault="00F334C8" w:rsidP="00F334C8">
      <w:pPr>
        <w:spacing w:after="0" w:line="276" w:lineRule="auto"/>
        <w:ind w:left="5387"/>
        <w:rPr>
          <w:rFonts w:ascii="Arial" w:eastAsia="Calibri" w:hAnsi="Arial" w:cs="Arial"/>
          <w:sz w:val="24"/>
          <w:szCs w:val="24"/>
        </w:rPr>
      </w:pPr>
    </w:p>
    <w:p w14:paraId="250163E9" w14:textId="77777777" w:rsidR="00F334C8" w:rsidRPr="00F334C8" w:rsidRDefault="00F334C8" w:rsidP="00F334C8">
      <w:pPr>
        <w:spacing w:after="0" w:line="276" w:lineRule="auto"/>
        <w:ind w:left="5387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>Приложение 1</w:t>
      </w:r>
    </w:p>
    <w:p w14:paraId="41629AAA" w14:textId="77777777" w:rsidR="00F334C8" w:rsidRPr="00F334C8" w:rsidRDefault="00F334C8" w:rsidP="00F334C8">
      <w:pPr>
        <w:spacing w:after="0" w:line="276" w:lineRule="auto"/>
        <w:ind w:left="5387"/>
        <w:contextualSpacing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14:paraId="7ED44E5C" w14:textId="77777777" w:rsidR="00F334C8" w:rsidRPr="00F334C8" w:rsidRDefault="00F334C8" w:rsidP="00F334C8">
      <w:pPr>
        <w:spacing w:after="0" w:line="276" w:lineRule="auto"/>
        <w:ind w:left="5387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Краснолиманского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муниципального округа Донецкой Народной Республики</w:t>
      </w:r>
    </w:p>
    <w:p w14:paraId="31CF2120" w14:textId="77777777" w:rsidR="00F334C8" w:rsidRPr="00F334C8" w:rsidRDefault="00F334C8" w:rsidP="00F334C8">
      <w:pPr>
        <w:spacing w:after="0" w:line="276" w:lineRule="auto"/>
        <w:ind w:left="5387" w:right="-46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>от 09.01.2024 № 4</w:t>
      </w:r>
    </w:p>
    <w:p w14:paraId="72368C48" w14:textId="77777777" w:rsidR="00F334C8" w:rsidRPr="00F334C8" w:rsidRDefault="00F334C8" w:rsidP="00F334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1B0A72F" w14:textId="77777777" w:rsidR="00F334C8" w:rsidRPr="00F334C8" w:rsidRDefault="00F334C8" w:rsidP="00F334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34C8">
        <w:rPr>
          <w:rFonts w:ascii="Arial" w:eastAsia="Calibri" w:hAnsi="Arial" w:cs="Arial"/>
          <w:b/>
          <w:sz w:val="24"/>
          <w:szCs w:val="24"/>
        </w:rPr>
        <w:t>Положение</w:t>
      </w:r>
    </w:p>
    <w:p w14:paraId="610A87D2" w14:textId="77777777" w:rsidR="00F334C8" w:rsidRPr="00F334C8" w:rsidRDefault="00F334C8" w:rsidP="00F334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34C8">
        <w:rPr>
          <w:rFonts w:ascii="Arial" w:eastAsia="Calibri" w:hAnsi="Arial" w:cs="Arial"/>
          <w:b/>
          <w:sz w:val="24"/>
          <w:szCs w:val="24"/>
        </w:rPr>
        <w:t xml:space="preserve">о муниципальной долговой книге </w:t>
      </w:r>
    </w:p>
    <w:p w14:paraId="6C0963A5" w14:textId="77777777" w:rsidR="00F334C8" w:rsidRPr="00F334C8" w:rsidRDefault="00F334C8" w:rsidP="00F334C8">
      <w:pPr>
        <w:spacing w:after="20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334C8">
        <w:rPr>
          <w:rFonts w:ascii="Arial" w:eastAsia="Calibri" w:hAnsi="Arial" w:cs="Arial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F334C8">
        <w:rPr>
          <w:rFonts w:ascii="Arial" w:eastAsia="Calibri" w:hAnsi="Arial" w:cs="Arial"/>
          <w:b/>
          <w:bCs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b/>
          <w:bCs/>
          <w:sz w:val="24"/>
          <w:szCs w:val="24"/>
        </w:rPr>
        <w:t xml:space="preserve"> муниципальный округ Донецкой Народной Республики </w:t>
      </w:r>
    </w:p>
    <w:p w14:paraId="3F40A169" w14:textId="77777777" w:rsidR="00F334C8" w:rsidRPr="00F334C8" w:rsidRDefault="00F334C8" w:rsidP="00F334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D7D0559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1. Настоящее положение устанавливает состав, порядок и сроки </w:t>
      </w:r>
      <w:r w:rsidRPr="00F334C8">
        <w:rPr>
          <w:rFonts w:ascii="Arial" w:eastAsia="Calibri" w:hAnsi="Arial" w:cs="Arial"/>
          <w:sz w:val="24"/>
          <w:szCs w:val="24"/>
        </w:rPr>
        <w:br/>
        <w:t xml:space="preserve">внесения информации в муниципальную долговую книгу муниципального образования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 (далее – долговая книга) в целях обеспечения контроля за полнотой учета, своевременностью обслуживания и исполнения долговых обязательств муниципального образования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Республики.</w:t>
      </w:r>
    </w:p>
    <w:p w14:paraId="3042F6C2" w14:textId="77777777" w:rsidR="00F334C8" w:rsidRPr="00F334C8" w:rsidRDefault="00F334C8" w:rsidP="00F33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2. Долговая книга – свод информации о долговых обязательствах муниципального образования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</w:t>
      </w:r>
    </w:p>
    <w:p w14:paraId="140138A3" w14:textId="77777777" w:rsidR="00F334C8" w:rsidRPr="00F334C8" w:rsidRDefault="00F334C8" w:rsidP="00F33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3. В долговой книге подлежат учету и регистрации долговые обязательства муниципального образования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 по:</w:t>
      </w:r>
    </w:p>
    <w:p w14:paraId="0DE6759F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>муниципальным ценным бумагам;</w:t>
      </w:r>
    </w:p>
    <w:p w14:paraId="5D3B1546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кредитам, полученным муниципальным образованием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 от кредитных организаций;</w:t>
      </w:r>
    </w:p>
    <w:p w14:paraId="3EAC0754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>бюджетным кредитам, привлеченным в местный бюджет от других бюджетов бюджетной системы Российской Федерации;</w:t>
      </w:r>
    </w:p>
    <w:p w14:paraId="68A206BE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vertAlign w:val="subscript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муниципальным гарантиям муниципального образования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Республики;</w:t>
      </w:r>
    </w:p>
    <w:p w14:paraId="2AE99013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иным долговым обязательствам муниципального образования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Республики.</w:t>
      </w:r>
    </w:p>
    <w:p w14:paraId="5D48F5B4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4. Ведение долговой книги осуществляется уполномоченным структурным подразделением муниципального образования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Республики, которое несет ответственность за сохранность, своевременность, полноту и правильность ведения долговой книги.</w:t>
      </w:r>
    </w:p>
    <w:p w14:paraId="5306DB32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5. Информация о долговых обязательствах (за исключением обязательств по муниципальным гарантиям) вносится в долговую книгу в срок, </w:t>
      </w:r>
      <w:r w:rsidRPr="00F334C8">
        <w:rPr>
          <w:rFonts w:ascii="Arial" w:eastAsia="Calibri" w:hAnsi="Arial" w:cs="Arial"/>
          <w:sz w:val="24"/>
          <w:szCs w:val="24"/>
        </w:rPr>
        <w:br/>
        <w:t>не превышающий пяти рабочих дней с момента возникновения, изменения или прекращения долгового обязательства.</w:t>
      </w:r>
    </w:p>
    <w:p w14:paraId="49140114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6. Информация о долговых обязательствах по муниципальным гарантиям муниципального образования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 муниципального образования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Республики.</w:t>
      </w:r>
    </w:p>
    <w:p w14:paraId="1F7A3608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lastRenderedPageBreak/>
        <w:t>7.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или прекращение долгового обязательства.</w:t>
      </w:r>
    </w:p>
    <w:p w14:paraId="2E779B9C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В случае внесения изменений и дополнений в указанные документы, </w:t>
      </w:r>
      <w:r w:rsidRPr="00F334C8">
        <w:rPr>
          <w:rFonts w:ascii="Arial" w:eastAsia="Calibri" w:hAnsi="Arial" w:cs="Arial"/>
          <w:sz w:val="24"/>
          <w:szCs w:val="24"/>
        </w:rPr>
        <w:br/>
        <w:t xml:space="preserve">эти документы должны быть представлены в Управление финансов Администрации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Краснолиманского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муниципального округа в двухдневный срок.</w:t>
      </w:r>
    </w:p>
    <w:p w14:paraId="3D998D2F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>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14:paraId="46CA11ED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>8. Учет долговых обязательств и операций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внутреннего и внешнего долга.</w:t>
      </w:r>
    </w:p>
    <w:p w14:paraId="511E805F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>9. Учет операций в долговой книге ведется на бумажных и электронных носителях (при наличии возможности). При несоответствии записей на бумажных носителях записям на электронных носителях приоритет имеют записи на бумажных носителях.</w:t>
      </w:r>
    </w:p>
    <w:p w14:paraId="1A2F9D19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>10. Долговая книга на электронном носителе распечатывается ежемесячно по состоянию на 1-е число месяца, следующего за отчетным месяцем.</w:t>
      </w:r>
    </w:p>
    <w:p w14:paraId="2FAA80BB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>11. По окончании финансового года долговая книга нумеруется, брошюруется и скрепляется гербовой печатью.</w:t>
      </w:r>
    </w:p>
    <w:p w14:paraId="3B1945B3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12. Информация о долговых обязательствах муниципального образования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Республики, отраженная в долговой книге, подлежит обязательной передаче Министерству финансов Донецкой Народной Республики в соответствии с установленным им порядком.</w:t>
      </w:r>
    </w:p>
    <w:p w14:paraId="5393AD9B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13. Информация из долговой книги отражается в бухгалтерской отчетности об исполнении бюджета муниципального образования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Республики.</w:t>
      </w:r>
    </w:p>
    <w:p w14:paraId="6377FB62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14. В долговую книгу вносятся сведения об объемах долговых обязательств муниципального образования </w:t>
      </w:r>
      <w:proofErr w:type="spellStart"/>
      <w:r w:rsidRPr="00F334C8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F334C8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 по видам этих обязательств в соответствии с приложением к настоящему положению.</w:t>
      </w:r>
    </w:p>
    <w:p w14:paraId="0CF3C3E8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>15. Информация, содержащаяся в долговой книге, является конфиденциальной.</w:t>
      </w:r>
    </w:p>
    <w:p w14:paraId="7EAF64EF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 xml:space="preserve">Информация, содержащаяся в долговой книге, предоставляется органам государственной власти Донецкой Народной Республики, правоохранительным органам и иным органам в случаях, предусмотренных действующим законодательством, на основании их письменного запроса. </w:t>
      </w:r>
    </w:p>
    <w:p w14:paraId="29C013DF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34C8">
        <w:rPr>
          <w:rFonts w:ascii="Arial" w:eastAsia="Calibri" w:hAnsi="Arial" w:cs="Arial"/>
          <w:sz w:val="24"/>
          <w:szCs w:val="24"/>
        </w:rPr>
        <w:t>16.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хранении у лиц, ответственных за ведение долговой книги.</w:t>
      </w:r>
    </w:p>
    <w:p w14:paraId="48C70CFB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1749D127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05E98217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6A305351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5AF935A6" w14:textId="77777777" w:rsidR="00F334C8" w:rsidRPr="00F334C8" w:rsidRDefault="00F334C8" w:rsidP="00F334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5CD971FF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3"/>
    <w:rsid w:val="00172C39"/>
    <w:rsid w:val="00781704"/>
    <w:rsid w:val="00B123AF"/>
    <w:rsid w:val="00F334C8"/>
    <w:rsid w:val="00F6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74110-A9AE-424A-AE9B-3B2F8D68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2024-03-04T08:22:00Z</dcterms:created>
  <dcterms:modified xsi:type="dcterms:W3CDTF">2024-03-04T08:22:00Z</dcterms:modified>
</cp:coreProperties>
</file>