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CEEB" w14:textId="77777777" w:rsidR="00FA2AB3" w:rsidRPr="00FA2AB3" w:rsidRDefault="00FA2AB3" w:rsidP="00D309DB">
      <w:pPr>
        <w:widowControl w:val="0"/>
        <w:autoSpaceDE w:val="0"/>
        <w:autoSpaceDN w:val="0"/>
        <w:adjustRightInd w:val="0"/>
        <w:spacing w:after="0" w:line="240" w:lineRule="auto"/>
        <w:ind w:left="4678"/>
        <w:contextualSpacing/>
        <w:outlineLvl w:val="0"/>
        <w:rPr>
          <w:rFonts w:ascii="Arial" w:eastAsia="Times New Roman" w:hAnsi="Arial" w:cs="Arial"/>
          <w:sz w:val="24"/>
          <w:szCs w:val="24"/>
          <w:lang w:eastAsia="ru-RU"/>
        </w:rPr>
      </w:pPr>
      <w:r w:rsidRPr="00FA2AB3">
        <w:rPr>
          <w:rFonts w:ascii="Arial" w:eastAsia="Times New Roman" w:hAnsi="Arial" w:cs="Arial"/>
          <w:sz w:val="24"/>
          <w:szCs w:val="24"/>
          <w:lang w:eastAsia="ru-RU"/>
        </w:rPr>
        <w:t>Приложение 1</w:t>
      </w:r>
    </w:p>
    <w:p w14:paraId="031469D2" w14:textId="77777777" w:rsidR="00D309DB" w:rsidRDefault="00FA2AB3" w:rsidP="00D309DB">
      <w:pPr>
        <w:spacing w:after="0" w:line="240" w:lineRule="auto"/>
        <w:ind w:left="4678"/>
        <w:contextualSpacing/>
        <w:rPr>
          <w:rFonts w:ascii="Arial" w:eastAsia="Calibri" w:hAnsi="Arial" w:cs="Arial"/>
          <w:sz w:val="24"/>
          <w:szCs w:val="24"/>
        </w:rPr>
      </w:pPr>
      <w:r w:rsidRPr="00FA2AB3">
        <w:rPr>
          <w:rFonts w:ascii="Arial" w:eastAsia="Calibri" w:hAnsi="Arial" w:cs="Arial"/>
          <w:sz w:val="24"/>
          <w:szCs w:val="24"/>
        </w:rPr>
        <w:t xml:space="preserve">к решению </w:t>
      </w:r>
      <w:proofErr w:type="spellStart"/>
      <w:r w:rsidRPr="00FA2AB3">
        <w:rPr>
          <w:rFonts w:ascii="Arial" w:eastAsia="Calibri" w:hAnsi="Arial" w:cs="Arial"/>
          <w:sz w:val="24"/>
          <w:szCs w:val="24"/>
        </w:rPr>
        <w:t>Харцызского</w:t>
      </w:r>
      <w:proofErr w:type="spellEnd"/>
    </w:p>
    <w:p w14:paraId="793A940C" w14:textId="67AA15D5" w:rsidR="00D309DB" w:rsidRDefault="00FA2AB3" w:rsidP="00D309DB">
      <w:pPr>
        <w:spacing w:after="0" w:line="240" w:lineRule="auto"/>
        <w:ind w:left="4678"/>
        <w:contextualSpacing/>
        <w:rPr>
          <w:rFonts w:ascii="Arial" w:eastAsia="Calibri" w:hAnsi="Arial" w:cs="Arial"/>
          <w:sz w:val="24"/>
          <w:szCs w:val="24"/>
        </w:rPr>
      </w:pPr>
      <w:r w:rsidRPr="00FA2AB3">
        <w:rPr>
          <w:rFonts w:ascii="Arial" w:eastAsia="Calibri" w:hAnsi="Arial" w:cs="Arial"/>
          <w:sz w:val="24"/>
          <w:szCs w:val="24"/>
        </w:rPr>
        <w:t>городского</w:t>
      </w:r>
      <w:r w:rsidR="00D309DB">
        <w:rPr>
          <w:rFonts w:ascii="Arial" w:eastAsia="Calibri" w:hAnsi="Arial" w:cs="Arial"/>
          <w:sz w:val="24"/>
          <w:szCs w:val="24"/>
        </w:rPr>
        <w:t xml:space="preserve"> </w:t>
      </w:r>
      <w:r w:rsidRPr="00FA2AB3">
        <w:rPr>
          <w:rFonts w:ascii="Arial" w:eastAsia="Calibri" w:hAnsi="Arial" w:cs="Arial"/>
          <w:sz w:val="24"/>
          <w:szCs w:val="24"/>
        </w:rPr>
        <w:t>совета</w:t>
      </w:r>
    </w:p>
    <w:p w14:paraId="330D2F73" w14:textId="4CC33E51" w:rsidR="00FA2AB3" w:rsidRPr="00FA2AB3" w:rsidRDefault="00FA2AB3" w:rsidP="00D309DB">
      <w:pPr>
        <w:spacing w:after="0" w:line="240" w:lineRule="auto"/>
        <w:ind w:left="4678"/>
        <w:contextualSpacing/>
        <w:rPr>
          <w:rFonts w:ascii="Arial" w:eastAsia="Times New Roman" w:hAnsi="Arial" w:cs="Arial"/>
          <w:sz w:val="24"/>
          <w:szCs w:val="24"/>
          <w:lang w:eastAsia="ru-RU"/>
        </w:rPr>
      </w:pPr>
      <w:r w:rsidRPr="00FA2AB3">
        <w:rPr>
          <w:rFonts w:ascii="Arial" w:eastAsia="Times New Roman" w:hAnsi="Arial" w:cs="Arial"/>
          <w:sz w:val="24"/>
          <w:szCs w:val="24"/>
          <w:lang w:eastAsia="ru-RU"/>
        </w:rPr>
        <w:t>Донецкой Народной Республики</w:t>
      </w:r>
    </w:p>
    <w:p w14:paraId="1BE2173C" w14:textId="6E5834B1" w:rsidR="00FA2AB3" w:rsidRPr="00FA2AB3" w:rsidRDefault="00FA2AB3" w:rsidP="00D309DB">
      <w:pPr>
        <w:tabs>
          <w:tab w:val="left" w:pos="1134"/>
        </w:tabs>
        <w:spacing w:after="0" w:line="240" w:lineRule="auto"/>
        <w:ind w:left="4678"/>
        <w:contextualSpacing/>
        <w:outlineLvl w:val="0"/>
        <w:rPr>
          <w:rFonts w:ascii="Arial" w:eastAsia="Calibri" w:hAnsi="Arial" w:cs="Arial"/>
          <w:sz w:val="24"/>
          <w:szCs w:val="24"/>
          <w:lang w:eastAsia="uk-UA"/>
        </w:rPr>
      </w:pPr>
      <w:r w:rsidRPr="00FA2AB3">
        <w:rPr>
          <w:rFonts w:ascii="Arial" w:eastAsia="Times New Roman" w:hAnsi="Arial" w:cs="Arial"/>
          <w:sz w:val="24"/>
          <w:szCs w:val="24"/>
          <w:lang w:eastAsia="ru-RU"/>
        </w:rPr>
        <w:t xml:space="preserve">от </w:t>
      </w:r>
      <w:r w:rsidRPr="00FA2AB3">
        <w:rPr>
          <w:rFonts w:ascii="Arial" w:eastAsia="Calibri" w:hAnsi="Arial" w:cs="Arial"/>
          <w:sz w:val="24"/>
          <w:szCs w:val="24"/>
          <w:lang w:eastAsia="uk-UA"/>
        </w:rPr>
        <w:t>29.12.2023 г. № 13/1</w:t>
      </w:r>
    </w:p>
    <w:p w14:paraId="4BA22513" w14:textId="77777777" w:rsidR="00FA2AB3" w:rsidRPr="00FA2AB3" w:rsidRDefault="00FA2AB3" w:rsidP="00FA2AB3">
      <w:pPr>
        <w:spacing w:after="0" w:line="240" w:lineRule="auto"/>
        <w:ind w:left="5103"/>
        <w:contextualSpacing/>
        <w:jc w:val="both"/>
        <w:rPr>
          <w:rFonts w:ascii="Arial" w:eastAsia="Times New Roman" w:hAnsi="Arial" w:cs="Arial"/>
          <w:sz w:val="24"/>
          <w:szCs w:val="24"/>
          <w:lang w:eastAsia="ru-RU"/>
        </w:rPr>
      </w:pPr>
    </w:p>
    <w:p w14:paraId="2675204C" w14:textId="412C3DCF" w:rsidR="00FA2AB3" w:rsidRDefault="00FA2AB3" w:rsidP="00FA2AB3">
      <w:pPr>
        <w:spacing w:after="0" w:line="240" w:lineRule="auto"/>
        <w:ind w:left="5103"/>
        <w:contextualSpacing/>
        <w:jc w:val="both"/>
        <w:rPr>
          <w:rFonts w:ascii="Arial" w:eastAsia="Times New Roman" w:hAnsi="Arial" w:cs="Arial"/>
          <w:sz w:val="24"/>
          <w:szCs w:val="24"/>
          <w:lang w:eastAsia="ru-RU"/>
        </w:rPr>
      </w:pPr>
    </w:p>
    <w:p w14:paraId="594C0198" w14:textId="77777777" w:rsidR="00D309DB" w:rsidRPr="00FA2AB3" w:rsidRDefault="00D309DB" w:rsidP="00FA2AB3">
      <w:pPr>
        <w:spacing w:after="0" w:line="240" w:lineRule="auto"/>
        <w:ind w:left="5103"/>
        <w:contextualSpacing/>
        <w:jc w:val="both"/>
        <w:rPr>
          <w:rFonts w:ascii="Arial" w:eastAsia="Times New Roman" w:hAnsi="Arial" w:cs="Arial"/>
          <w:sz w:val="24"/>
          <w:szCs w:val="24"/>
          <w:lang w:eastAsia="ru-RU"/>
        </w:rPr>
      </w:pPr>
      <w:bookmarkStart w:id="0" w:name="_GoBack"/>
      <w:bookmarkEnd w:id="0"/>
    </w:p>
    <w:p w14:paraId="7664C7A4" w14:textId="77777777" w:rsidR="00FA2AB3" w:rsidRPr="00FA2AB3" w:rsidRDefault="00FA2AB3" w:rsidP="00FA2AB3">
      <w:pPr>
        <w:spacing w:after="0" w:line="240" w:lineRule="auto"/>
        <w:contextualSpacing/>
        <w:jc w:val="center"/>
        <w:rPr>
          <w:rFonts w:ascii="Arial" w:eastAsia="Calibri" w:hAnsi="Arial" w:cs="Arial"/>
          <w:sz w:val="24"/>
          <w:szCs w:val="24"/>
        </w:rPr>
      </w:pPr>
      <w:r w:rsidRPr="00FA2AB3">
        <w:rPr>
          <w:rFonts w:ascii="Arial" w:eastAsia="Calibri" w:hAnsi="Arial" w:cs="Arial"/>
          <w:caps/>
          <w:sz w:val="24"/>
          <w:szCs w:val="24"/>
        </w:rPr>
        <w:t>Положение</w:t>
      </w:r>
      <w:r w:rsidRPr="00FA2AB3">
        <w:rPr>
          <w:rFonts w:ascii="Arial" w:eastAsia="Calibri" w:hAnsi="Arial" w:cs="Arial"/>
          <w:caps/>
          <w:sz w:val="24"/>
          <w:szCs w:val="24"/>
        </w:rPr>
        <w:br/>
      </w:r>
      <w:r w:rsidRPr="00FA2AB3">
        <w:rPr>
          <w:rFonts w:ascii="Arial" w:eastAsia="Calibri" w:hAnsi="Arial" w:cs="Arial"/>
          <w:sz w:val="24"/>
          <w:szCs w:val="24"/>
        </w:rPr>
        <w:t xml:space="preserve">об оплате труда </w:t>
      </w:r>
      <w:r w:rsidRPr="00FA2AB3">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FA2AB3">
        <w:rPr>
          <w:rFonts w:ascii="Arial" w:eastAsia="Calibri" w:hAnsi="Arial" w:cs="Arial"/>
          <w:sz w:val="24"/>
          <w:szCs w:val="24"/>
        </w:rPr>
        <w:t xml:space="preserve">и </w:t>
      </w:r>
      <w:r w:rsidRPr="00FA2AB3">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FA2AB3">
        <w:rPr>
          <w:rFonts w:ascii="Arial" w:eastAsia="Calibri" w:hAnsi="Arial" w:cs="Arial"/>
          <w:bCs/>
          <w:caps/>
          <w:sz w:val="24"/>
          <w:szCs w:val="24"/>
        </w:rPr>
        <w:t xml:space="preserve">, </w:t>
      </w:r>
      <w:r w:rsidRPr="00FA2AB3">
        <w:rPr>
          <w:rFonts w:ascii="Arial" w:eastAsia="Calibri" w:hAnsi="Arial" w:cs="Arial"/>
          <w:sz w:val="24"/>
          <w:szCs w:val="24"/>
        </w:rPr>
        <w:t xml:space="preserve">в органах местного самоуправления муниципального образования городского округа </w:t>
      </w:r>
      <w:proofErr w:type="spellStart"/>
      <w:r w:rsidRPr="00FA2AB3">
        <w:rPr>
          <w:rFonts w:ascii="Arial" w:eastAsia="Calibri" w:hAnsi="Arial" w:cs="Arial"/>
          <w:sz w:val="24"/>
          <w:szCs w:val="24"/>
        </w:rPr>
        <w:t>Харцызск</w:t>
      </w:r>
      <w:proofErr w:type="spellEnd"/>
      <w:r w:rsidRPr="00FA2AB3">
        <w:rPr>
          <w:rFonts w:ascii="Arial" w:eastAsia="Calibri" w:hAnsi="Arial" w:cs="Arial"/>
          <w:sz w:val="24"/>
          <w:szCs w:val="24"/>
        </w:rPr>
        <w:t xml:space="preserve"> Донецкой Народной Республики</w:t>
      </w:r>
    </w:p>
    <w:p w14:paraId="134BDC16" w14:textId="77777777" w:rsidR="00FA2AB3" w:rsidRPr="00FA2AB3" w:rsidRDefault="00FA2AB3" w:rsidP="00FA2AB3">
      <w:pPr>
        <w:widowControl w:val="0"/>
        <w:autoSpaceDE w:val="0"/>
        <w:autoSpaceDN w:val="0"/>
        <w:spacing w:after="0" w:line="240" w:lineRule="auto"/>
        <w:ind w:firstLine="709"/>
        <w:contextualSpacing/>
        <w:jc w:val="both"/>
        <w:rPr>
          <w:rFonts w:ascii="Arial" w:eastAsia="Calibri" w:hAnsi="Arial" w:cs="Arial"/>
          <w:sz w:val="24"/>
          <w:szCs w:val="24"/>
        </w:rPr>
      </w:pPr>
    </w:p>
    <w:p w14:paraId="6046F50F" w14:textId="77777777" w:rsidR="00FA2AB3" w:rsidRPr="00FA2AB3" w:rsidRDefault="00FA2AB3" w:rsidP="00FA2AB3">
      <w:pPr>
        <w:widowControl w:val="0"/>
        <w:autoSpaceDE w:val="0"/>
        <w:autoSpaceDN w:val="0"/>
        <w:spacing w:after="0" w:line="240" w:lineRule="auto"/>
        <w:contextualSpacing/>
        <w:jc w:val="center"/>
        <w:rPr>
          <w:rFonts w:ascii="Arial" w:eastAsia="Times New Roman" w:hAnsi="Arial" w:cs="Arial"/>
          <w:sz w:val="24"/>
          <w:szCs w:val="24"/>
          <w:lang w:eastAsia="ru-RU"/>
        </w:rPr>
      </w:pPr>
      <w:r w:rsidRPr="00FA2AB3">
        <w:rPr>
          <w:rFonts w:ascii="Arial" w:eastAsia="Times New Roman" w:hAnsi="Arial" w:cs="Arial"/>
          <w:sz w:val="24"/>
          <w:szCs w:val="24"/>
          <w:lang w:eastAsia="ru-RU"/>
        </w:rPr>
        <w:t>Статья 1. </w:t>
      </w:r>
      <w:r w:rsidRPr="00FA2AB3">
        <w:rPr>
          <w:rFonts w:ascii="Arial" w:eastAsia="Calibri" w:hAnsi="Arial" w:cs="Arial"/>
          <w:b/>
          <w:sz w:val="24"/>
          <w:szCs w:val="24"/>
        </w:rPr>
        <w:t>Общие положения</w:t>
      </w:r>
    </w:p>
    <w:p w14:paraId="1D341BB7" w14:textId="77777777" w:rsidR="00FA2AB3" w:rsidRPr="00FA2AB3" w:rsidRDefault="00FA2AB3" w:rsidP="00FA2AB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14:paraId="7317F818"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1. 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муниципальных служащих и 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в органах местного самоуправления</w:t>
      </w:r>
      <w:r w:rsidRPr="00FA2AB3">
        <w:rPr>
          <w:rFonts w:ascii="Arial" w:eastAsia="Calibri" w:hAnsi="Arial" w:cs="Arial"/>
          <w:bCs/>
          <w:sz w:val="24"/>
          <w:szCs w:val="24"/>
        </w:rPr>
        <w:t xml:space="preserve"> муниципального образования городского округа </w:t>
      </w:r>
      <w:proofErr w:type="spellStart"/>
      <w:r w:rsidRPr="00FA2AB3">
        <w:rPr>
          <w:rFonts w:ascii="Arial" w:eastAsia="Calibri" w:hAnsi="Arial" w:cs="Arial"/>
          <w:bCs/>
          <w:sz w:val="24"/>
          <w:szCs w:val="24"/>
        </w:rPr>
        <w:t>Харцызск</w:t>
      </w:r>
      <w:proofErr w:type="spellEnd"/>
      <w:r w:rsidRPr="00FA2AB3">
        <w:rPr>
          <w:rFonts w:ascii="Arial" w:eastAsia="Calibri" w:hAnsi="Arial" w:cs="Arial"/>
          <w:bCs/>
          <w:sz w:val="24"/>
          <w:szCs w:val="24"/>
        </w:rPr>
        <w:t xml:space="preserve"> Донецкой Народной Республики.</w:t>
      </w:r>
    </w:p>
    <w:p w14:paraId="7995AEE5"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bCs/>
          <w:sz w:val="24"/>
          <w:szCs w:val="24"/>
        </w:rPr>
      </w:pPr>
      <w:r w:rsidRPr="00FA2AB3">
        <w:rPr>
          <w:rFonts w:ascii="Arial" w:eastAsia="Calibri" w:hAnsi="Arial" w:cs="Arial"/>
          <w:bCs/>
          <w:sz w:val="24"/>
          <w:szCs w:val="24"/>
        </w:rPr>
        <w:t xml:space="preserve">2. В целях настоящего Положения признается, что муниципальное образование городского округа </w:t>
      </w:r>
      <w:proofErr w:type="spellStart"/>
      <w:r w:rsidRPr="00FA2AB3">
        <w:rPr>
          <w:rFonts w:ascii="Arial" w:eastAsia="Calibri" w:hAnsi="Arial" w:cs="Arial"/>
          <w:bCs/>
          <w:sz w:val="24"/>
          <w:szCs w:val="24"/>
        </w:rPr>
        <w:t>Харцызск</w:t>
      </w:r>
      <w:proofErr w:type="spellEnd"/>
      <w:r w:rsidRPr="00FA2AB3">
        <w:rPr>
          <w:rFonts w:ascii="Arial" w:eastAsia="Calibri" w:hAnsi="Arial" w:cs="Arial"/>
          <w:bCs/>
          <w:sz w:val="24"/>
          <w:szCs w:val="24"/>
        </w:rPr>
        <w:t xml:space="preserve"> Донецкой Народной Республики (далее – округ) относится к I</w:t>
      </w:r>
      <w:r w:rsidRPr="00FA2AB3">
        <w:rPr>
          <w:rFonts w:ascii="Arial" w:eastAsia="Calibri" w:hAnsi="Arial" w:cs="Arial"/>
          <w:bCs/>
          <w:sz w:val="24"/>
          <w:szCs w:val="24"/>
          <w:lang w:val="en-US"/>
        </w:rPr>
        <w:t>II</w:t>
      </w:r>
      <w:r w:rsidRPr="00FA2AB3">
        <w:rPr>
          <w:rFonts w:ascii="Arial" w:eastAsia="Calibri" w:hAnsi="Arial" w:cs="Arial"/>
          <w:bCs/>
          <w:sz w:val="24"/>
          <w:szCs w:val="24"/>
        </w:rPr>
        <w:t xml:space="preserve"> группе по оплате труда в соответствии с </w:t>
      </w:r>
      <w:r w:rsidRPr="00FA2AB3">
        <w:rPr>
          <w:rFonts w:ascii="Arial" w:eastAsia="Calibri" w:hAnsi="Arial" w:cs="Arial"/>
          <w:sz w:val="24"/>
          <w:szCs w:val="24"/>
        </w:rPr>
        <w:t>Постановлением Правительства Донецкой Народной Республики от</w:t>
      </w:r>
      <w:r w:rsidRPr="00FA2AB3">
        <w:rPr>
          <w:rFonts w:ascii="Arial" w:eastAsia="Calibri" w:hAnsi="Arial" w:cs="Arial"/>
          <w:bCs/>
          <w:sz w:val="24"/>
          <w:szCs w:val="24"/>
        </w:rPr>
        <w:t xml:space="preserve"> 28.12.2023 № 117-2</w:t>
      </w:r>
      <w:r w:rsidRPr="00FA2AB3">
        <w:rPr>
          <w:rFonts w:ascii="Arial" w:eastAsia="Calibri" w:hAnsi="Arial" w:cs="Arial"/>
          <w:sz w:val="24"/>
          <w:szCs w:val="24"/>
        </w:rPr>
        <w:t xml:space="preserve">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w:t>
      </w:r>
      <w:r w:rsidRPr="00FA2AB3">
        <w:rPr>
          <w:rFonts w:ascii="Arial" w:eastAsia="Calibri" w:hAnsi="Arial" w:cs="Arial"/>
          <w:bCs/>
          <w:sz w:val="24"/>
          <w:szCs w:val="24"/>
        </w:rPr>
        <w:t>.</w:t>
      </w:r>
    </w:p>
    <w:p w14:paraId="7E6382E5" w14:textId="77777777" w:rsidR="00FA2AB3" w:rsidRPr="00FA2AB3" w:rsidRDefault="00FA2AB3" w:rsidP="00FA2AB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14:paraId="4AA18733" w14:textId="77777777" w:rsidR="00FA2AB3" w:rsidRPr="00FA2AB3" w:rsidRDefault="00FA2AB3" w:rsidP="00FA2AB3">
      <w:pPr>
        <w:widowControl w:val="0"/>
        <w:autoSpaceDE w:val="0"/>
        <w:autoSpaceDN w:val="0"/>
        <w:spacing w:after="0" w:line="240" w:lineRule="auto"/>
        <w:ind w:firstLine="709"/>
        <w:contextualSpacing/>
        <w:rPr>
          <w:rFonts w:ascii="Arial" w:eastAsia="Calibri" w:hAnsi="Arial" w:cs="Arial"/>
          <w:b/>
          <w:sz w:val="24"/>
          <w:szCs w:val="24"/>
        </w:rPr>
      </w:pPr>
      <w:r w:rsidRPr="00FA2AB3">
        <w:rPr>
          <w:rFonts w:ascii="Arial" w:eastAsia="Times New Roman" w:hAnsi="Arial" w:cs="Arial"/>
          <w:sz w:val="24"/>
          <w:szCs w:val="24"/>
          <w:lang w:eastAsia="ru-RU"/>
        </w:rPr>
        <w:t>Статья 2. </w:t>
      </w:r>
      <w:r w:rsidRPr="00FA2AB3">
        <w:rPr>
          <w:rFonts w:ascii="Arial" w:eastAsia="Calibri" w:hAnsi="Arial" w:cs="Arial"/>
          <w:b/>
          <w:sz w:val="24"/>
          <w:szCs w:val="24"/>
        </w:rPr>
        <w:t>Оплата труда лиц, замещающих муниципальные должности</w:t>
      </w:r>
    </w:p>
    <w:p w14:paraId="31CC7AAE" w14:textId="77777777" w:rsidR="00FA2AB3" w:rsidRPr="00FA2AB3" w:rsidRDefault="00FA2AB3" w:rsidP="00FA2AB3">
      <w:pPr>
        <w:widowControl w:val="0"/>
        <w:autoSpaceDE w:val="0"/>
        <w:autoSpaceDN w:val="0"/>
        <w:spacing w:after="0" w:line="240" w:lineRule="auto"/>
        <w:ind w:firstLine="709"/>
        <w:contextualSpacing/>
        <w:rPr>
          <w:rFonts w:ascii="Arial" w:eastAsia="Calibri" w:hAnsi="Arial" w:cs="Arial"/>
          <w:b/>
          <w:sz w:val="24"/>
          <w:szCs w:val="24"/>
        </w:rPr>
      </w:pPr>
    </w:p>
    <w:p w14:paraId="0C8B462C"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Оплата труда </w:t>
      </w:r>
      <w:r w:rsidRPr="00FA2AB3">
        <w:rPr>
          <w:rFonts w:ascii="Arial" w:eastAsia="Times New Roman" w:hAnsi="Arial" w:cs="Arial"/>
          <w:sz w:val="24"/>
          <w:szCs w:val="24"/>
          <w:lang w:eastAsia="ru-RU"/>
        </w:rPr>
        <w:t>лиц, замещающих муниципальные должности,</w:t>
      </w:r>
      <w:r w:rsidRPr="00FA2AB3">
        <w:rPr>
          <w:rFonts w:ascii="Arial" w:eastAsia="Calibri" w:hAnsi="Arial" w:cs="Arial"/>
          <w:sz w:val="24"/>
          <w:szCs w:val="24"/>
        </w:rPr>
        <w:t xml:space="preserve"> производится в виде денежного содержания, которое состоит из месячного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w:t>
      </w:r>
    </w:p>
    <w:p w14:paraId="560FBB1C" w14:textId="77777777" w:rsidR="00FA2AB3" w:rsidRPr="00FA2AB3" w:rsidRDefault="00FA2AB3" w:rsidP="00FA2AB3">
      <w:pPr>
        <w:shd w:val="clear" w:color="auto" w:fill="FFFFFF"/>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ежемесячной надбавки к должностному окладу за особые условия </w:t>
      </w:r>
      <w:proofErr w:type="gramStart"/>
      <w:r w:rsidRPr="00FA2AB3">
        <w:rPr>
          <w:rFonts w:ascii="Arial" w:eastAsia="Calibri" w:hAnsi="Arial" w:cs="Arial"/>
          <w:sz w:val="24"/>
          <w:szCs w:val="24"/>
        </w:rPr>
        <w:t>работы(</w:t>
      </w:r>
      <w:proofErr w:type="gramEnd"/>
      <w:r w:rsidRPr="00FA2AB3">
        <w:rPr>
          <w:rFonts w:ascii="Arial" w:eastAsia="Calibri" w:hAnsi="Arial" w:cs="Arial"/>
          <w:sz w:val="24"/>
          <w:szCs w:val="24"/>
        </w:rPr>
        <w:t>сложность, напряженность, специальный режим работы и иные особые условия);</w:t>
      </w:r>
    </w:p>
    <w:p w14:paraId="3489F2B2" w14:textId="77777777" w:rsidR="00FA2AB3" w:rsidRPr="00FA2AB3" w:rsidRDefault="00FA2AB3" w:rsidP="00FA2AB3">
      <w:pPr>
        <w:shd w:val="clear" w:color="auto" w:fill="FFFFFF"/>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2) ежемесячного денежного поощрения в соответствии с замещаемой им муниципальной должностью;</w:t>
      </w:r>
    </w:p>
    <w:p w14:paraId="2B30621E" w14:textId="77777777" w:rsidR="00FA2AB3" w:rsidRPr="00FA2AB3" w:rsidRDefault="00FA2AB3" w:rsidP="00FA2AB3">
      <w:pPr>
        <w:shd w:val="clear" w:color="auto" w:fill="FFFFFF"/>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3) премии, в том числе за выполнение особо важных и сложных заданий;</w:t>
      </w:r>
    </w:p>
    <w:p w14:paraId="7A30EF5D" w14:textId="77777777" w:rsidR="00FA2AB3" w:rsidRPr="00FA2AB3" w:rsidRDefault="00FA2AB3" w:rsidP="00FA2AB3">
      <w:pPr>
        <w:shd w:val="clear" w:color="auto" w:fill="FFFFFF"/>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4) единовременной выплаты при предоставлении ежегодного оплачиваемого отпуска;</w:t>
      </w:r>
    </w:p>
    <w:p w14:paraId="425BB427" w14:textId="77777777" w:rsidR="00FA2AB3" w:rsidRPr="00FA2AB3" w:rsidRDefault="00FA2AB3" w:rsidP="00FA2AB3">
      <w:pPr>
        <w:shd w:val="clear" w:color="auto" w:fill="FFFFFF"/>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5) материальной помощи;</w:t>
      </w:r>
    </w:p>
    <w:p w14:paraId="531B0F43" w14:textId="77777777" w:rsidR="00FA2AB3" w:rsidRPr="00FA2AB3" w:rsidRDefault="00FA2AB3" w:rsidP="00FA2AB3">
      <w:pPr>
        <w:shd w:val="clear" w:color="auto" w:fill="FFFFFF"/>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lastRenderedPageBreak/>
        <w:t>6) ежемесячной процентной надбавки к должностному окладу за работу со сведениями, составляющими государственную тайну;</w:t>
      </w:r>
    </w:p>
    <w:p w14:paraId="50256809" w14:textId="77777777" w:rsidR="00FA2AB3" w:rsidRPr="00FA2AB3" w:rsidRDefault="00FA2AB3" w:rsidP="00FA2AB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7) иных выплат, предусмотренных законодательством Российской Федерации и Донецкой Народной Республики.</w:t>
      </w:r>
    </w:p>
    <w:p w14:paraId="46151449"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31B80764"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2. Размеры денежного содержания лиц, замещающих муниципальные должности, устанавливаются в размерах согласно приложению 1 к настоящему Положению.</w:t>
      </w:r>
    </w:p>
    <w:p w14:paraId="7C005D1E"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35014747" w14:textId="77777777" w:rsidR="00FA2AB3" w:rsidRPr="00FA2AB3" w:rsidRDefault="00FA2AB3" w:rsidP="00FA2AB3">
      <w:pPr>
        <w:widowControl w:val="0"/>
        <w:autoSpaceDE w:val="0"/>
        <w:autoSpaceDN w:val="0"/>
        <w:spacing w:after="0" w:line="240" w:lineRule="auto"/>
        <w:ind w:firstLine="709"/>
        <w:contextualSpacing/>
        <w:rPr>
          <w:rFonts w:ascii="Arial" w:eastAsia="Calibri" w:hAnsi="Arial" w:cs="Arial"/>
          <w:b/>
          <w:sz w:val="24"/>
          <w:szCs w:val="24"/>
        </w:rPr>
      </w:pPr>
      <w:r w:rsidRPr="00FA2AB3">
        <w:rPr>
          <w:rFonts w:ascii="Arial" w:eastAsia="Times New Roman" w:hAnsi="Arial" w:cs="Arial"/>
          <w:sz w:val="24"/>
          <w:szCs w:val="24"/>
          <w:lang w:eastAsia="ru-RU"/>
        </w:rPr>
        <w:t>Статья 3. </w:t>
      </w:r>
      <w:r w:rsidRPr="00FA2AB3">
        <w:rPr>
          <w:rFonts w:ascii="Arial" w:eastAsia="Calibri" w:hAnsi="Arial" w:cs="Arial"/>
          <w:b/>
          <w:sz w:val="24"/>
          <w:szCs w:val="24"/>
        </w:rPr>
        <w:t>Оплата труда муниципальных служащих</w:t>
      </w:r>
    </w:p>
    <w:p w14:paraId="0D18408B"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7670CE7D"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1. Оплата труда муниципальных служащих производится в виде денежного содержания, которое состоит из месячного должностного оклада муниципального служащего в соответствии с замещаемой ими должностью муниципальной службы (далее – должностной оклад), а также из ежемесячных и иных дополнительных выплат:</w:t>
      </w:r>
    </w:p>
    <w:p w14:paraId="60AE81E0"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ежемесячной надбавки к должностному окладу за выслугу лет </w:t>
      </w:r>
      <w:bookmarkStart w:id="1" w:name="_Hlk153519692"/>
      <w:r w:rsidRPr="00FA2AB3">
        <w:rPr>
          <w:rFonts w:ascii="Arial" w:eastAsia="Calibri" w:hAnsi="Arial" w:cs="Arial"/>
          <w:sz w:val="24"/>
          <w:szCs w:val="24"/>
        </w:rPr>
        <w:t>на муниципальной службе</w:t>
      </w:r>
      <w:bookmarkEnd w:id="1"/>
      <w:r w:rsidRPr="00FA2AB3">
        <w:rPr>
          <w:rFonts w:ascii="Arial" w:eastAsia="Calibri" w:hAnsi="Arial" w:cs="Arial"/>
          <w:sz w:val="24"/>
          <w:szCs w:val="24"/>
        </w:rPr>
        <w:t xml:space="preserve">; </w:t>
      </w:r>
    </w:p>
    <w:p w14:paraId="21B960F1"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2) ежемесячной надбавки </w:t>
      </w:r>
      <w:bookmarkStart w:id="2" w:name="_Hlk153519715"/>
      <w:r w:rsidRPr="00FA2AB3">
        <w:rPr>
          <w:rFonts w:ascii="Arial" w:eastAsia="Calibri" w:hAnsi="Arial" w:cs="Arial"/>
          <w:sz w:val="24"/>
          <w:szCs w:val="24"/>
        </w:rPr>
        <w:t xml:space="preserve">к должностному окладу </w:t>
      </w:r>
      <w:bookmarkEnd w:id="2"/>
      <w:r w:rsidRPr="00FA2AB3">
        <w:rPr>
          <w:rFonts w:ascii="Arial" w:eastAsia="Calibri" w:hAnsi="Arial" w:cs="Arial"/>
          <w:sz w:val="24"/>
          <w:szCs w:val="24"/>
        </w:rPr>
        <w:t>за классный чин;</w:t>
      </w:r>
    </w:p>
    <w:p w14:paraId="5FC8CCF9"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3) ежемесячной надбавки к должностному окладу за особые условия муниципальной </w:t>
      </w:r>
      <w:proofErr w:type="gramStart"/>
      <w:r w:rsidRPr="00FA2AB3">
        <w:rPr>
          <w:rFonts w:ascii="Arial" w:eastAsia="Calibri" w:hAnsi="Arial" w:cs="Arial"/>
          <w:sz w:val="24"/>
          <w:szCs w:val="24"/>
        </w:rPr>
        <w:t>службы(</w:t>
      </w:r>
      <w:proofErr w:type="gramEnd"/>
      <w:r w:rsidRPr="00FA2AB3">
        <w:rPr>
          <w:rFonts w:ascii="Arial" w:eastAsia="Calibri" w:hAnsi="Arial" w:cs="Arial"/>
          <w:sz w:val="24"/>
          <w:szCs w:val="24"/>
        </w:rPr>
        <w:t>сложность, напряженность, специальный режим работы и иные особые условия);</w:t>
      </w:r>
    </w:p>
    <w:p w14:paraId="356C5AFA"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4) премии, в том числе за выполнение особо важных и сложных заданий; </w:t>
      </w:r>
    </w:p>
    <w:p w14:paraId="18EAFF97"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5) единовременной выплаты при предоставлении ежегодного оплачиваемого отпуска;</w:t>
      </w:r>
    </w:p>
    <w:p w14:paraId="0A5C045F"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6) материальной помощи;</w:t>
      </w:r>
    </w:p>
    <w:p w14:paraId="0720730D"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7) ежемесячного денежного поощрения;</w:t>
      </w:r>
    </w:p>
    <w:p w14:paraId="02EA7897"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8) ежемесячной процентной надбавки к должностному окладу за работу со сведениями, составляющими государственную тайну;</w:t>
      </w:r>
    </w:p>
    <w:p w14:paraId="7820FB8A" w14:textId="77777777" w:rsidR="00FA2AB3" w:rsidRPr="00FA2AB3" w:rsidRDefault="00FA2AB3" w:rsidP="00FA2AB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9) иных выплат, предусмотренных законодательством Российской Федерации и Донецкой Народной Республики.</w:t>
      </w:r>
    </w:p>
    <w:p w14:paraId="245ED04D"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i/>
          <w:iCs/>
          <w:sz w:val="24"/>
          <w:szCs w:val="24"/>
          <w:lang w:eastAsia="ru-RU"/>
        </w:rPr>
      </w:pPr>
    </w:p>
    <w:p w14:paraId="6469EB6B"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2. Размеры денежного содержания муниципальных служащих устанавливаются в размерах согласно приложению 2 к настоящему Положению.</w:t>
      </w:r>
    </w:p>
    <w:p w14:paraId="4E7952B8"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1F67376F" w14:textId="77777777" w:rsidR="00FA2AB3" w:rsidRPr="00FA2AB3" w:rsidRDefault="00FA2AB3" w:rsidP="00FA2AB3">
      <w:pPr>
        <w:widowControl w:val="0"/>
        <w:autoSpaceDE w:val="0"/>
        <w:autoSpaceDN w:val="0"/>
        <w:spacing w:after="0" w:line="240" w:lineRule="auto"/>
        <w:ind w:firstLine="709"/>
        <w:contextualSpacing/>
        <w:jc w:val="both"/>
        <w:rPr>
          <w:rFonts w:ascii="Arial" w:eastAsia="Calibri" w:hAnsi="Arial" w:cs="Arial"/>
          <w:b/>
          <w:sz w:val="24"/>
          <w:szCs w:val="24"/>
        </w:rPr>
      </w:pPr>
      <w:r w:rsidRPr="00FA2AB3">
        <w:rPr>
          <w:rFonts w:ascii="Arial" w:eastAsia="Times New Roman" w:hAnsi="Arial" w:cs="Arial"/>
          <w:sz w:val="24"/>
          <w:szCs w:val="24"/>
          <w:lang w:eastAsia="ru-RU"/>
        </w:rPr>
        <w:t>Статья 4. </w:t>
      </w:r>
      <w:r w:rsidRPr="00FA2AB3">
        <w:rPr>
          <w:rFonts w:ascii="Arial" w:eastAsia="Calibri" w:hAnsi="Arial" w:cs="Arial"/>
          <w:b/>
          <w:sz w:val="24"/>
          <w:szCs w:val="24"/>
        </w:rPr>
        <w:t xml:space="preserve">Оплата труда </w:t>
      </w:r>
      <w:r w:rsidRPr="00FA2AB3">
        <w:rPr>
          <w:rFonts w:ascii="Arial" w:eastAsia="Calibri" w:hAnsi="Arial" w:cs="Arial"/>
          <w:b/>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w:t>
      </w:r>
      <w:proofErr w:type="gramStart"/>
      <w:r w:rsidRPr="00FA2AB3">
        <w:rPr>
          <w:rFonts w:ascii="Arial" w:eastAsia="Calibri" w:hAnsi="Arial" w:cs="Arial"/>
          <w:b/>
          <w:bCs/>
          <w:sz w:val="24"/>
          <w:szCs w:val="24"/>
        </w:rPr>
        <w:t>служащими(</w:t>
      </w:r>
      <w:proofErr w:type="gramEnd"/>
      <w:r w:rsidRPr="00FA2AB3">
        <w:rPr>
          <w:rFonts w:ascii="Arial" w:eastAsia="Calibri" w:hAnsi="Arial" w:cs="Arial"/>
          <w:b/>
          <w:sz w:val="24"/>
          <w:szCs w:val="24"/>
        </w:rPr>
        <w:t xml:space="preserve">далее - </w:t>
      </w:r>
      <w:r w:rsidRPr="00FA2AB3">
        <w:rPr>
          <w:rFonts w:ascii="Arial" w:eastAsia="Calibri" w:hAnsi="Arial" w:cs="Arial"/>
          <w:b/>
          <w:bCs/>
          <w:sz w:val="24"/>
          <w:szCs w:val="24"/>
        </w:rPr>
        <w:t>работников</w:t>
      </w:r>
      <w:r w:rsidRPr="00FA2AB3">
        <w:rPr>
          <w:rFonts w:ascii="Arial" w:eastAsia="Calibri" w:hAnsi="Arial" w:cs="Arial"/>
          <w:b/>
          <w:sz w:val="24"/>
          <w:szCs w:val="24"/>
        </w:rPr>
        <w:t>, замещающих должности, не являющиеся должностями муниципальной службы)</w:t>
      </w:r>
    </w:p>
    <w:p w14:paraId="55C667F4" w14:textId="77777777" w:rsidR="00FA2AB3" w:rsidRPr="00FA2AB3" w:rsidRDefault="00FA2AB3" w:rsidP="00FA2AB3">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14:paraId="378ED22F"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bCs/>
          <w:sz w:val="24"/>
          <w:szCs w:val="24"/>
        </w:rPr>
      </w:pPr>
      <w:r w:rsidRPr="00FA2AB3">
        <w:rPr>
          <w:rFonts w:ascii="Arial" w:eastAsia="Times New Roman" w:hAnsi="Arial" w:cs="Arial"/>
          <w:sz w:val="24"/>
          <w:szCs w:val="24"/>
          <w:lang w:eastAsia="ru-RU"/>
        </w:rPr>
        <w:t>1. </w:t>
      </w:r>
      <w:r w:rsidRPr="00FA2AB3">
        <w:rPr>
          <w:rFonts w:ascii="Arial" w:eastAsia="Calibri" w:hAnsi="Arial" w:cs="Arial"/>
          <w:sz w:val="24"/>
          <w:szCs w:val="24"/>
        </w:rPr>
        <w:t xml:space="preserve">Оплата труда </w:t>
      </w:r>
      <w:r w:rsidRPr="00FA2AB3">
        <w:rPr>
          <w:rFonts w:ascii="Arial" w:eastAsia="Calibri" w:hAnsi="Arial" w:cs="Arial"/>
          <w:bCs/>
          <w:sz w:val="24"/>
          <w:szCs w:val="24"/>
        </w:rPr>
        <w:t xml:space="preserve">работников, замещающих должности, не являющиеся должностями муниципальной службы, </w:t>
      </w:r>
      <w:r w:rsidRPr="00FA2AB3">
        <w:rPr>
          <w:rFonts w:ascii="Arial" w:eastAsia="Calibri" w:hAnsi="Arial" w:cs="Arial"/>
          <w:sz w:val="24"/>
          <w:szCs w:val="24"/>
        </w:rPr>
        <w:t xml:space="preserve">состоит из должностного оклада, надбавки за сложность и напряженность в работе, премии и иных выплат, предусмотренных законодательством Российской Федерации и Донецкой Народной Республики. </w:t>
      </w:r>
    </w:p>
    <w:p w14:paraId="7D22270B"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p>
    <w:p w14:paraId="2240C643"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2. Размер оплаты труда </w:t>
      </w:r>
      <w:r w:rsidRPr="00FA2AB3">
        <w:rPr>
          <w:rFonts w:ascii="Arial" w:eastAsia="Calibri" w:hAnsi="Arial" w:cs="Arial"/>
          <w:bCs/>
          <w:sz w:val="24"/>
          <w:szCs w:val="24"/>
        </w:rPr>
        <w:t>работников</w:t>
      </w:r>
      <w:r w:rsidRPr="00FA2AB3">
        <w:rPr>
          <w:rFonts w:ascii="Arial" w:eastAsia="Calibri" w:hAnsi="Arial" w:cs="Arial"/>
          <w:sz w:val="24"/>
          <w:szCs w:val="24"/>
        </w:rPr>
        <w:t>, замещающих должности, не являющиеся должностями муниципальной службы, устанавливается в соответствии с приложением 3 к настоящему Положению.</w:t>
      </w:r>
    </w:p>
    <w:p w14:paraId="2A02B628" w14:textId="77777777" w:rsidR="00FA2AB3" w:rsidRPr="00FA2AB3" w:rsidRDefault="00FA2AB3" w:rsidP="00FA2AB3">
      <w:pPr>
        <w:widowControl w:val="0"/>
        <w:autoSpaceDE w:val="0"/>
        <w:autoSpaceDN w:val="0"/>
        <w:spacing w:after="0" w:line="240" w:lineRule="auto"/>
        <w:ind w:firstLine="709"/>
        <w:contextualSpacing/>
        <w:rPr>
          <w:rFonts w:ascii="Arial" w:eastAsia="Times New Roman" w:hAnsi="Arial" w:cs="Arial"/>
          <w:sz w:val="24"/>
          <w:szCs w:val="24"/>
          <w:lang w:eastAsia="ru-RU"/>
        </w:rPr>
      </w:pPr>
    </w:p>
    <w:p w14:paraId="4512F0C0" w14:textId="77777777" w:rsidR="00FA2AB3" w:rsidRPr="00FA2AB3" w:rsidRDefault="00FA2AB3" w:rsidP="00FA2AB3">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FA2AB3">
        <w:rPr>
          <w:rFonts w:ascii="Arial" w:eastAsia="Times New Roman" w:hAnsi="Arial" w:cs="Arial"/>
          <w:sz w:val="24"/>
          <w:szCs w:val="24"/>
          <w:lang w:eastAsia="ru-RU"/>
        </w:rPr>
        <w:t>Статья 5. </w:t>
      </w:r>
      <w:r w:rsidRPr="00FA2AB3">
        <w:rPr>
          <w:rFonts w:ascii="Arial" w:eastAsia="Calibri" w:hAnsi="Arial" w:cs="Arial"/>
          <w:b/>
          <w:sz w:val="24"/>
          <w:szCs w:val="24"/>
        </w:rPr>
        <w:t xml:space="preserve">Оплата труда </w:t>
      </w:r>
      <w:r w:rsidRPr="00FA2AB3">
        <w:rPr>
          <w:rFonts w:ascii="Arial" w:eastAsia="Calibri" w:hAnsi="Arial" w:cs="Arial"/>
          <w:b/>
          <w:bCs/>
          <w:sz w:val="24"/>
          <w:szCs w:val="24"/>
        </w:rPr>
        <w:t xml:space="preserve">лиц, исполняющих обязанности по техническому обеспечению деятельности органов местного самоуправления, которые не </w:t>
      </w:r>
      <w:r w:rsidRPr="00FA2AB3">
        <w:rPr>
          <w:rFonts w:ascii="Arial" w:eastAsia="Calibri" w:hAnsi="Arial" w:cs="Arial"/>
          <w:b/>
          <w:bCs/>
          <w:sz w:val="24"/>
          <w:szCs w:val="24"/>
        </w:rPr>
        <w:lastRenderedPageBreak/>
        <w:t xml:space="preserve">замещают должности муниципальной службы и не являются муниципальными </w:t>
      </w:r>
      <w:proofErr w:type="gramStart"/>
      <w:r w:rsidRPr="00FA2AB3">
        <w:rPr>
          <w:rFonts w:ascii="Arial" w:eastAsia="Calibri" w:hAnsi="Arial" w:cs="Arial"/>
          <w:b/>
          <w:bCs/>
          <w:sz w:val="24"/>
          <w:szCs w:val="24"/>
        </w:rPr>
        <w:t>служащими(</w:t>
      </w:r>
      <w:proofErr w:type="gramEnd"/>
      <w:r w:rsidRPr="00FA2AB3">
        <w:rPr>
          <w:rFonts w:ascii="Arial" w:eastAsia="Calibri" w:hAnsi="Arial" w:cs="Arial"/>
          <w:b/>
          <w:sz w:val="24"/>
          <w:szCs w:val="24"/>
        </w:rPr>
        <w:t>далее -работников, занятых обслуживанием органов местного самоуправления)</w:t>
      </w:r>
    </w:p>
    <w:p w14:paraId="02AAD5E3" w14:textId="77777777" w:rsidR="00FA2AB3" w:rsidRPr="00FA2AB3" w:rsidRDefault="00FA2AB3" w:rsidP="00FA2AB3">
      <w:pPr>
        <w:widowControl w:val="0"/>
        <w:autoSpaceDE w:val="0"/>
        <w:autoSpaceDN w:val="0"/>
        <w:spacing w:after="0" w:line="240" w:lineRule="auto"/>
        <w:ind w:left="1701" w:hanging="992"/>
        <w:contextualSpacing/>
        <w:rPr>
          <w:rFonts w:ascii="Arial" w:eastAsia="Calibri" w:hAnsi="Arial" w:cs="Arial"/>
          <w:b/>
          <w:sz w:val="24"/>
          <w:szCs w:val="24"/>
        </w:rPr>
      </w:pPr>
    </w:p>
    <w:p w14:paraId="6EDC1AA9"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Оплата труда работников, занятых обслуживанием органов местного самоуправления (водитель автомобиля, уборщик производственных и служебных помещений, рабочий по комплексному обслуживанию и ремонту зданий, электрослесарь, сторож (вахтер)), состоит из должностного оклада, доплат и надбавок, установленных в соответствии с пунктами 1, 2, 20 Порядка и условий оплаты труда работников государственных и муниципальных учреждений Донецкой Народной Республики, утвержденных Постановлением Правительства Донецкой Народной Республики </w:t>
      </w:r>
      <w:r w:rsidRPr="00FA2AB3">
        <w:rPr>
          <w:rFonts w:ascii="Arial" w:eastAsia="Calibri" w:hAnsi="Arial" w:cs="Arial"/>
          <w:sz w:val="24"/>
          <w:szCs w:val="24"/>
        </w:rPr>
        <w:br/>
        <w:t>от16.03.2023 № 17-2.</w:t>
      </w:r>
    </w:p>
    <w:p w14:paraId="0CF7C441"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p>
    <w:p w14:paraId="1830A996"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2. Размеры оплаты труда работников, занятых обслуживанием органов местного самоуправления, устанавливаются согласно приложению 4 к настоящему Положению. </w:t>
      </w:r>
    </w:p>
    <w:p w14:paraId="1DE6AD45" w14:textId="77777777" w:rsidR="00FA2AB3" w:rsidRPr="00FA2AB3" w:rsidRDefault="00FA2AB3" w:rsidP="00FA2AB3">
      <w:pPr>
        <w:widowControl w:val="0"/>
        <w:autoSpaceDE w:val="0"/>
        <w:autoSpaceDN w:val="0"/>
        <w:spacing w:after="0" w:line="240" w:lineRule="auto"/>
        <w:ind w:left="1701" w:hanging="992"/>
        <w:contextualSpacing/>
        <w:rPr>
          <w:rFonts w:ascii="Arial" w:eastAsia="Calibri" w:hAnsi="Arial" w:cs="Arial"/>
          <w:b/>
          <w:sz w:val="24"/>
          <w:szCs w:val="24"/>
        </w:rPr>
      </w:pPr>
    </w:p>
    <w:p w14:paraId="3591F860" w14:textId="77777777" w:rsidR="00FA2AB3" w:rsidRPr="00FA2AB3" w:rsidRDefault="00FA2AB3" w:rsidP="00FA2AB3">
      <w:pPr>
        <w:widowControl w:val="0"/>
        <w:autoSpaceDE w:val="0"/>
        <w:autoSpaceDN w:val="0"/>
        <w:spacing w:after="0" w:line="240" w:lineRule="auto"/>
        <w:contextualSpacing/>
        <w:jc w:val="center"/>
        <w:rPr>
          <w:rFonts w:ascii="Arial" w:eastAsia="Calibri" w:hAnsi="Arial" w:cs="Arial"/>
          <w:b/>
          <w:sz w:val="24"/>
          <w:szCs w:val="24"/>
        </w:rPr>
      </w:pPr>
      <w:r w:rsidRPr="00FA2AB3">
        <w:rPr>
          <w:rFonts w:ascii="Arial" w:eastAsia="Times New Roman" w:hAnsi="Arial" w:cs="Arial"/>
          <w:sz w:val="24"/>
          <w:szCs w:val="24"/>
          <w:lang w:eastAsia="ru-RU"/>
        </w:rPr>
        <w:t>Статья 6. </w:t>
      </w:r>
      <w:r w:rsidRPr="00FA2AB3">
        <w:rPr>
          <w:rFonts w:ascii="Arial" w:eastAsia="Calibri" w:hAnsi="Arial" w:cs="Arial"/>
          <w:b/>
          <w:sz w:val="24"/>
          <w:szCs w:val="24"/>
        </w:rPr>
        <w:t>Формирование фонда оплаты труда</w:t>
      </w:r>
    </w:p>
    <w:p w14:paraId="3BF23937" w14:textId="77777777" w:rsidR="00FA2AB3" w:rsidRPr="00FA2AB3" w:rsidRDefault="00FA2AB3" w:rsidP="00FA2AB3">
      <w:pPr>
        <w:widowControl w:val="0"/>
        <w:autoSpaceDE w:val="0"/>
        <w:autoSpaceDN w:val="0"/>
        <w:spacing w:after="0" w:line="240" w:lineRule="auto"/>
        <w:ind w:left="1701" w:hanging="992"/>
        <w:contextualSpacing/>
        <w:rPr>
          <w:rFonts w:ascii="Arial" w:eastAsia="Calibri" w:hAnsi="Arial" w:cs="Arial"/>
          <w:b/>
          <w:sz w:val="24"/>
          <w:szCs w:val="24"/>
        </w:rPr>
      </w:pPr>
    </w:p>
    <w:p w14:paraId="5689D19D"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Формирование фонда оплаты труда </w:t>
      </w:r>
      <w:r w:rsidRPr="00FA2AB3">
        <w:rPr>
          <w:rFonts w:ascii="Arial" w:eastAsia="Calibri" w:hAnsi="Arial" w:cs="Arial"/>
          <w:color w:val="000000"/>
          <w:sz w:val="24"/>
          <w:szCs w:val="24"/>
        </w:rPr>
        <w:t xml:space="preserve">лиц, замещающих муниципальные должности, муниципальных служащих </w:t>
      </w:r>
      <w:r w:rsidRPr="00FA2AB3">
        <w:rPr>
          <w:rFonts w:ascii="Arial" w:eastAsia="Calibri" w:hAnsi="Arial" w:cs="Arial"/>
          <w:sz w:val="24"/>
          <w:szCs w:val="24"/>
        </w:rPr>
        <w:t xml:space="preserve">и </w:t>
      </w:r>
      <w:r w:rsidRPr="00FA2AB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FA2AB3">
        <w:rPr>
          <w:rFonts w:ascii="Arial" w:eastAsia="Calibri" w:hAnsi="Arial" w:cs="Arial"/>
          <w:sz w:val="24"/>
          <w:szCs w:val="24"/>
        </w:rPr>
        <w:t>осуществляется в соответствии с нормативами, установленными Постановлением Правительства Донецкой Народной Республики от 28.12.2023 № 117-2 «О нормативах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Донецкой Народной Республики на 2024 год», Постановлением Правительства Донецкой Народной Республики от 16.03.2023 № 17-2 «Об оплате труда работников государственных и муниципальных учреждений Донецкой Народной Республики».</w:t>
      </w:r>
    </w:p>
    <w:p w14:paraId="003B5DB0"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14:paraId="0085E0C3" w14:textId="77777777" w:rsidR="00FA2AB3" w:rsidRPr="00FA2AB3" w:rsidRDefault="00FA2AB3" w:rsidP="00FA2AB3">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2. Оплата труда </w:t>
      </w:r>
      <w:r w:rsidRPr="00FA2AB3">
        <w:rPr>
          <w:rFonts w:ascii="Arial" w:eastAsia="Calibri" w:hAnsi="Arial" w:cs="Arial"/>
          <w:color w:val="000000"/>
          <w:sz w:val="24"/>
          <w:szCs w:val="24"/>
        </w:rPr>
        <w:t xml:space="preserve">лиц, замещающих муниципальные должности, муниципальных служащих </w:t>
      </w:r>
      <w:r w:rsidRPr="00FA2AB3">
        <w:rPr>
          <w:rFonts w:ascii="Arial" w:eastAsia="Calibri" w:hAnsi="Arial" w:cs="Arial"/>
          <w:sz w:val="24"/>
          <w:szCs w:val="24"/>
        </w:rPr>
        <w:t xml:space="preserve">и </w:t>
      </w:r>
      <w:r w:rsidRPr="00FA2AB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FA2AB3">
        <w:rPr>
          <w:rFonts w:ascii="Arial" w:eastAsia="Calibri" w:hAnsi="Arial" w:cs="Arial"/>
          <w:sz w:val="24"/>
          <w:szCs w:val="24"/>
        </w:rPr>
        <w:t xml:space="preserve">осуществляется за счет средств местного бюджета муниципального образования городского округа </w:t>
      </w:r>
      <w:proofErr w:type="spellStart"/>
      <w:r w:rsidRPr="00FA2AB3">
        <w:rPr>
          <w:rFonts w:ascii="Arial" w:eastAsia="Calibri" w:hAnsi="Arial" w:cs="Arial"/>
          <w:sz w:val="24"/>
          <w:szCs w:val="24"/>
        </w:rPr>
        <w:t>Харцызск</w:t>
      </w:r>
      <w:proofErr w:type="spellEnd"/>
      <w:r w:rsidRPr="00FA2AB3">
        <w:rPr>
          <w:rFonts w:ascii="Arial" w:eastAsia="Calibri" w:hAnsi="Arial" w:cs="Arial"/>
          <w:sz w:val="24"/>
          <w:szCs w:val="24"/>
        </w:rPr>
        <w:t xml:space="preserve"> Донецкой Народной Республики.</w:t>
      </w:r>
    </w:p>
    <w:p w14:paraId="2B0C58AF" w14:textId="77777777" w:rsidR="00FA2AB3" w:rsidRPr="00FA2AB3" w:rsidRDefault="00FA2AB3" w:rsidP="00FA2AB3">
      <w:pPr>
        <w:widowControl w:val="0"/>
        <w:autoSpaceDE w:val="0"/>
        <w:autoSpaceDN w:val="0"/>
        <w:spacing w:after="0" w:line="240" w:lineRule="auto"/>
        <w:ind w:left="1701" w:hanging="992"/>
        <w:contextualSpacing/>
        <w:rPr>
          <w:rFonts w:ascii="Arial" w:eastAsia="Calibri" w:hAnsi="Arial" w:cs="Arial"/>
          <w:b/>
          <w:sz w:val="24"/>
          <w:szCs w:val="24"/>
        </w:rPr>
      </w:pPr>
    </w:p>
    <w:p w14:paraId="13B2EA23" w14:textId="77777777" w:rsidR="00FA2AB3" w:rsidRPr="00FA2AB3" w:rsidRDefault="00FA2AB3" w:rsidP="00FA2AB3">
      <w:pPr>
        <w:spacing w:after="0" w:line="240" w:lineRule="auto"/>
        <w:ind w:left="720"/>
        <w:contextualSpacing/>
        <w:jc w:val="center"/>
        <w:rPr>
          <w:rFonts w:ascii="Arial" w:eastAsia="Calibri" w:hAnsi="Arial" w:cs="Arial"/>
          <w:b/>
          <w:sz w:val="24"/>
          <w:szCs w:val="24"/>
        </w:rPr>
      </w:pPr>
      <w:r w:rsidRPr="00FA2AB3">
        <w:rPr>
          <w:rFonts w:ascii="Arial" w:eastAsia="Times New Roman" w:hAnsi="Arial" w:cs="Arial"/>
          <w:sz w:val="24"/>
          <w:szCs w:val="24"/>
          <w:lang w:eastAsia="ru-RU"/>
        </w:rPr>
        <w:t>Статья 7. </w:t>
      </w:r>
      <w:r w:rsidRPr="00FA2AB3">
        <w:rPr>
          <w:rFonts w:ascii="Arial" w:eastAsia="Calibri" w:hAnsi="Arial" w:cs="Arial"/>
          <w:b/>
          <w:sz w:val="24"/>
          <w:szCs w:val="24"/>
        </w:rPr>
        <w:t>Индексация размеров оплаты труда</w:t>
      </w:r>
    </w:p>
    <w:p w14:paraId="51CCEE1F" w14:textId="77777777" w:rsidR="00FA2AB3" w:rsidRPr="00FA2AB3" w:rsidRDefault="00FA2AB3" w:rsidP="00FA2AB3">
      <w:pPr>
        <w:spacing w:after="0" w:line="240" w:lineRule="auto"/>
        <w:contextualSpacing/>
        <w:jc w:val="both"/>
        <w:rPr>
          <w:rFonts w:ascii="Arial" w:eastAsia="Calibri" w:hAnsi="Arial" w:cs="Arial"/>
          <w:bCs/>
          <w:sz w:val="24"/>
          <w:szCs w:val="24"/>
        </w:rPr>
      </w:pPr>
    </w:p>
    <w:p w14:paraId="3DD7F7F3" w14:textId="77777777" w:rsidR="00FA2AB3" w:rsidRPr="00FA2AB3" w:rsidRDefault="00FA2AB3" w:rsidP="00FA2AB3">
      <w:pPr>
        <w:spacing w:after="0" w:line="240" w:lineRule="auto"/>
        <w:ind w:firstLine="709"/>
        <w:contextualSpacing/>
        <w:jc w:val="both"/>
        <w:rPr>
          <w:rFonts w:ascii="Arial" w:eastAsia="Calibri" w:hAnsi="Arial" w:cs="Arial"/>
          <w:b/>
          <w:sz w:val="24"/>
          <w:szCs w:val="24"/>
        </w:rPr>
      </w:pPr>
      <w:r w:rsidRPr="00FA2AB3">
        <w:rPr>
          <w:rFonts w:ascii="Arial" w:eastAsia="Calibri" w:hAnsi="Arial" w:cs="Arial"/>
          <w:bCs/>
          <w:sz w:val="24"/>
          <w:szCs w:val="24"/>
        </w:rPr>
        <w:t>1.</w:t>
      </w:r>
      <w:r w:rsidRPr="00FA2AB3">
        <w:rPr>
          <w:rFonts w:ascii="Arial" w:eastAsia="Calibri" w:hAnsi="Arial" w:cs="Arial"/>
          <w:b/>
          <w:sz w:val="24"/>
          <w:szCs w:val="24"/>
        </w:rPr>
        <w:t> </w:t>
      </w:r>
      <w:r w:rsidRPr="00FA2AB3">
        <w:rPr>
          <w:rFonts w:ascii="Arial" w:eastAsia="Calibri" w:hAnsi="Arial" w:cs="Arial"/>
          <w:sz w:val="24"/>
          <w:szCs w:val="24"/>
        </w:rPr>
        <w:t xml:space="preserve">Индексация (увеличение) размеров оплаты труда лиц, замещающих муниципальные должности, муниципальных служащих и </w:t>
      </w:r>
      <w:r w:rsidRPr="00FA2AB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FA2AB3">
        <w:rPr>
          <w:rFonts w:ascii="Arial" w:eastAsia="Calibri" w:hAnsi="Arial" w:cs="Arial"/>
          <w:sz w:val="24"/>
          <w:szCs w:val="24"/>
        </w:rPr>
        <w:t>осуществляется путем внесения изменений в настоящее Положение в соответствии с законодательством Российской Федерации и Донецкой Народной Республики.</w:t>
      </w:r>
    </w:p>
    <w:p w14:paraId="214FF334" w14:textId="77777777" w:rsidR="00FA2AB3" w:rsidRPr="00FA2AB3" w:rsidRDefault="00FA2AB3" w:rsidP="00FA2AB3">
      <w:pPr>
        <w:spacing w:after="0" w:line="240" w:lineRule="auto"/>
        <w:ind w:firstLine="709"/>
        <w:contextualSpacing/>
        <w:jc w:val="both"/>
        <w:rPr>
          <w:rFonts w:ascii="Arial" w:eastAsia="Calibri" w:hAnsi="Arial" w:cs="Arial"/>
          <w:b/>
          <w:sz w:val="24"/>
          <w:szCs w:val="24"/>
        </w:rPr>
      </w:pPr>
    </w:p>
    <w:p w14:paraId="1331E823" w14:textId="77777777" w:rsidR="00FA2AB3" w:rsidRPr="00FA2AB3" w:rsidRDefault="00FA2AB3" w:rsidP="00FA2AB3">
      <w:pPr>
        <w:spacing w:after="0" w:line="240" w:lineRule="auto"/>
        <w:ind w:firstLine="709"/>
        <w:contextualSpacing/>
        <w:jc w:val="both"/>
        <w:rPr>
          <w:rFonts w:ascii="Arial" w:eastAsia="Calibri" w:hAnsi="Arial" w:cs="Arial"/>
          <w:b/>
          <w:sz w:val="24"/>
          <w:szCs w:val="24"/>
        </w:rPr>
      </w:pPr>
      <w:r w:rsidRPr="00FA2AB3">
        <w:rPr>
          <w:rFonts w:ascii="Arial" w:eastAsia="Times New Roman" w:hAnsi="Arial" w:cs="Arial"/>
          <w:sz w:val="24"/>
          <w:szCs w:val="24"/>
          <w:lang w:eastAsia="ru-RU"/>
        </w:rPr>
        <w:t>Статья 8. </w:t>
      </w:r>
      <w:r w:rsidRPr="00FA2AB3">
        <w:rPr>
          <w:rFonts w:ascii="Arial" w:eastAsia="Calibri" w:hAnsi="Arial" w:cs="Arial"/>
          <w:b/>
          <w:sz w:val="24"/>
          <w:szCs w:val="24"/>
        </w:rPr>
        <w:t>Порядок использования экономии фонда оплаты труда</w:t>
      </w:r>
    </w:p>
    <w:p w14:paraId="7CA33CCF" w14:textId="77777777" w:rsidR="00FA2AB3" w:rsidRPr="00FA2AB3" w:rsidRDefault="00FA2AB3" w:rsidP="00FA2AB3">
      <w:pPr>
        <w:spacing w:after="0" w:line="240" w:lineRule="auto"/>
        <w:ind w:firstLine="709"/>
        <w:contextualSpacing/>
        <w:jc w:val="center"/>
        <w:rPr>
          <w:rFonts w:ascii="Arial" w:eastAsia="Calibri" w:hAnsi="Arial" w:cs="Arial"/>
          <w:b/>
          <w:sz w:val="24"/>
          <w:szCs w:val="24"/>
        </w:rPr>
      </w:pPr>
    </w:p>
    <w:p w14:paraId="1D60D6F3"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1. Экономия фонда оплаты труда лиц, замещающих муниципальные должности, муниципальных служащих и </w:t>
      </w:r>
      <w:r w:rsidRPr="00FA2AB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FA2AB3">
        <w:rPr>
          <w:rFonts w:ascii="Arial" w:eastAsia="Calibri" w:hAnsi="Arial" w:cs="Arial"/>
          <w:sz w:val="24"/>
          <w:szCs w:val="24"/>
        </w:rPr>
        <w:t>остается в распоряжении органов местного самоуправления и может быть направлена на премирование указанных лиц.</w:t>
      </w:r>
    </w:p>
    <w:p w14:paraId="2722E499"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p>
    <w:p w14:paraId="00A87D87" w14:textId="77777777" w:rsidR="00FA2AB3" w:rsidRPr="00FA2AB3" w:rsidRDefault="00FA2AB3" w:rsidP="00FA2AB3">
      <w:pPr>
        <w:spacing w:after="0" w:line="240" w:lineRule="auto"/>
        <w:ind w:firstLine="709"/>
        <w:contextualSpacing/>
        <w:jc w:val="both"/>
        <w:rPr>
          <w:rFonts w:ascii="Arial" w:eastAsia="Calibri" w:hAnsi="Arial" w:cs="Arial"/>
          <w:sz w:val="24"/>
          <w:szCs w:val="24"/>
        </w:rPr>
      </w:pPr>
      <w:r w:rsidRPr="00FA2AB3">
        <w:rPr>
          <w:rFonts w:ascii="Arial" w:eastAsia="Calibri" w:hAnsi="Arial" w:cs="Arial"/>
          <w:sz w:val="24"/>
          <w:szCs w:val="24"/>
        </w:rPr>
        <w:t xml:space="preserve">2. Премии лиц, замещающих муниципальные должности, муниципальных служащих и </w:t>
      </w:r>
      <w:r w:rsidRPr="00FA2AB3">
        <w:rPr>
          <w:rFonts w:ascii="Arial" w:eastAsia="Calibri" w:hAnsi="Arial" w:cs="Arial"/>
          <w:bCs/>
          <w:sz w:val="24"/>
          <w:szCs w:val="24"/>
        </w:rPr>
        <w:t xml:space="preserve">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 </w:t>
      </w:r>
      <w:r w:rsidRPr="00FA2AB3">
        <w:rPr>
          <w:rFonts w:ascii="Arial" w:eastAsia="Calibri" w:hAnsi="Arial" w:cs="Arial"/>
          <w:sz w:val="24"/>
          <w:szCs w:val="24"/>
        </w:rPr>
        <w:t>за счет экономии фонда оплаты труда предельными размерами не ограничиваются.</w:t>
      </w:r>
    </w:p>
    <w:p w14:paraId="5AE46382" w14:textId="77777777" w:rsidR="00FA2AB3" w:rsidRPr="00FA2AB3" w:rsidRDefault="00FA2AB3" w:rsidP="00FA2AB3">
      <w:pPr>
        <w:spacing w:after="0" w:line="240" w:lineRule="auto"/>
        <w:contextualSpacing/>
        <w:jc w:val="both"/>
        <w:rPr>
          <w:rFonts w:ascii="Arial" w:eastAsia="Calibri" w:hAnsi="Arial" w:cs="Arial"/>
          <w:sz w:val="24"/>
          <w:szCs w:val="24"/>
        </w:rPr>
      </w:pPr>
    </w:p>
    <w:p w14:paraId="06CA464D" w14:textId="77777777" w:rsidR="00FA2AB3" w:rsidRPr="00FA2AB3" w:rsidRDefault="00FA2AB3" w:rsidP="00FA2AB3">
      <w:pPr>
        <w:spacing w:after="0" w:line="240" w:lineRule="auto"/>
        <w:contextualSpacing/>
        <w:jc w:val="both"/>
        <w:rPr>
          <w:rFonts w:ascii="Arial" w:eastAsia="Calibri" w:hAnsi="Arial" w:cs="Arial"/>
          <w:sz w:val="24"/>
          <w:szCs w:val="24"/>
        </w:rPr>
      </w:pPr>
    </w:p>
    <w:p w14:paraId="18F7AF46" w14:textId="77777777" w:rsidR="00FA2AB3" w:rsidRPr="00FA2AB3" w:rsidRDefault="00FA2AB3" w:rsidP="00FA2AB3">
      <w:pPr>
        <w:spacing w:after="0" w:line="240" w:lineRule="auto"/>
        <w:contextualSpacing/>
        <w:jc w:val="both"/>
        <w:rPr>
          <w:rFonts w:ascii="Arial" w:eastAsia="Calibri" w:hAnsi="Arial" w:cs="Arial"/>
          <w:sz w:val="24"/>
          <w:szCs w:val="24"/>
        </w:rPr>
      </w:pPr>
    </w:p>
    <w:p w14:paraId="710BC5DA"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r w:rsidRPr="00FA2AB3">
        <w:rPr>
          <w:rFonts w:ascii="Arial" w:eastAsia="Calibri" w:hAnsi="Arial" w:cs="Arial"/>
          <w:bCs/>
          <w:sz w:val="24"/>
          <w:szCs w:val="24"/>
        </w:rPr>
        <w:t xml:space="preserve">Глава муниципального образования </w:t>
      </w:r>
    </w:p>
    <w:p w14:paraId="6BB22997"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r w:rsidRPr="00FA2AB3">
        <w:rPr>
          <w:rFonts w:ascii="Arial" w:eastAsia="Calibri" w:hAnsi="Arial" w:cs="Arial"/>
          <w:bCs/>
          <w:sz w:val="24"/>
          <w:szCs w:val="24"/>
        </w:rPr>
        <w:t xml:space="preserve">городской округ </w:t>
      </w:r>
      <w:proofErr w:type="spellStart"/>
      <w:r w:rsidRPr="00FA2AB3">
        <w:rPr>
          <w:rFonts w:ascii="Arial" w:eastAsia="Calibri" w:hAnsi="Arial" w:cs="Arial"/>
          <w:bCs/>
          <w:sz w:val="24"/>
          <w:szCs w:val="24"/>
        </w:rPr>
        <w:t>Харцызск</w:t>
      </w:r>
      <w:proofErr w:type="spellEnd"/>
    </w:p>
    <w:p w14:paraId="2CF26730"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r w:rsidRPr="00FA2AB3">
        <w:rPr>
          <w:rFonts w:ascii="Arial" w:eastAsia="Calibri" w:hAnsi="Arial" w:cs="Arial"/>
          <w:bCs/>
          <w:sz w:val="24"/>
          <w:szCs w:val="24"/>
        </w:rPr>
        <w:t xml:space="preserve">Донецкой Народной Республики </w:t>
      </w:r>
      <w:r w:rsidRPr="00FA2AB3">
        <w:rPr>
          <w:rFonts w:ascii="Arial" w:eastAsia="Calibri" w:hAnsi="Arial" w:cs="Arial"/>
          <w:bCs/>
          <w:sz w:val="24"/>
          <w:szCs w:val="24"/>
        </w:rPr>
        <w:tab/>
        <w:t>В.В. Жукова</w:t>
      </w:r>
    </w:p>
    <w:p w14:paraId="6A6D747A"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p>
    <w:p w14:paraId="041A5693"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r w:rsidRPr="00FA2AB3">
        <w:rPr>
          <w:rFonts w:ascii="Arial" w:eastAsia="Calibri" w:hAnsi="Arial" w:cs="Arial"/>
          <w:bCs/>
          <w:sz w:val="24"/>
          <w:szCs w:val="24"/>
        </w:rPr>
        <w:t xml:space="preserve">Председатель </w:t>
      </w:r>
    </w:p>
    <w:p w14:paraId="0177E840"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proofErr w:type="spellStart"/>
      <w:r w:rsidRPr="00FA2AB3">
        <w:rPr>
          <w:rFonts w:ascii="Arial" w:eastAsia="Calibri" w:hAnsi="Arial" w:cs="Arial"/>
          <w:bCs/>
          <w:sz w:val="24"/>
          <w:szCs w:val="24"/>
        </w:rPr>
        <w:t>Харцызского</w:t>
      </w:r>
      <w:proofErr w:type="spellEnd"/>
      <w:r w:rsidRPr="00FA2AB3">
        <w:rPr>
          <w:rFonts w:ascii="Arial" w:eastAsia="Calibri" w:hAnsi="Arial" w:cs="Arial"/>
          <w:bCs/>
          <w:sz w:val="24"/>
          <w:szCs w:val="24"/>
        </w:rPr>
        <w:t xml:space="preserve"> городского совета</w:t>
      </w:r>
    </w:p>
    <w:p w14:paraId="70157E1E" w14:textId="77777777" w:rsidR="00FA2AB3" w:rsidRPr="00FA2AB3" w:rsidRDefault="00FA2AB3" w:rsidP="00FA2AB3">
      <w:pPr>
        <w:tabs>
          <w:tab w:val="left" w:pos="7325"/>
        </w:tabs>
        <w:spacing w:after="0" w:line="240" w:lineRule="auto"/>
        <w:contextualSpacing/>
        <w:jc w:val="both"/>
        <w:rPr>
          <w:rFonts w:ascii="Arial" w:eastAsia="Calibri" w:hAnsi="Arial" w:cs="Arial"/>
          <w:bCs/>
          <w:sz w:val="24"/>
          <w:szCs w:val="24"/>
        </w:rPr>
      </w:pPr>
      <w:r w:rsidRPr="00FA2AB3">
        <w:rPr>
          <w:rFonts w:ascii="Arial" w:eastAsia="Calibri" w:hAnsi="Arial" w:cs="Arial"/>
          <w:bCs/>
          <w:sz w:val="24"/>
          <w:szCs w:val="24"/>
        </w:rPr>
        <w:t xml:space="preserve">Донецкой Народной Республики </w:t>
      </w:r>
    </w:p>
    <w:p w14:paraId="7C5D2154" w14:textId="0CAA33BA" w:rsidR="00B123AF" w:rsidRDefault="00FA2AB3" w:rsidP="00E6609F">
      <w:pPr>
        <w:tabs>
          <w:tab w:val="left" w:pos="7325"/>
        </w:tabs>
        <w:spacing w:after="0" w:line="240" w:lineRule="auto"/>
        <w:contextualSpacing/>
        <w:jc w:val="both"/>
      </w:pPr>
      <w:r w:rsidRPr="00FA2AB3">
        <w:rPr>
          <w:rFonts w:ascii="Arial" w:eastAsia="Calibri" w:hAnsi="Arial" w:cs="Arial"/>
          <w:bCs/>
          <w:sz w:val="24"/>
          <w:szCs w:val="24"/>
        </w:rPr>
        <w:t>первого созыва</w:t>
      </w:r>
      <w:r w:rsidRPr="00FA2AB3">
        <w:rPr>
          <w:rFonts w:ascii="Arial" w:eastAsia="Calibri" w:hAnsi="Arial" w:cs="Arial"/>
          <w:bCs/>
          <w:sz w:val="24"/>
          <w:szCs w:val="24"/>
        </w:rPr>
        <w:tab/>
      </w:r>
      <w:proofErr w:type="gramStart"/>
      <w:r w:rsidRPr="00FA2AB3">
        <w:rPr>
          <w:rFonts w:ascii="Arial" w:eastAsia="Calibri" w:hAnsi="Arial" w:cs="Arial"/>
          <w:bCs/>
          <w:sz w:val="24"/>
          <w:szCs w:val="24"/>
        </w:rPr>
        <w:t>Б,В.</w:t>
      </w:r>
      <w:proofErr w:type="gramEnd"/>
      <w:r w:rsidRPr="00FA2AB3">
        <w:rPr>
          <w:rFonts w:ascii="Arial" w:eastAsia="Calibri" w:hAnsi="Arial" w:cs="Arial"/>
          <w:bCs/>
          <w:sz w:val="24"/>
          <w:szCs w:val="24"/>
        </w:rPr>
        <w:t xml:space="preserve"> </w:t>
      </w:r>
      <w:proofErr w:type="spellStart"/>
      <w:r w:rsidRPr="00FA2AB3">
        <w:rPr>
          <w:rFonts w:ascii="Arial" w:eastAsia="Calibri" w:hAnsi="Arial" w:cs="Arial"/>
          <w:bCs/>
          <w:sz w:val="24"/>
          <w:szCs w:val="24"/>
        </w:rPr>
        <w:t>Будыка</w:t>
      </w:r>
      <w:proofErr w:type="spellEnd"/>
    </w:p>
    <w:sectPr w:rsidR="00B123AF" w:rsidSect="00FA2AB3">
      <w:headerReference w:type="even" r:id="rId4"/>
      <w:headerReference w:type="default" r:id="rId5"/>
      <w:headerReference w:type="first" r:id="rId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14B1" w14:textId="77777777" w:rsidR="009A30DE" w:rsidRDefault="00D309DB" w:rsidP="0009244C">
    <w:pPr>
      <w:pStyle w:val="a4"/>
      <w:framePr w:wrap="around" w:vAnchor="text" w:hAnchor="margin" w:xAlign="center" w:y="1"/>
      <w:rPr>
        <w:rStyle w:val="a3"/>
      </w:rPr>
    </w:pPr>
    <w:r>
      <w:rPr>
        <w:rStyle w:val="a3"/>
      </w:rPr>
      <w:fldChar w:fldCharType="begin"/>
    </w:r>
    <w:r>
      <w:rPr>
        <w:rStyle w:val="a3"/>
      </w:rPr>
      <w:instrText>P</w:instrText>
    </w:r>
    <w:r>
      <w:rPr>
        <w:rStyle w:val="a3"/>
      </w:rPr>
      <w:instrText xml:space="preserve">AGE  </w:instrText>
    </w:r>
    <w:r>
      <w:rPr>
        <w:rStyle w:val="a3"/>
      </w:rPr>
      <w:fldChar w:fldCharType="end"/>
    </w:r>
  </w:p>
  <w:p w14:paraId="39EDBDB1" w14:textId="77777777" w:rsidR="009A30DE" w:rsidRDefault="00D309D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0DDB" w14:textId="77777777" w:rsidR="009A30DE" w:rsidRPr="00A61C1D" w:rsidRDefault="00D309DB" w:rsidP="0009244C">
    <w:pPr>
      <w:pStyle w:val="a4"/>
      <w:contextualSpacing/>
      <w:jc w:val="center"/>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6CA8" w14:textId="77777777" w:rsidR="009A30DE" w:rsidRDefault="00D309DB" w:rsidP="0009244C">
    <w:pPr>
      <w:pStyle w:val="a4"/>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CE"/>
    <w:rsid w:val="00172C39"/>
    <w:rsid w:val="00781704"/>
    <w:rsid w:val="00B123AF"/>
    <w:rsid w:val="00D309DB"/>
    <w:rsid w:val="00D443CE"/>
    <w:rsid w:val="00E6609F"/>
    <w:rsid w:val="00FA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AC1"/>
  <w15:chartTrackingRefBased/>
  <w15:docId w15:val="{5E6FE7B7-C4F7-451D-B12E-775465D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A2AB3"/>
  </w:style>
  <w:style w:type="paragraph" w:styleId="a4">
    <w:name w:val="header"/>
    <w:basedOn w:val="a"/>
    <w:link w:val="a5"/>
    <w:uiPriority w:val="99"/>
    <w:unhideWhenUsed/>
    <w:rsid w:val="00FA2AB3"/>
    <w:pPr>
      <w:tabs>
        <w:tab w:val="center" w:pos="4677"/>
        <w:tab w:val="right" w:pos="9355"/>
      </w:tabs>
      <w:spacing w:after="0" w:line="240" w:lineRule="auto"/>
      <w:jc w:val="both"/>
    </w:pPr>
    <w:rPr>
      <w:rFonts w:ascii="Times New Roman" w:hAnsi="Times New Roman"/>
      <w:sz w:val="28"/>
    </w:rPr>
  </w:style>
  <w:style w:type="character" w:customStyle="1" w:styleId="a5">
    <w:name w:val="Верхний колонтитул Знак"/>
    <w:basedOn w:val="a0"/>
    <w:link w:val="a4"/>
    <w:uiPriority w:val="99"/>
    <w:rsid w:val="00FA2AB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2024-03-13T07:09:00Z</dcterms:created>
  <dcterms:modified xsi:type="dcterms:W3CDTF">2024-03-13T07:19:00Z</dcterms:modified>
</cp:coreProperties>
</file>