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47E3" w14:textId="77777777" w:rsidR="004934CB" w:rsidRPr="009A147D" w:rsidRDefault="004934CB" w:rsidP="004934CB">
      <w:pPr>
        <w:rPr>
          <w:rFonts w:ascii="Arial" w:hAnsi="Arial" w:cs="Arial"/>
        </w:rPr>
      </w:pPr>
      <w:r w:rsidRPr="009A147D">
        <w:rPr>
          <w:rFonts w:ascii="Arial" w:hAnsi="Arial" w:cs="Arial"/>
        </w:rPr>
        <w:tab/>
      </w:r>
      <w:r w:rsidRPr="009A147D">
        <w:rPr>
          <w:rFonts w:ascii="Arial" w:hAnsi="Arial" w:cs="Arial"/>
        </w:rPr>
        <w:tab/>
      </w:r>
      <w:r w:rsidRPr="009A147D">
        <w:rPr>
          <w:rFonts w:ascii="Arial" w:hAnsi="Arial" w:cs="Arial"/>
        </w:rPr>
        <w:tab/>
      </w:r>
      <w:r w:rsidRPr="009A147D">
        <w:rPr>
          <w:rFonts w:ascii="Arial" w:hAnsi="Arial" w:cs="Arial"/>
        </w:rPr>
        <w:tab/>
      </w:r>
      <w:r w:rsidRPr="009A147D">
        <w:rPr>
          <w:rFonts w:ascii="Arial" w:hAnsi="Arial" w:cs="Arial"/>
        </w:rPr>
        <w:tab/>
      </w:r>
      <w:r w:rsidRPr="009A147D">
        <w:rPr>
          <w:rFonts w:ascii="Arial" w:hAnsi="Arial" w:cs="Arial"/>
        </w:rPr>
        <w:tab/>
      </w:r>
      <w:r w:rsidRPr="009A147D">
        <w:rPr>
          <w:rFonts w:ascii="Arial" w:hAnsi="Arial" w:cs="Arial"/>
        </w:rPr>
        <w:tab/>
        <w:t xml:space="preserve">     Приложение 1</w:t>
      </w:r>
    </w:p>
    <w:p w14:paraId="723EB66A" w14:textId="77777777" w:rsidR="004934CB" w:rsidRPr="009A147D" w:rsidRDefault="004934CB" w:rsidP="004934CB">
      <w:pPr>
        <w:rPr>
          <w:rFonts w:ascii="Arial" w:hAnsi="Arial" w:cs="Arial"/>
        </w:rPr>
      </w:pPr>
    </w:p>
    <w:p w14:paraId="6AE8F060" w14:textId="77777777" w:rsidR="004934CB" w:rsidRPr="009A147D" w:rsidRDefault="004934CB" w:rsidP="004934CB">
      <w:pPr>
        <w:ind w:left="5245"/>
        <w:rPr>
          <w:rFonts w:ascii="Arial" w:hAnsi="Arial" w:cs="Arial"/>
        </w:rPr>
      </w:pPr>
      <w:r w:rsidRPr="009A147D">
        <w:rPr>
          <w:rFonts w:ascii="Arial" w:hAnsi="Arial" w:cs="Arial"/>
        </w:rPr>
        <w:t xml:space="preserve">к решению </w:t>
      </w:r>
      <w:proofErr w:type="spellStart"/>
      <w:r w:rsidRPr="009A147D">
        <w:rPr>
          <w:rFonts w:ascii="Arial" w:hAnsi="Arial" w:cs="Arial"/>
        </w:rPr>
        <w:t>Торезского</w:t>
      </w:r>
      <w:proofErr w:type="spellEnd"/>
      <w:r w:rsidRPr="009A147D">
        <w:rPr>
          <w:rFonts w:ascii="Arial" w:hAnsi="Arial" w:cs="Arial"/>
        </w:rPr>
        <w:t xml:space="preserve"> городского совета Донецкой Народной Республики</w:t>
      </w:r>
    </w:p>
    <w:p w14:paraId="055A7410" w14:textId="77777777" w:rsidR="004934CB" w:rsidRPr="009A147D" w:rsidRDefault="004934CB" w:rsidP="004934CB">
      <w:pPr>
        <w:ind w:left="5245"/>
        <w:rPr>
          <w:rFonts w:ascii="Arial" w:hAnsi="Arial" w:cs="Arial"/>
        </w:rPr>
      </w:pPr>
      <w:r w:rsidRPr="009A147D">
        <w:rPr>
          <w:rFonts w:ascii="Arial" w:hAnsi="Arial" w:cs="Arial"/>
        </w:rPr>
        <w:t xml:space="preserve">от </w:t>
      </w:r>
      <w:r w:rsidR="00E74C7E">
        <w:rPr>
          <w:rFonts w:ascii="Arial" w:hAnsi="Arial" w:cs="Arial"/>
        </w:rPr>
        <w:t>10.11.2023</w:t>
      </w:r>
      <w:r w:rsidRPr="009A147D">
        <w:rPr>
          <w:rFonts w:ascii="Arial" w:hAnsi="Arial" w:cs="Arial"/>
        </w:rPr>
        <w:t xml:space="preserve"> № </w:t>
      </w:r>
      <w:r w:rsidR="00E74C7E">
        <w:rPr>
          <w:rFonts w:ascii="Arial" w:hAnsi="Arial" w:cs="Arial"/>
        </w:rPr>
        <w:t>26</w:t>
      </w:r>
    </w:p>
    <w:p w14:paraId="7A232D8D" w14:textId="77777777" w:rsidR="004934CB" w:rsidRPr="009A147D" w:rsidRDefault="004934CB" w:rsidP="004934CB">
      <w:pPr>
        <w:rPr>
          <w:rFonts w:ascii="Arial" w:hAnsi="Arial" w:cs="Arial"/>
        </w:rPr>
      </w:pPr>
    </w:p>
    <w:p w14:paraId="32976CB7" w14:textId="77777777" w:rsidR="004934CB" w:rsidRPr="009A147D" w:rsidRDefault="004934CB" w:rsidP="004934CB">
      <w:pPr>
        <w:rPr>
          <w:rFonts w:ascii="Arial" w:hAnsi="Arial" w:cs="Arial"/>
        </w:rPr>
      </w:pPr>
    </w:p>
    <w:p w14:paraId="763270EF" w14:textId="77777777" w:rsidR="004934CB" w:rsidRPr="009A147D" w:rsidRDefault="004934CB" w:rsidP="004934CB">
      <w:pPr>
        <w:pStyle w:val="ConsPlusTitle"/>
        <w:widowControl/>
        <w:jc w:val="center"/>
        <w:rPr>
          <w:rFonts w:ascii="Arial" w:hAnsi="Arial" w:cs="Arial"/>
        </w:rPr>
      </w:pPr>
      <w:r w:rsidRPr="009A147D">
        <w:rPr>
          <w:rFonts w:ascii="Arial" w:hAnsi="Arial" w:cs="Arial"/>
        </w:rPr>
        <w:t>ПОЛОЖЕНИЕ</w:t>
      </w:r>
    </w:p>
    <w:p w14:paraId="08237378" w14:textId="77777777" w:rsidR="004934CB" w:rsidRPr="009A147D" w:rsidRDefault="004934CB" w:rsidP="004934CB">
      <w:pPr>
        <w:jc w:val="center"/>
        <w:rPr>
          <w:rFonts w:ascii="Arial" w:hAnsi="Arial" w:cs="Arial"/>
          <w:b/>
        </w:rPr>
      </w:pPr>
      <w:r w:rsidRPr="009A147D">
        <w:rPr>
          <w:rFonts w:ascii="Arial" w:hAnsi="Arial" w:cs="Arial"/>
          <w:b/>
        </w:rPr>
        <w:t>О ПОРЯДКЕ ПРОХОЖДЕНИЯ МУНИЦИПАЛЬНОЙ СЛУЖБЫ</w:t>
      </w:r>
    </w:p>
    <w:p w14:paraId="531172C6" w14:textId="77777777" w:rsidR="004934CB" w:rsidRPr="009A147D" w:rsidRDefault="004934CB" w:rsidP="004934CB">
      <w:pPr>
        <w:jc w:val="center"/>
        <w:rPr>
          <w:rFonts w:ascii="Arial" w:hAnsi="Arial" w:cs="Arial"/>
          <w:b/>
        </w:rPr>
      </w:pPr>
      <w:r w:rsidRPr="009A147D">
        <w:rPr>
          <w:rFonts w:ascii="Arial" w:hAnsi="Arial" w:cs="Arial"/>
          <w:b/>
        </w:rPr>
        <w:t xml:space="preserve"> В ОРГАНАХ МЕСТНОГО САМОУПРАВЛЕНИЯ МУНИЦИПАЛЬНОГО ОБРАЗОВАНИЯ ГОРОДСКОЙ ОКРУГ ТОРЕЗ ДОНЕЦКОЙ НАРОДНОЙ РЕСПУБЛИКИ</w:t>
      </w:r>
    </w:p>
    <w:p w14:paraId="5F6CE7E6" w14:textId="77777777" w:rsidR="004934CB" w:rsidRPr="009A147D" w:rsidRDefault="004934CB" w:rsidP="004934CB">
      <w:pPr>
        <w:rPr>
          <w:rFonts w:ascii="Arial" w:hAnsi="Arial" w:cs="Arial"/>
        </w:rPr>
      </w:pPr>
    </w:p>
    <w:p w14:paraId="700957D1"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1. Общие положения</w:t>
      </w:r>
    </w:p>
    <w:p w14:paraId="317AD108" w14:textId="77777777" w:rsidR="004934CB" w:rsidRPr="009A147D" w:rsidRDefault="004934CB" w:rsidP="004934CB">
      <w:pPr>
        <w:rPr>
          <w:rFonts w:ascii="Arial" w:hAnsi="Arial" w:cs="Arial"/>
        </w:rPr>
      </w:pPr>
    </w:p>
    <w:p w14:paraId="4FB1ED28"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1.1. Настоящее Положение о порядке прохождения муниципальной службы в органах местного самоуправления муниципального образования городской округ Торез Донецкой Народной Республики (далее – Положение) разработано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Pr="009A147D">
        <w:rPr>
          <w:rFonts w:ascii="Arial" w:hAnsi="Arial" w:cs="Arial"/>
          <w:color w:val="000000"/>
        </w:rPr>
        <w:t>, от 2 марта 2007 года № 25-ФЗ «О муниципальной службе в Российской Федерации»</w:t>
      </w:r>
      <w:r w:rsidRPr="009A147D">
        <w:rPr>
          <w:rFonts w:ascii="Arial" w:hAnsi="Arial" w:cs="Arial"/>
        </w:rPr>
        <w:t xml:space="preserve">, законами Донецкой Народной Республики от 14 августа 2023 года № 468- </w:t>
      </w:r>
      <w:r w:rsidRPr="009A147D">
        <w:rPr>
          <w:rFonts w:ascii="Arial" w:hAnsi="Arial" w:cs="Arial"/>
          <w:lang w:val="en-US"/>
        </w:rPr>
        <w:t>II</w:t>
      </w:r>
      <w:r w:rsidRPr="009A147D">
        <w:rPr>
          <w:rFonts w:ascii="Arial" w:hAnsi="Arial" w:cs="Arial"/>
        </w:rPr>
        <w:t>НС «О местном самоуправлении в Донецкой Народной Республике», от 29 сентября 2023 года № 4- РЗ «О муниципальной службе в Донецкой Народной Республике», Уставом муниципального образования городской округ Торез Донецкой Народной Республики,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w:t>
      </w:r>
      <w:r w:rsidRPr="009A147D">
        <w:rPr>
          <w:rFonts w:ascii="Arial" w:hAnsi="Arial" w:cs="Arial"/>
          <w:i/>
        </w:rPr>
        <w:t xml:space="preserve"> </w:t>
      </w:r>
      <w:r w:rsidRPr="009A147D">
        <w:rPr>
          <w:rFonts w:ascii="Arial" w:hAnsi="Arial" w:cs="Arial"/>
        </w:rPr>
        <w:t>городской округ Торез Донецкой Народной Республики.</w:t>
      </w:r>
    </w:p>
    <w:p w14:paraId="77E3FBC8"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1.2. Основные понятия, применяемые в настоящем Положении:</w:t>
      </w:r>
    </w:p>
    <w:p w14:paraId="003F2936"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 xml:space="preserve">1.2.1. Муниципальная служба – профессиональная деятельность граждан, которая осуществляется на постоянной основе на должностях муниципальной </w:t>
      </w:r>
      <w:proofErr w:type="gramStart"/>
      <w:r w:rsidRPr="009A147D">
        <w:rPr>
          <w:rFonts w:ascii="Arial" w:hAnsi="Arial" w:cs="Arial"/>
        </w:rPr>
        <w:t xml:space="preserve">службы, </w:t>
      </w:r>
      <w:r w:rsidR="0087514E" w:rsidRPr="009A147D">
        <w:rPr>
          <w:rFonts w:ascii="Arial" w:hAnsi="Arial" w:cs="Arial"/>
        </w:rPr>
        <w:t xml:space="preserve"> </w:t>
      </w:r>
      <w:r w:rsidRPr="009A147D">
        <w:rPr>
          <w:rFonts w:ascii="Arial" w:hAnsi="Arial" w:cs="Arial"/>
        </w:rPr>
        <w:t>замещаемых</w:t>
      </w:r>
      <w:proofErr w:type="gramEnd"/>
      <w:r w:rsidRPr="009A147D">
        <w:rPr>
          <w:rFonts w:ascii="Arial" w:hAnsi="Arial" w:cs="Arial"/>
        </w:rPr>
        <w:t xml:space="preserve"> путем заключения трудового договора (контракта).</w:t>
      </w:r>
    </w:p>
    <w:p w14:paraId="121CB258"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1.2.2. Нанимателем для муниципального служащего является муниципальное образование в Донецкой Народной Республике, от имени которого полномочия нанимателя осуществляет представитель нанимателя (работодатель).</w:t>
      </w:r>
    </w:p>
    <w:p w14:paraId="71F29682"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1.2.3. Представителем нанимателя (работодателем) является:</w:t>
      </w:r>
    </w:p>
    <w:p w14:paraId="0284FECF"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 xml:space="preserve">Глава </w:t>
      </w:r>
      <w:bookmarkStart w:id="0" w:name="_Hlk150351638"/>
      <w:r w:rsidRPr="009A147D">
        <w:rPr>
          <w:rFonts w:ascii="Arial" w:hAnsi="Arial" w:cs="Arial"/>
        </w:rPr>
        <w:t xml:space="preserve">муниципального образования городской округ Торез Донецкой Народной Республики </w:t>
      </w:r>
      <w:bookmarkEnd w:id="0"/>
      <w:r w:rsidRPr="009A147D">
        <w:rPr>
          <w:rFonts w:ascii="Arial" w:hAnsi="Arial" w:cs="Arial"/>
        </w:rPr>
        <w:t>в отношении муниципальных служащих, проходящих муниципальную службу в Администрации городского округа Торез Донецкой Народной Республики, отраслевых (функциональных) и территориальных органах Администрации городского округа Торез Донецкой Народной Республики.</w:t>
      </w:r>
    </w:p>
    <w:p w14:paraId="4330015F"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 xml:space="preserve">Председатель </w:t>
      </w:r>
      <w:proofErr w:type="spellStart"/>
      <w:r w:rsidRPr="009A147D">
        <w:rPr>
          <w:rFonts w:ascii="Arial" w:hAnsi="Arial" w:cs="Arial"/>
        </w:rPr>
        <w:t>Торезского</w:t>
      </w:r>
      <w:proofErr w:type="spellEnd"/>
      <w:r w:rsidRPr="009A147D">
        <w:rPr>
          <w:rFonts w:ascii="Arial" w:hAnsi="Arial" w:cs="Arial"/>
        </w:rPr>
        <w:t xml:space="preserve"> городского совета Донецкой Народной Республики в отношении муниципальных служащих, проходящих муниципальную службу в </w:t>
      </w:r>
      <w:r w:rsidRPr="009A147D">
        <w:rPr>
          <w:rFonts w:ascii="Arial" w:hAnsi="Arial" w:cs="Arial"/>
          <w:color w:val="000000"/>
        </w:rPr>
        <w:t>аппарате</w:t>
      </w:r>
      <w:r w:rsidRPr="009A147D">
        <w:rPr>
          <w:rFonts w:ascii="Arial" w:hAnsi="Arial" w:cs="Arial"/>
        </w:rPr>
        <w:t xml:space="preserve"> </w:t>
      </w:r>
      <w:proofErr w:type="spellStart"/>
      <w:r w:rsidRPr="009A147D">
        <w:rPr>
          <w:rFonts w:ascii="Arial" w:hAnsi="Arial" w:cs="Arial"/>
        </w:rPr>
        <w:t>Торезского</w:t>
      </w:r>
      <w:proofErr w:type="spellEnd"/>
      <w:r w:rsidRPr="009A147D">
        <w:rPr>
          <w:rFonts w:ascii="Arial" w:hAnsi="Arial" w:cs="Arial"/>
        </w:rPr>
        <w:t xml:space="preserve"> городского совета Донецкой Народной Республики.</w:t>
      </w:r>
    </w:p>
    <w:p w14:paraId="23B17FDE"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 xml:space="preserve">Председатель </w:t>
      </w:r>
      <w:r w:rsidRPr="009A147D">
        <w:rPr>
          <w:rFonts w:ascii="Arial" w:hAnsi="Arial" w:cs="Arial"/>
          <w:color w:val="000000"/>
        </w:rPr>
        <w:t>контрольно-счетного органа</w:t>
      </w:r>
      <w:r w:rsidRPr="009A147D">
        <w:rPr>
          <w:rFonts w:ascii="Arial" w:hAnsi="Arial" w:cs="Arial"/>
        </w:rPr>
        <w:t xml:space="preserve"> муниципального образования городской округ Торез Донецкой Народной Республики в отношении муниципальных служащих, проходящих муниципальную службу в </w:t>
      </w:r>
      <w:r w:rsidRPr="009A147D">
        <w:rPr>
          <w:rFonts w:ascii="Arial" w:hAnsi="Arial" w:cs="Arial"/>
          <w:color w:val="000000"/>
        </w:rPr>
        <w:t xml:space="preserve">аппарате </w:t>
      </w:r>
      <w:r w:rsidRPr="009A147D">
        <w:rPr>
          <w:rFonts w:ascii="Arial" w:hAnsi="Arial" w:cs="Arial"/>
        </w:rPr>
        <w:lastRenderedPageBreak/>
        <w:t>контрольно-счетного органа муниципального образования городской округ Торез Донецкой Народной Республики.</w:t>
      </w:r>
    </w:p>
    <w:p w14:paraId="6B8336C5"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 xml:space="preserve">Руководитель иного органа местного самоуправления, образованного в соответствии с Уставом муниципального образования городской округ Торез Донецкой Народной Республики, в отношении муниципальных служащих, проходящих </w:t>
      </w:r>
      <w:proofErr w:type="gramStart"/>
      <w:r w:rsidRPr="009A147D">
        <w:rPr>
          <w:rFonts w:ascii="Arial" w:hAnsi="Arial" w:cs="Arial"/>
        </w:rPr>
        <w:t xml:space="preserve">муниципальную </w:t>
      </w:r>
      <w:r w:rsidR="0087514E" w:rsidRPr="009A147D">
        <w:rPr>
          <w:rFonts w:ascii="Arial" w:hAnsi="Arial" w:cs="Arial"/>
        </w:rPr>
        <w:t xml:space="preserve"> </w:t>
      </w:r>
      <w:r w:rsidRPr="009A147D">
        <w:rPr>
          <w:rFonts w:ascii="Arial" w:hAnsi="Arial" w:cs="Arial"/>
        </w:rPr>
        <w:t>службу</w:t>
      </w:r>
      <w:proofErr w:type="gramEnd"/>
      <w:r w:rsidRPr="009A147D">
        <w:rPr>
          <w:rFonts w:ascii="Arial" w:hAnsi="Arial" w:cs="Arial"/>
        </w:rPr>
        <w:t xml:space="preserve"> в данном органе местного самоуправления.</w:t>
      </w:r>
    </w:p>
    <w:p w14:paraId="23D91C94" w14:textId="77777777" w:rsidR="004934CB" w:rsidRPr="009A147D" w:rsidRDefault="004934CB" w:rsidP="0087514E">
      <w:pPr>
        <w:widowControl w:val="0"/>
        <w:autoSpaceDE w:val="0"/>
        <w:autoSpaceDN w:val="0"/>
        <w:adjustRightInd w:val="0"/>
        <w:ind w:firstLine="709"/>
        <w:jc w:val="both"/>
        <w:rPr>
          <w:rFonts w:ascii="Arial" w:hAnsi="Arial" w:cs="Arial"/>
        </w:rPr>
      </w:pPr>
      <w:r w:rsidRPr="009A147D">
        <w:rPr>
          <w:rFonts w:ascii="Arial" w:hAnsi="Arial" w:cs="Arial"/>
        </w:rPr>
        <w:t>Иное лицо, уполномоченное исполнять обязанности представителя нанимателя (работодателя).</w:t>
      </w:r>
    </w:p>
    <w:p w14:paraId="5B2A1ABA" w14:textId="77777777" w:rsidR="004934CB" w:rsidRPr="009A147D" w:rsidRDefault="004934CB" w:rsidP="004934CB">
      <w:pPr>
        <w:widowControl w:val="0"/>
        <w:autoSpaceDE w:val="0"/>
        <w:autoSpaceDN w:val="0"/>
        <w:adjustRightInd w:val="0"/>
        <w:ind w:firstLine="540"/>
        <w:jc w:val="both"/>
        <w:rPr>
          <w:rFonts w:ascii="Arial" w:hAnsi="Arial" w:cs="Arial"/>
        </w:rPr>
      </w:pPr>
    </w:p>
    <w:p w14:paraId="79503DEA"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2. Поступление на муниципальную службу</w:t>
      </w:r>
    </w:p>
    <w:p w14:paraId="16642CE0" w14:textId="77777777" w:rsidR="004934CB" w:rsidRPr="009A147D" w:rsidRDefault="004934CB" w:rsidP="004934CB">
      <w:pPr>
        <w:widowControl w:val="0"/>
        <w:autoSpaceDE w:val="0"/>
        <w:autoSpaceDN w:val="0"/>
        <w:adjustRightInd w:val="0"/>
        <w:ind w:firstLine="540"/>
        <w:jc w:val="both"/>
        <w:rPr>
          <w:rFonts w:ascii="Arial" w:hAnsi="Arial" w:cs="Arial"/>
        </w:rPr>
      </w:pPr>
    </w:p>
    <w:p w14:paraId="1C1A5263"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w:t>
      </w:r>
    </w:p>
    <w:p w14:paraId="38D75E9B"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Донецкой Народной Республики о муниципальной службе.</w:t>
      </w:r>
    </w:p>
    <w:p w14:paraId="39553474"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2.3. При поступлении на муниципальную службу гражданин представляет:</w:t>
      </w:r>
    </w:p>
    <w:p w14:paraId="14CA1F4F"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заявление с просьбой о поступлении на муниципальную службу и замещении должности муниципальной службы;</w:t>
      </w:r>
    </w:p>
    <w:p w14:paraId="291FD305"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44EF3EEF"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паспорт;</w:t>
      </w:r>
    </w:p>
    <w:p w14:paraId="294E21AE"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56ED54C"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документ об образовании;</w:t>
      </w:r>
    </w:p>
    <w:p w14:paraId="77F98A37"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B38565E" w14:textId="77777777" w:rsidR="004934CB" w:rsidRPr="009A147D" w:rsidRDefault="004934CB" w:rsidP="004934CB">
      <w:pPr>
        <w:widowControl w:val="0"/>
        <w:autoSpaceDE w:val="0"/>
        <w:autoSpaceDN w:val="0"/>
        <w:adjustRightInd w:val="0"/>
        <w:ind w:firstLine="540"/>
        <w:jc w:val="both"/>
        <w:rPr>
          <w:rFonts w:ascii="Arial" w:hAnsi="Arial" w:cs="Arial"/>
          <w:color w:val="000000"/>
        </w:rPr>
      </w:pPr>
      <w:r w:rsidRPr="009A147D">
        <w:rPr>
          <w:rFonts w:ascii="Arial" w:hAnsi="Arial" w:cs="Arial"/>
          <w:color w:val="000000"/>
        </w:rPr>
        <w:t>свидетельство о постановке физического лица на учет в налоговом органе по месту жительства на территории Российской Федерации;</w:t>
      </w:r>
    </w:p>
    <w:p w14:paraId="7B562DA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color w:val="000000"/>
        </w:rPr>
        <w:t xml:space="preserve">документы воинского учета - для граждан, пребывающих в запасе, и </w:t>
      </w:r>
      <w:proofErr w:type="gramStart"/>
      <w:r w:rsidRPr="009A147D">
        <w:rPr>
          <w:rFonts w:ascii="Arial" w:hAnsi="Arial" w:cs="Arial"/>
          <w:color w:val="000000"/>
        </w:rPr>
        <w:t xml:space="preserve">лиц, </w:t>
      </w:r>
      <w:r w:rsidR="00E87D8D" w:rsidRPr="009A147D">
        <w:rPr>
          <w:rFonts w:ascii="Arial" w:hAnsi="Arial" w:cs="Arial"/>
          <w:color w:val="000000"/>
        </w:rPr>
        <w:t xml:space="preserve">  </w:t>
      </w:r>
      <w:proofErr w:type="gramEnd"/>
      <w:r w:rsidR="00E87D8D" w:rsidRPr="009A147D">
        <w:rPr>
          <w:rFonts w:ascii="Arial" w:hAnsi="Arial" w:cs="Arial"/>
          <w:color w:val="000000"/>
        </w:rPr>
        <w:t xml:space="preserve">         </w:t>
      </w:r>
      <w:r w:rsidRPr="009A147D">
        <w:rPr>
          <w:rFonts w:ascii="Arial" w:hAnsi="Arial" w:cs="Arial"/>
        </w:rPr>
        <w:t>подлежащих призыву на военную службу;</w:t>
      </w:r>
    </w:p>
    <w:p w14:paraId="3423951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заключение медицинской организации об отсутствии заболевания, препятствующего поступлению на муниципальную службу;</w:t>
      </w:r>
    </w:p>
    <w:p w14:paraId="541BCA1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14:paraId="4925487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порядке, предусмотренном статьей 15.1 Федерального закона от 2 марта 2007 года № 25-ФЗ «О муниципальной службе в Российской Федерации»;</w:t>
      </w:r>
    </w:p>
    <w:p w14:paraId="365A1B8E"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9DFE90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Копии указанных документов предоставляются вместе с оригиналами для </w:t>
      </w:r>
      <w:r w:rsidRPr="009A147D">
        <w:rPr>
          <w:rFonts w:ascii="Arial" w:hAnsi="Arial" w:cs="Arial"/>
        </w:rPr>
        <w:lastRenderedPageBreak/>
        <w:t>заверения кадровой службой либо заверенные нотариально или кадровой службой по месту работы (службы).</w:t>
      </w:r>
    </w:p>
    <w:p w14:paraId="5DFAC41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2.4. 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7840D84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2.5. Проверка проводится обязательно в случае предоставления в письменном виде мотивированной информации:</w:t>
      </w:r>
    </w:p>
    <w:p w14:paraId="6AB611A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2.5.1. Правоохранительными органами, исполнительными органами Донецкой Народной Республики, органами местного самоуправления и их должностными лицами.</w:t>
      </w:r>
    </w:p>
    <w:p w14:paraId="65D0293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2.5.2. Ответственными за работу по профилактике коррупции и иных </w:t>
      </w:r>
      <w:r w:rsidR="00E87D8D" w:rsidRPr="009A147D">
        <w:rPr>
          <w:rFonts w:ascii="Arial" w:hAnsi="Arial" w:cs="Arial"/>
        </w:rPr>
        <w:t xml:space="preserve">    </w:t>
      </w:r>
      <w:r w:rsidRPr="009A147D">
        <w:rPr>
          <w:rFonts w:ascii="Arial" w:hAnsi="Arial" w:cs="Arial"/>
        </w:rPr>
        <w:t>правонарушений работниками подразделений соответствующего исполнительного органа Донецкой Народной Республики.</w:t>
      </w:r>
    </w:p>
    <w:p w14:paraId="7DCA960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2.5.3.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14:paraId="5FEB2D7D"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2.5.4. Иными идентифицированными лицами.</w:t>
      </w:r>
    </w:p>
    <w:p w14:paraId="5C3CFA3C"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A58CA3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2.7. Гражданам, претендующим на должности муниципальной службы, необходимо иметь:</w:t>
      </w:r>
    </w:p>
    <w:p w14:paraId="2B530BA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для высших должностей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четырех лет;</w:t>
      </w:r>
    </w:p>
    <w:p w14:paraId="2BF2034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для главных должностей - наличие высшего образования не ниже уровня специалитета, магистратуры, стаж муниципальной службы не менее одного года или стаж работы по специальности, направлению подготовки не менее двух лет;</w:t>
      </w:r>
    </w:p>
    <w:p w14:paraId="7E752BFC"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для ведущих должностей - наличие высшего образования, требования к стажу муниципальной службы, стажу работы по специальности, направлению подготовки не предъявляются;</w:t>
      </w:r>
    </w:p>
    <w:p w14:paraId="7025574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для старших и младших должностей - наличие среднего профессионального образования, требования к стажу муниципальной службы, стажу работы по </w:t>
      </w:r>
      <w:r w:rsidR="00756672" w:rsidRPr="009A147D">
        <w:rPr>
          <w:rFonts w:ascii="Arial" w:hAnsi="Arial" w:cs="Arial"/>
        </w:rPr>
        <w:t xml:space="preserve">               </w:t>
      </w:r>
      <w:r w:rsidRPr="009A147D">
        <w:rPr>
          <w:rFonts w:ascii="Arial" w:hAnsi="Arial" w:cs="Arial"/>
        </w:rPr>
        <w:t>специальности, направлению подготовки не предъявляются.</w:t>
      </w:r>
    </w:p>
    <w:p w14:paraId="6392655B" w14:textId="77777777" w:rsidR="004934CB" w:rsidRPr="009A147D" w:rsidRDefault="004934CB" w:rsidP="004934CB">
      <w:pPr>
        <w:widowControl w:val="0"/>
        <w:autoSpaceDE w:val="0"/>
        <w:autoSpaceDN w:val="0"/>
        <w:adjustRightInd w:val="0"/>
        <w:ind w:firstLine="540"/>
        <w:jc w:val="both"/>
        <w:rPr>
          <w:rFonts w:ascii="Arial" w:hAnsi="Arial" w:cs="Arial"/>
        </w:rPr>
      </w:pPr>
      <w:bookmarkStart w:id="1" w:name="Par122"/>
      <w:bookmarkEnd w:id="1"/>
      <w:r w:rsidRPr="009A147D">
        <w:rPr>
          <w:rFonts w:ascii="Arial" w:hAnsi="Arial" w:cs="Arial"/>
        </w:rPr>
        <w:t>2.8.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по решению представителя нанимателя (работодателя) могут также предусматриваться квалификационные требования к специальности, направлению подготовки.</w:t>
      </w:r>
    </w:p>
    <w:p w14:paraId="02474C2C"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 и настоящим Положением.</w:t>
      </w:r>
    </w:p>
    <w:p w14:paraId="0441EDFC"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053804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lastRenderedPageBreak/>
        <w:t>2.11.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E6D7A0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2.12. Должностные инструкции муниципальных служащих утверждаются представителем нанимателя (работодателем).</w:t>
      </w:r>
    </w:p>
    <w:p w14:paraId="58EE4EE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2.13.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городской округ Торез Донецкой Народной Республики.</w:t>
      </w:r>
    </w:p>
    <w:p w14:paraId="4955EC4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2.14. Кадровыми службами соответствующего органа местного самоуправления муниципального образования городской округ Торез Донецкой Народной Республики ведется реестр муниципальных служащих в органах местного самоуправления муниципального образования городской округ Торез Донецкой Народной Республики.</w:t>
      </w:r>
    </w:p>
    <w:p w14:paraId="00554884" w14:textId="77777777" w:rsidR="004934CB" w:rsidRPr="009A147D" w:rsidRDefault="004934CB" w:rsidP="004934CB">
      <w:pPr>
        <w:widowControl w:val="0"/>
        <w:autoSpaceDE w:val="0"/>
        <w:autoSpaceDN w:val="0"/>
        <w:adjustRightInd w:val="0"/>
        <w:jc w:val="center"/>
        <w:rPr>
          <w:rFonts w:ascii="Arial" w:hAnsi="Arial" w:cs="Arial"/>
        </w:rPr>
      </w:pPr>
    </w:p>
    <w:p w14:paraId="62CBADB1"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3. Прохождение муниципальной службы</w:t>
      </w:r>
    </w:p>
    <w:p w14:paraId="3AD352EB" w14:textId="77777777" w:rsidR="004934CB" w:rsidRPr="009A147D" w:rsidRDefault="004934CB" w:rsidP="004934CB">
      <w:pPr>
        <w:widowControl w:val="0"/>
        <w:autoSpaceDE w:val="0"/>
        <w:autoSpaceDN w:val="0"/>
        <w:adjustRightInd w:val="0"/>
        <w:rPr>
          <w:rFonts w:ascii="Arial" w:hAnsi="Arial" w:cs="Arial"/>
        </w:rPr>
      </w:pPr>
    </w:p>
    <w:p w14:paraId="5820CDA6" w14:textId="77777777" w:rsidR="004934CB" w:rsidRPr="009A147D" w:rsidRDefault="004934CB" w:rsidP="004934CB">
      <w:pPr>
        <w:widowControl w:val="0"/>
        <w:autoSpaceDE w:val="0"/>
        <w:autoSpaceDN w:val="0"/>
        <w:adjustRightInd w:val="0"/>
        <w:ind w:firstLine="540"/>
        <w:jc w:val="both"/>
        <w:rPr>
          <w:rFonts w:ascii="Arial" w:hAnsi="Arial" w:cs="Arial"/>
        </w:rPr>
      </w:pPr>
      <w:bookmarkStart w:id="2" w:name="Par150"/>
      <w:bookmarkEnd w:id="2"/>
      <w:r w:rsidRPr="009A147D">
        <w:rPr>
          <w:rFonts w:ascii="Arial" w:hAnsi="Arial" w:cs="Arial"/>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14:paraId="7D7E2FB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3.2. 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w:t>
      </w:r>
    </w:p>
    <w:p w14:paraId="6CF8AA0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3.3. Высшие должности муниципальной службы, главные должности муниципальной службы, ведущие должности муниципальной службы являются должностями, связанными с непосредственным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муниципального образования городской округ Торез Донецкой Народной Республики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w:t>
      </w:r>
    </w:p>
    <w:p w14:paraId="1AA0FEF5"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3.4. При заключении трудового договора с гражданином, поступающим на должность муниципальной службы, предусматривается условие об испытании муниципального служащего в соответствии с нормами трудового законодательства Российской Федерации.</w:t>
      </w:r>
    </w:p>
    <w:p w14:paraId="2D61BA1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При заключении трудового договора с гражданином, поступающим на должность муниципальной службы, на основании договора о целевом обучении с обязательством последующего прохождения муниципальной службы, учитываются особенности, предусмотренные Законом Донецкой Народной Респ</w:t>
      </w:r>
      <w:r w:rsidR="009A147D">
        <w:rPr>
          <w:rFonts w:ascii="Arial" w:hAnsi="Arial" w:cs="Arial"/>
        </w:rPr>
        <w:t>ублики от 29 сентября 2023 года</w:t>
      </w:r>
      <w:r w:rsidRPr="009A147D">
        <w:rPr>
          <w:rFonts w:ascii="Arial" w:hAnsi="Arial" w:cs="Arial"/>
        </w:rPr>
        <w:t xml:space="preserve"> № 4-РЗ «О муниципальной службе в Донецкой Народной Республике».</w:t>
      </w:r>
    </w:p>
    <w:p w14:paraId="192C1FCE"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Донецкой Народной Республики о муниципальной службе.</w:t>
      </w:r>
    </w:p>
    <w:p w14:paraId="4CCCDE7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3.6.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Донецкой Народной Республики.</w:t>
      </w:r>
    </w:p>
    <w:p w14:paraId="6A7EDFF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lastRenderedPageBreak/>
        <w:t>3.7. Исполнение обязанностей муниципального служащего.</w:t>
      </w:r>
    </w:p>
    <w:p w14:paraId="20628F5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14:paraId="00221EE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14:paraId="3808480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14:paraId="30C012A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 Основные права муниципального служащего:</w:t>
      </w:r>
    </w:p>
    <w:p w14:paraId="53987E4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C31ACC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3.8.2. Обеспечение организационно-технических условий, необходимых для исполнения должностных обязанностей.</w:t>
      </w:r>
    </w:p>
    <w:p w14:paraId="38BD5A14" w14:textId="77777777" w:rsidR="00756672" w:rsidRPr="009A147D" w:rsidRDefault="00756672" w:rsidP="004934CB">
      <w:pPr>
        <w:widowControl w:val="0"/>
        <w:autoSpaceDE w:val="0"/>
        <w:autoSpaceDN w:val="0"/>
        <w:adjustRightInd w:val="0"/>
        <w:ind w:firstLine="540"/>
        <w:jc w:val="both"/>
        <w:rPr>
          <w:rFonts w:ascii="Arial" w:hAnsi="Arial" w:cs="Arial"/>
        </w:rPr>
      </w:pPr>
    </w:p>
    <w:p w14:paraId="533595A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49BBAA3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F7F06A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72F37B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3.8.6. Участие по своей инициативе в конкурсе на замещение вакантной должности муниципальной службы.</w:t>
      </w:r>
    </w:p>
    <w:p w14:paraId="39795BC5"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3.8.7. Получение дополнительного профессионального образования в соответствии с муниципальным правовым актом за счет средств местного бюджета.</w:t>
      </w:r>
    </w:p>
    <w:p w14:paraId="7FC26ACE"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3.8.8. Защита своих персональных данных.</w:t>
      </w:r>
    </w:p>
    <w:p w14:paraId="608863A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B6429ED"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3.8.10. Объединение, включая право создавать профессиональные союзы, для защиты своих прав, социально-экономических и профессиональных интересов.</w:t>
      </w:r>
    </w:p>
    <w:p w14:paraId="7CA959A3"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14:paraId="07E0BBD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3.8.12. Пенсионное обеспечение в соответствии с законодательством Российской Федерации.</w:t>
      </w:r>
    </w:p>
    <w:p w14:paraId="53925FF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 Основные обязанности муниципального служащего:</w:t>
      </w:r>
    </w:p>
    <w:p w14:paraId="3179AB6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3.9.1.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Донецкой Народной Республики, законы и иные нормативные правовые акты Донецкой Народной Республики, </w:t>
      </w:r>
      <w:r w:rsidRPr="009A147D">
        <w:rPr>
          <w:rFonts w:ascii="Arial" w:hAnsi="Arial" w:cs="Arial"/>
        </w:rPr>
        <w:lastRenderedPageBreak/>
        <w:t>Устав муниципального образования городской округ Торез Донецкой Народной Республики и иные муниципальные правовые акты, обеспечивать их исполнение.</w:t>
      </w:r>
    </w:p>
    <w:p w14:paraId="23B077BD"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3.9.2. Исполнять должностные обязанности в соответствии с должностной инструкцией.</w:t>
      </w:r>
    </w:p>
    <w:p w14:paraId="43EE5CC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A6A5DA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14:paraId="4D982A0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3.9.5. Поддерживать уровень квалификации, необходимый для надлежащего исполнения должностных обязанностей.</w:t>
      </w:r>
    </w:p>
    <w:p w14:paraId="6190741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DC3006E"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3.9.7. Беречь государственное и муниципальное имущество, в том числе предоставленное ему для исполнения должностных обязанностей.</w:t>
      </w:r>
    </w:p>
    <w:p w14:paraId="3CF466E2"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3.9.8. Представлять в установленном порядке предусмотренные законодательством Российской Федерации сведения о себе и членах своей семьи.</w:t>
      </w:r>
    </w:p>
    <w:p w14:paraId="071BCDBD"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0B072C6"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C2FE8B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3.9.11. Соблюдать ограничения, выполнять обязательства, не нарушать запреты, которые установлены федеральными законами.</w:t>
      </w:r>
    </w:p>
    <w:p w14:paraId="74FFF66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3.9.12.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A9C5DD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Pr="009A147D">
        <w:rPr>
          <w:rFonts w:ascii="Arial" w:hAnsi="Arial" w:cs="Arial"/>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Донецкой Народной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BC85F76"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14:paraId="51031CB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3.11. В стаж муниципальной службы муниципального служащего включаются периоды работы (службы) в соответствии с законодательством Российской Федерации и Донецкой Народной Республики.</w:t>
      </w:r>
    </w:p>
    <w:p w14:paraId="7F717337"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Включение в стаж муниципальной службы иных периодов трудовой деятельности осуществляется в соответствии с действующим законодательством.</w:t>
      </w:r>
    </w:p>
    <w:p w14:paraId="3E5E03E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7C8D01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3.13. Муниципальному служащему предоставляется ежегодный отпуск с </w:t>
      </w:r>
      <w:r w:rsidR="00756672" w:rsidRPr="009A147D">
        <w:rPr>
          <w:rFonts w:ascii="Arial" w:hAnsi="Arial" w:cs="Arial"/>
        </w:rPr>
        <w:t xml:space="preserve">             </w:t>
      </w:r>
      <w:r w:rsidRPr="009A147D">
        <w:rPr>
          <w:rFonts w:ascii="Arial" w:hAnsi="Arial" w:cs="Arial"/>
        </w:rPr>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DE4096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0488DDB"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Ежегодный основной оплачиваемый отпуск предоставляется муниципальному служащему продолжительностью 30 календарных дней.</w:t>
      </w:r>
    </w:p>
    <w:p w14:paraId="1A76C63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Донецкой Народной Республики.</w:t>
      </w:r>
    </w:p>
    <w:p w14:paraId="599E82D8"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w:t>
      </w:r>
    </w:p>
    <w:p w14:paraId="310E7D06"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3DF1FE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Муниципальному служащему предоставляется отпуск без сохранения денежного содержания в случаях, предусмотренных федеральными законами.</w:t>
      </w:r>
    </w:p>
    <w:p w14:paraId="71D6C643"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780FC23"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3.14. Аттестация муниципального служащего проводится в целях </w:t>
      </w:r>
      <w:r w:rsidRPr="009A147D">
        <w:rPr>
          <w:rFonts w:ascii="Arial" w:hAnsi="Arial" w:cs="Arial"/>
        </w:rPr>
        <w:lastRenderedPageBreak/>
        <w:t>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0A55B80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 утвержденным Законом Донецкой Народной Республики от 29 сентября 2023 года № 4-РЗ «О муниципальной службе в Донецкой Народной Республике».</w:t>
      </w:r>
    </w:p>
    <w:p w14:paraId="15820BA3" w14:textId="77777777" w:rsidR="004934CB" w:rsidRPr="009A147D" w:rsidRDefault="004934CB" w:rsidP="004934CB">
      <w:pPr>
        <w:widowControl w:val="0"/>
        <w:autoSpaceDE w:val="0"/>
        <w:autoSpaceDN w:val="0"/>
        <w:adjustRightInd w:val="0"/>
        <w:ind w:firstLine="540"/>
        <w:jc w:val="both"/>
        <w:rPr>
          <w:rFonts w:ascii="Arial" w:hAnsi="Arial" w:cs="Arial"/>
        </w:rPr>
      </w:pPr>
    </w:p>
    <w:p w14:paraId="390521F0"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4. Поощрение муниципальных служащих</w:t>
      </w:r>
    </w:p>
    <w:p w14:paraId="14F3D719" w14:textId="77777777" w:rsidR="004934CB" w:rsidRPr="009A147D" w:rsidRDefault="004934CB" w:rsidP="004934CB">
      <w:pPr>
        <w:widowControl w:val="0"/>
        <w:autoSpaceDE w:val="0"/>
        <w:autoSpaceDN w:val="0"/>
        <w:adjustRightInd w:val="0"/>
        <w:ind w:firstLine="540"/>
        <w:jc w:val="both"/>
        <w:rPr>
          <w:rFonts w:ascii="Arial" w:hAnsi="Arial" w:cs="Arial"/>
        </w:rPr>
      </w:pPr>
    </w:p>
    <w:p w14:paraId="698F8490"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14:paraId="41DD882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объявление благодарности;</w:t>
      </w:r>
    </w:p>
    <w:p w14:paraId="6ABCA245"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выплата единовременного денежного поощрения;</w:t>
      </w:r>
    </w:p>
    <w:p w14:paraId="61AA1F0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награждение ценным подарком;</w:t>
      </w:r>
    </w:p>
    <w:p w14:paraId="5676752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награждение почетной грамотой или иными видами наград, установленными органами местного самоуправления;</w:t>
      </w:r>
    </w:p>
    <w:p w14:paraId="1979A99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представление к государственным наградам Российской Федерации и Донецкой Народной Республики;</w:t>
      </w:r>
    </w:p>
    <w:p w14:paraId="6B6CF8AC"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иные виды поощрения, установленные муниципальными правовыми актами в соответствии с федеральными законами и законами Донецкой Народной Республики.</w:t>
      </w:r>
    </w:p>
    <w:p w14:paraId="4E8CDC5D"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4.2.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w:t>
      </w:r>
    </w:p>
    <w:p w14:paraId="0CEEBB9F"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Запись о поощрении вносится в трудовую книжку и личное дело муниципального служащего.</w:t>
      </w:r>
    </w:p>
    <w:p w14:paraId="3DA08274" w14:textId="77777777" w:rsidR="004934CB" w:rsidRPr="009A147D" w:rsidRDefault="004934CB" w:rsidP="004934CB">
      <w:pPr>
        <w:widowControl w:val="0"/>
        <w:autoSpaceDE w:val="0"/>
        <w:autoSpaceDN w:val="0"/>
        <w:adjustRightInd w:val="0"/>
        <w:ind w:firstLine="540"/>
        <w:jc w:val="both"/>
        <w:rPr>
          <w:rFonts w:ascii="Arial" w:hAnsi="Arial" w:cs="Arial"/>
        </w:rPr>
      </w:pPr>
    </w:p>
    <w:p w14:paraId="51B95EC0" w14:textId="77777777" w:rsidR="004934CB" w:rsidRPr="009A147D" w:rsidRDefault="004934CB" w:rsidP="004934CB">
      <w:pPr>
        <w:widowControl w:val="0"/>
        <w:autoSpaceDE w:val="0"/>
        <w:autoSpaceDN w:val="0"/>
        <w:adjustRightInd w:val="0"/>
        <w:jc w:val="center"/>
        <w:outlineLvl w:val="1"/>
        <w:rPr>
          <w:rFonts w:ascii="Arial" w:hAnsi="Arial" w:cs="Arial"/>
          <w:b/>
          <w:bCs/>
        </w:rPr>
      </w:pPr>
    </w:p>
    <w:p w14:paraId="4F74D7F2"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5. Прекращение муниципальной службы</w:t>
      </w:r>
    </w:p>
    <w:p w14:paraId="508D43D7" w14:textId="77777777" w:rsidR="004934CB" w:rsidRPr="009A147D" w:rsidRDefault="004934CB" w:rsidP="004934CB">
      <w:pPr>
        <w:widowControl w:val="0"/>
        <w:autoSpaceDE w:val="0"/>
        <w:autoSpaceDN w:val="0"/>
        <w:adjustRightInd w:val="0"/>
        <w:ind w:firstLine="540"/>
        <w:jc w:val="both"/>
        <w:rPr>
          <w:rFonts w:ascii="Arial" w:hAnsi="Arial" w:cs="Arial"/>
        </w:rPr>
      </w:pPr>
    </w:p>
    <w:p w14:paraId="567082A5"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3550D13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достижения предельного возраста, установленного для замещения должности муниципальной службы;</w:t>
      </w:r>
    </w:p>
    <w:p w14:paraId="78777D60"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несоблюдения ограничений и запретов, связанных с муниципальной службой и установленных статьями 13, 14, 14.1 и 15 Федеральн</w:t>
      </w:r>
      <w:r w:rsidR="009A147D">
        <w:rPr>
          <w:rFonts w:ascii="Arial" w:hAnsi="Arial" w:cs="Arial"/>
        </w:rPr>
        <w:t>ого закона от 2 марта 2007 года</w:t>
      </w:r>
      <w:r w:rsidR="00756672" w:rsidRPr="009A147D">
        <w:rPr>
          <w:rFonts w:ascii="Arial" w:hAnsi="Arial" w:cs="Arial"/>
        </w:rPr>
        <w:t xml:space="preserve"> </w:t>
      </w:r>
      <w:r w:rsidRPr="009A147D">
        <w:rPr>
          <w:rFonts w:ascii="Arial" w:hAnsi="Arial" w:cs="Arial"/>
        </w:rPr>
        <w:t>№ 25-ФЗ «О муниципальной службе в Российской Федерации»;</w:t>
      </w:r>
    </w:p>
    <w:p w14:paraId="1B11CDE1"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применения административного наказания в виде дисквалификации;</w:t>
      </w:r>
    </w:p>
    <w:p w14:paraId="1513E9E9"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приобретения муниципальным служащим статуса иностранного агента.</w:t>
      </w:r>
    </w:p>
    <w:p w14:paraId="380159D3"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5.2. Выход на пенсию муниципального служащего осуществляется в порядке, установленном федеральным законом.</w:t>
      </w:r>
    </w:p>
    <w:p w14:paraId="26DFC6C0"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Донецкой Народной Республики.</w:t>
      </w:r>
    </w:p>
    <w:p w14:paraId="71D87815"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5.3. Определение размера государственной пенсии муниципального </w:t>
      </w:r>
      <w:r w:rsidRPr="009A147D">
        <w:rPr>
          <w:rFonts w:ascii="Arial" w:hAnsi="Arial" w:cs="Arial"/>
        </w:rPr>
        <w:lastRenderedPageBreak/>
        <w:t>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w:t>
      </w:r>
    </w:p>
    <w:p w14:paraId="1883B0A6"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w:t>
      </w:r>
    </w:p>
    <w:p w14:paraId="0F1C7CE4"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5.4. Муниципальные служащие, замещавшие должности муниципальной службы имеют право на получение пенсии за выслугу лет в соответствии с законом Донецкой Народной Республики.</w:t>
      </w:r>
    </w:p>
    <w:p w14:paraId="52EFED3A" w14:textId="77777777" w:rsidR="004934CB" w:rsidRPr="009A147D"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96C9EF6" w14:textId="77777777" w:rsidR="004934CB" w:rsidRPr="009A147D" w:rsidRDefault="004934CB" w:rsidP="004934CB">
      <w:pPr>
        <w:widowControl w:val="0"/>
        <w:autoSpaceDE w:val="0"/>
        <w:autoSpaceDN w:val="0"/>
        <w:adjustRightInd w:val="0"/>
        <w:rPr>
          <w:rFonts w:ascii="Arial" w:hAnsi="Arial" w:cs="Arial"/>
        </w:rPr>
      </w:pPr>
    </w:p>
    <w:p w14:paraId="371B3BDA" w14:textId="77777777" w:rsidR="004934CB" w:rsidRPr="009A147D" w:rsidRDefault="004934CB" w:rsidP="004934CB">
      <w:pPr>
        <w:widowControl w:val="0"/>
        <w:autoSpaceDE w:val="0"/>
        <w:autoSpaceDN w:val="0"/>
        <w:adjustRightInd w:val="0"/>
        <w:jc w:val="center"/>
        <w:outlineLvl w:val="1"/>
        <w:rPr>
          <w:rFonts w:ascii="Arial" w:hAnsi="Arial" w:cs="Arial"/>
          <w:b/>
          <w:bCs/>
        </w:rPr>
      </w:pPr>
      <w:r w:rsidRPr="009A147D">
        <w:rPr>
          <w:rFonts w:ascii="Arial" w:hAnsi="Arial" w:cs="Arial"/>
          <w:b/>
          <w:bCs/>
        </w:rPr>
        <w:t>6. Переходные и заключительные положения</w:t>
      </w:r>
    </w:p>
    <w:p w14:paraId="2AD3F708" w14:textId="77777777" w:rsidR="004934CB" w:rsidRPr="009A147D" w:rsidRDefault="004934CB" w:rsidP="004934CB">
      <w:pPr>
        <w:widowControl w:val="0"/>
        <w:autoSpaceDE w:val="0"/>
        <w:autoSpaceDN w:val="0"/>
        <w:adjustRightInd w:val="0"/>
        <w:ind w:firstLine="540"/>
        <w:jc w:val="both"/>
        <w:rPr>
          <w:rFonts w:ascii="Arial" w:hAnsi="Arial" w:cs="Arial"/>
        </w:rPr>
      </w:pPr>
    </w:p>
    <w:p w14:paraId="78584E8A" w14:textId="6ECA08FA" w:rsidR="004934CB" w:rsidRDefault="004934CB" w:rsidP="004934CB">
      <w:pPr>
        <w:widowControl w:val="0"/>
        <w:autoSpaceDE w:val="0"/>
        <w:autoSpaceDN w:val="0"/>
        <w:adjustRightInd w:val="0"/>
        <w:ind w:firstLine="540"/>
        <w:jc w:val="both"/>
        <w:rPr>
          <w:rFonts w:ascii="Arial" w:hAnsi="Arial" w:cs="Arial"/>
        </w:rPr>
      </w:pPr>
      <w:r w:rsidRPr="009A147D">
        <w:rPr>
          <w:rFonts w:ascii="Arial" w:hAnsi="Arial" w:cs="Arial"/>
        </w:rPr>
        <w:t xml:space="preserve">До 1 января 2026 года, с целью своевременного формирования органов местного самоуправления </w:t>
      </w:r>
      <w:bookmarkStart w:id="3" w:name="_Hlk150354505"/>
      <w:r w:rsidRPr="009A147D">
        <w:rPr>
          <w:rFonts w:ascii="Arial" w:hAnsi="Arial" w:cs="Arial"/>
        </w:rPr>
        <w:t>муниципального образования городской округ Торез Донецкой Народной Республики</w:t>
      </w:r>
      <w:bookmarkEnd w:id="3"/>
      <w:r w:rsidRPr="009A147D">
        <w:rPr>
          <w:rFonts w:ascii="Arial" w:hAnsi="Arial" w:cs="Arial"/>
        </w:rPr>
        <w:t xml:space="preserve"> и своевременного и полного обеспечения выполнения ими своих функций, прием на муниципальную службу осуществляется на основании Положения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утвержденного Указом Президента Российской Федерации от 6 декабря 2022 года № 886, Методических рекомендаций по вопросам формирования и деятельности кадровых комиссий на территориях Донецкой Народной Республики, Луганской Народной Республики, Запорожской области и Херсонской области, утвержденных приказом Министерства труда и социальной защиты Российской Федерации от 8 февраля 2023 года № 77. </w:t>
      </w:r>
      <w:bookmarkStart w:id="4" w:name="_GoBack"/>
      <w:bookmarkEnd w:id="4"/>
    </w:p>
    <w:sectPr w:rsidR="004934CB" w:rsidSect="00765C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1023" w14:textId="77777777" w:rsidR="0016348F" w:rsidRDefault="0016348F">
      <w:r>
        <w:separator/>
      </w:r>
    </w:p>
  </w:endnote>
  <w:endnote w:type="continuationSeparator" w:id="0">
    <w:p w14:paraId="4AE7A05E" w14:textId="77777777" w:rsidR="0016348F" w:rsidRDefault="0016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FFE3" w14:textId="77777777" w:rsidR="0016348F" w:rsidRDefault="0016348F">
      <w:r>
        <w:separator/>
      </w:r>
    </w:p>
  </w:footnote>
  <w:footnote w:type="continuationSeparator" w:id="0">
    <w:p w14:paraId="4D52CBDE" w14:textId="77777777" w:rsidR="0016348F" w:rsidRDefault="0016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99"/>
    <w:rsid w:val="0016348F"/>
    <w:rsid w:val="001B00D0"/>
    <w:rsid w:val="001B1376"/>
    <w:rsid w:val="002975C1"/>
    <w:rsid w:val="002C4DE0"/>
    <w:rsid w:val="00486CA2"/>
    <w:rsid w:val="004934CB"/>
    <w:rsid w:val="004A764E"/>
    <w:rsid w:val="00542B02"/>
    <w:rsid w:val="006C1315"/>
    <w:rsid w:val="00756672"/>
    <w:rsid w:val="00765CAB"/>
    <w:rsid w:val="007B0526"/>
    <w:rsid w:val="008477BE"/>
    <w:rsid w:val="0087514E"/>
    <w:rsid w:val="008F74CC"/>
    <w:rsid w:val="00970916"/>
    <w:rsid w:val="009A147D"/>
    <w:rsid w:val="00A511DD"/>
    <w:rsid w:val="00AD306E"/>
    <w:rsid w:val="00AD7D28"/>
    <w:rsid w:val="00B47AA0"/>
    <w:rsid w:val="00BA42A3"/>
    <w:rsid w:val="00C11C2C"/>
    <w:rsid w:val="00C814B8"/>
    <w:rsid w:val="00CB12D9"/>
    <w:rsid w:val="00CD6EE5"/>
    <w:rsid w:val="00CF47F9"/>
    <w:rsid w:val="00DA4429"/>
    <w:rsid w:val="00DE3777"/>
    <w:rsid w:val="00DF50B6"/>
    <w:rsid w:val="00E56D72"/>
    <w:rsid w:val="00E74C7E"/>
    <w:rsid w:val="00E87D8D"/>
    <w:rsid w:val="00F8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017095"/>
  <w15:docId w15:val="{D6B1112A-486D-4CE6-877E-BFD4FD3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A0"/>
    <w:rPr>
      <w:sz w:val="24"/>
      <w:szCs w:val="24"/>
      <w:lang w:eastAsia="en-US"/>
    </w:rPr>
  </w:style>
  <w:style w:type="paragraph" w:styleId="1">
    <w:name w:val="heading 1"/>
    <w:basedOn w:val="a"/>
    <w:next w:val="a0"/>
    <w:link w:val="10"/>
    <w:uiPriority w:val="9"/>
    <w:qFormat/>
    <w:rsid w:val="00B47AA0"/>
    <w:pPr>
      <w:keepNext/>
      <w:autoSpaceDE w:val="0"/>
      <w:autoSpaceDN w:val="0"/>
      <w:adjustRightInd w:val="0"/>
      <w:spacing w:before="120" w:after="240" w:line="360" w:lineRule="auto"/>
      <w:contextualSpacing/>
      <w:jc w:val="center"/>
      <w:outlineLvl w:val="0"/>
    </w:pPr>
    <w:rPr>
      <w:rFonts w:ascii="Times New Roman" w:hAnsi="Times New Roman"/>
      <w:b/>
      <w:bCs/>
      <w:kern w:val="3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47AA0"/>
    <w:rPr>
      <w:rFonts w:ascii="Times New Roman" w:eastAsia="Calibri" w:hAnsi="Times New Roman" w:cs="Times New Roman"/>
      <w:b/>
      <w:bCs/>
      <w:kern w:val="36"/>
      <w:sz w:val="28"/>
      <w:szCs w:val="28"/>
    </w:rPr>
  </w:style>
  <w:style w:type="paragraph" w:customStyle="1" w:styleId="a0">
    <w:name w:val="Абзац списка с отступом"/>
    <w:basedOn w:val="a"/>
    <w:qFormat/>
    <w:rsid w:val="00B47AA0"/>
    <w:pPr>
      <w:spacing w:line="360" w:lineRule="auto"/>
      <w:ind w:firstLine="709"/>
      <w:jc w:val="both"/>
    </w:pPr>
    <w:rPr>
      <w:rFonts w:ascii="Times New Roman" w:hAnsi="Times New Roman"/>
      <w:sz w:val="28"/>
      <w:szCs w:val="22"/>
    </w:rPr>
  </w:style>
  <w:style w:type="character" w:styleId="a4">
    <w:name w:val="Hyperlink"/>
    <w:uiPriority w:val="99"/>
    <w:semiHidden/>
    <w:unhideWhenUsed/>
    <w:rsid w:val="00486CA2"/>
    <w:rPr>
      <w:color w:val="0000FF"/>
      <w:u w:val="single"/>
    </w:rPr>
  </w:style>
  <w:style w:type="paragraph" w:styleId="a5">
    <w:name w:val="header"/>
    <w:basedOn w:val="a"/>
    <w:link w:val="a6"/>
    <w:uiPriority w:val="99"/>
    <w:unhideWhenUsed/>
    <w:rsid w:val="004934CB"/>
    <w:pPr>
      <w:tabs>
        <w:tab w:val="center" w:pos="4677"/>
        <w:tab w:val="right" w:pos="9355"/>
      </w:tabs>
    </w:pPr>
  </w:style>
  <w:style w:type="character" w:customStyle="1" w:styleId="a6">
    <w:name w:val="Верхний колонтитул Знак"/>
    <w:link w:val="a5"/>
    <w:uiPriority w:val="99"/>
    <w:rsid w:val="004934CB"/>
    <w:rPr>
      <w:sz w:val="24"/>
      <w:szCs w:val="24"/>
    </w:rPr>
  </w:style>
  <w:style w:type="paragraph" w:customStyle="1" w:styleId="ConsPlusTitle">
    <w:name w:val="ConsPlusTitle"/>
    <w:rsid w:val="004934CB"/>
    <w:pPr>
      <w:widowControl w:val="0"/>
      <w:autoSpaceDE w:val="0"/>
      <w:autoSpaceDN w:val="0"/>
      <w:adjustRightInd w:val="0"/>
    </w:pPr>
    <w:rPr>
      <w:rFonts w:ascii="Times New Roman" w:eastAsia="Times New Roman" w:hAnsi="Times New Roman"/>
      <w:b/>
      <w:bCs/>
      <w:sz w:val="24"/>
      <w:szCs w:val="24"/>
    </w:rPr>
  </w:style>
  <w:style w:type="table" w:customStyle="1" w:styleId="11">
    <w:name w:val="Сетка таблицы1"/>
    <w:basedOn w:val="a2"/>
    <w:uiPriority w:val="59"/>
    <w:rsid w:val="004934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F74CC"/>
    <w:pPr>
      <w:tabs>
        <w:tab w:val="center" w:pos="4677"/>
        <w:tab w:val="right" w:pos="9355"/>
      </w:tabs>
    </w:pPr>
  </w:style>
  <w:style w:type="character" w:customStyle="1" w:styleId="a8">
    <w:name w:val="Нижний колонтитул Знак"/>
    <w:link w:val="a7"/>
    <w:uiPriority w:val="99"/>
    <w:rsid w:val="008F7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D803-2BF7-4C43-B0F4-1CE46FE8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25726</CharactersWithSpaces>
  <SharedDoc>false</SharedDoc>
  <HLinks>
    <vt:vector size="66" baseType="variant">
      <vt:variant>
        <vt:i4>1310731</vt:i4>
      </vt:variant>
      <vt:variant>
        <vt:i4>30</vt:i4>
      </vt:variant>
      <vt:variant>
        <vt:i4>0</vt:i4>
      </vt:variant>
      <vt:variant>
        <vt:i4>5</vt:i4>
      </vt:variant>
      <vt:variant>
        <vt:lpwstr>http://legislationrf.ru/?req=doc&amp;base=RLAW509&amp;n=88143&amp;date=23.10.2023</vt:lpwstr>
      </vt:variant>
      <vt:variant>
        <vt:lpwstr/>
      </vt:variant>
      <vt:variant>
        <vt:i4>6815803</vt:i4>
      </vt:variant>
      <vt:variant>
        <vt:i4>27</vt:i4>
      </vt:variant>
      <vt:variant>
        <vt:i4>0</vt:i4>
      </vt:variant>
      <vt:variant>
        <vt:i4>5</vt:i4>
      </vt:variant>
      <vt:variant>
        <vt:lpwstr>http://legislationrf.ru/?req=doc&amp;base=LAW&amp;n=422074&amp;date=23.10.2023</vt:lpwstr>
      </vt:variant>
      <vt:variant>
        <vt:lpwstr/>
      </vt:variant>
      <vt:variant>
        <vt:i4>67437642</vt:i4>
      </vt:variant>
      <vt:variant>
        <vt:i4>24</vt:i4>
      </vt:variant>
      <vt:variant>
        <vt:i4>0</vt:i4>
      </vt:variant>
      <vt:variant>
        <vt:i4>5</vt:i4>
      </vt:variant>
      <vt:variant>
        <vt:lpwstr>S:\МСУ\Модельные акты - 23.10.2023\Новый формат модельных актов\Модельный акт. 1Положение о порядке прохождения муниципальной службы.docx</vt:lpwstr>
      </vt:variant>
      <vt:variant>
        <vt:lpwstr>Par474</vt:lpwstr>
      </vt:variant>
      <vt:variant>
        <vt:i4>67306568</vt:i4>
      </vt:variant>
      <vt:variant>
        <vt:i4>21</vt:i4>
      </vt:variant>
      <vt:variant>
        <vt:i4>0</vt:i4>
      </vt:variant>
      <vt:variant>
        <vt:i4>5</vt:i4>
      </vt:variant>
      <vt:variant>
        <vt:lpwstr>S:\МСУ\Модельные акты - 23.10.2023\Новый формат модельных актов\Модельный акт. 1Положение о порядке прохождения муниципальной службы.docx</vt:lpwstr>
      </vt:variant>
      <vt:variant>
        <vt:lpwstr>Par452</vt:lpwstr>
      </vt:variant>
      <vt:variant>
        <vt:i4>67437646</vt:i4>
      </vt:variant>
      <vt:variant>
        <vt:i4>18</vt:i4>
      </vt:variant>
      <vt:variant>
        <vt:i4>0</vt:i4>
      </vt:variant>
      <vt:variant>
        <vt:i4>5</vt:i4>
      </vt:variant>
      <vt:variant>
        <vt:lpwstr>S:\МСУ\Модельные акты - 23.10.2023\Новый формат модельных актов\Модельный акт. 1Положение о порядке прохождения муниципальной службы.docx</vt:lpwstr>
      </vt:variant>
      <vt:variant>
        <vt:lpwstr>Par434</vt:lpwstr>
      </vt:variant>
      <vt:variant>
        <vt:i4>1703936</vt:i4>
      </vt:variant>
      <vt:variant>
        <vt:i4>15</vt:i4>
      </vt:variant>
      <vt:variant>
        <vt:i4>0</vt:i4>
      </vt:variant>
      <vt:variant>
        <vt:i4>5</vt:i4>
      </vt:variant>
      <vt:variant>
        <vt:lpwstr>http://legislationrf.ru/?req=doc&amp;base=RLAW509&amp;n=91830&amp;date=23.10.2023</vt:lpwstr>
      </vt:variant>
      <vt:variant>
        <vt:lpwstr/>
      </vt:variant>
      <vt:variant>
        <vt:i4>5439503</vt:i4>
      </vt:variant>
      <vt:variant>
        <vt:i4>12</vt:i4>
      </vt:variant>
      <vt:variant>
        <vt:i4>0</vt:i4>
      </vt:variant>
      <vt:variant>
        <vt:i4>5</vt:i4>
      </vt:variant>
      <vt:variant>
        <vt:lpwstr>http://legislationrf.ru/?req=doc&amp;base=LAW&amp;n=2875&amp;date=23.10.2023</vt:lpwstr>
      </vt:variant>
      <vt:variant>
        <vt:lpwstr/>
      </vt:variant>
      <vt:variant>
        <vt:i4>7274544</vt:i4>
      </vt:variant>
      <vt:variant>
        <vt:i4>9</vt:i4>
      </vt:variant>
      <vt:variant>
        <vt:i4>0</vt:i4>
      </vt:variant>
      <vt:variant>
        <vt:i4>5</vt:i4>
      </vt:variant>
      <vt:variant>
        <vt:lpwstr>http://legislationrf.ru/?req=doc&amp;base=LAW&amp;n=433304&amp;date=23.10.2023&amp;dst=100497&amp;field=134</vt:lpwstr>
      </vt:variant>
      <vt:variant>
        <vt:lpwstr/>
      </vt:variant>
      <vt:variant>
        <vt:i4>7274548</vt:i4>
      </vt:variant>
      <vt:variant>
        <vt:i4>6</vt:i4>
      </vt:variant>
      <vt:variant>
        <vt:i4>0</vt:i4>
      </vt:variant>
      <vt:variant>
        <vt:i4>5</vt:i4>
      </vt:variant>
      <vt:variant>
        <vt:lpwstr>http://legislationrf.ru/?req=doc&amp;base=LAW&amp;n=433304&amp;date=23.10.2023&amp;dst=100493&amp;field=134</vt:lpwstr>
      </vt:variant>
      <vt:variant>
        <vt:lpwstr/>
      </vt:variant>
      <vt:variant>
        <vt:i4>1245259</vt:i4>
      </vt:variant>
      <vt:variant>
        <vt:i4>3</vt:i4>
      </vt:variant>
      <vt:variant>
        <vt:i4>0</vt:i4>
      </vt:variant>
      <vt:variant>
        <vt:i4>5</vt:i4>
      </vt:variant>
      <vt:variant>
        <vt:lpwstr>http://legislationrf.ru/?req=doc&amp;base=LAW&amp;n=433304&amp;date=23.10.2023&amp;dst=338&amp;field=134</vt:lpwstr>
      </vt:variant>
      <vt:variant>
        <vt:lpwstr/>
      </vt:variant>
      <vt:variant>
        <vt:i4>6684724</vt:i4>
      </vt:variant>
      <vt:variant>
        <vt:i4>0</vt:i4>
      </vt:variant>
      <vt:variant>
        <vt:i4>0</vt:i4>
      </vt:variant>
      <vt:variant>
        <vt:i4>5</vt:i4>
      </vt:variant>
      <vt:variant>
        <vt:lpwstr>http://legislationrf.ru/?req=doc&amp;base=LAW&amp;n=433304&amp;date=23.10.2023&amp;dst=100403&amp;field=134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cp:lastModifiedBy>Солодовник Оксана Валерьевна</cp:lastModifiedBy>
  <cp:revision>2</cp:revision>
  <cp:lastPrinted>2023-11-09T05:39:00Z</cp:lastPrinted>
  <dcterms:created xsi:type="dcterms:W3CDTF">2024-03-28T07:56:00Z</dcterms:created>
  <dcterms:modified xsi:type="dcterms:W3CDTF">2024-03-28T07:56:00Z</dcterms:modified>
</cp:coreProperties>
</file>